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PRE.2.i — Providing cost information</w:t>
      </w:r>
    </w:p>
    <w:p>
      <w:r>
        <w:rPr>
          <w:b/>
          <w:sz w:val="30"/>
        </w:rPr>
        <w:t>PRE.2 Record 19 — Cost Explanation/Written Estimate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Confirmation a patient was actually told, in advance, roughly what their care would cost — consultations, procedures, tests — rather than finding out only at the billing counter.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28-Mar-2026, patient/uhid was “UHID 11520”, estimate given (written/verbal) was “Written”, given by was “Admission Desk”.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Surprise bills are one of the most common patient complaints anywhere. This record shows the hospital got ahead of that, not after the fact.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Estimate Given (written/verbal): </w:t>
      </w:r>
      <w:r>
        <w:t>Whether the estimate was given in writing or just verbally.</w:t>
      </w:r>
    </w:p>
    <w:p>
      <w:pPr>
        <w:pStyle w:val="ListParagraph"/>
      </w:pPr>
      <w:r>
        <w:rPr>
          <w:b/>
        </w:rPr>
        <w:t xml:space="preserve">Given By: </w:t>
      </w:r>
      <w:r>
        <w:t>Who gave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Estimate Given (written/verbal)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Given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28-Mar-2026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11520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Written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Admission Desk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