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PRE.4.d — Consent when the patient can't decide for themselves (starred — written evidence required)</w:t>
      </w:r>
    </w:p>
    <w:p>
      <w:r>
        <w:rPr>
          <w:b/>
          <w:sz w:val="30"/>
        </w:rPr>
        <w:t>PRE.4 Record 14 — Two-Clinician Emergency Decision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Used only in a genuine life-threatening emergency where the patient can't consent and no family member can be reached in time — two clinicians jointly decide to act to save the patient's life, and both sign off on why.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takes consent fills this in for a real patient at the time it's actually taken. The worked example below shows a real entry: on 24-Feb-2026, 02:10, patient/uhid was “UHID 12340”, emergency description was “Life-threatening haemorrhage, no kin traceable”, clinician 1 was “Dr. Trivedi”.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narrow, serious exception to normal consent — recording both names and the reasoning protects the patient's interest and the clinicians who made the call under pressure.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Date/Time: </w:t>
      </w:r>
      <w:r>
        <w:t>Date and time.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Emergency Description: </w:t>
      </w:r>
      <w:r>
        <w:t>What the emergency actually was.</w:t>
      </w:r>
    </w:p>
    <w:p>
      <w:pPr>
        <w:pStyle w:val="ListParagraph"/>
      </w:pPr>
      <w:r>
        <w:rPr>
          <w:b/>
        </w:rPr>
        <w:t xml:space="preserve">Clinician 1: </w:t>
      </w:r>
      <w:r>
        <w:t>First clinician's name.</w:t>
      </w:r>
    </w:p>
    <w:p>
      <w:pPr>
        <w:pStyle w:val="ListParagraph"/>
      </w:pPr>
      <w:r>
        <w:rPr>
          <w:b/>
        </w:rPr>
        <w:t xml:space="preserve">Clinician 2: </w:t>
      </w:r>
      <w:r>
        <w:t>Second clinician's name.</w:t>
      </w:r>
    </w:p>
    <w:p>
      <w:pPr>
        <w:pStyle w:val="ListParagraph"/>
      </w:pPr>
      <w:r>
        <w:rPr>
          <w:b/>
        </w:rPr>
        <w:t xml:space="preserve">Reason Documented: </w:t>
      </w:r>
      <w:r>
        <w:t>Confirm the reason was written down in the case sheet.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Date/Time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Emergency Description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Clinician 1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Clinician 2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Reason Documented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24-Feb-2026, 02:10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UHID 12340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Life-threatening haemorrhage, no kin traceable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Dr. Trivedi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Dr. Joshi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Documented in case sheet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