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PRE.8.a — Delivering effective communication (starred — written evidence required)</w:t>
      </w:r>
    </w:p>
    <w:p>
      <w:r>
        <w:rPr>
          <w:b/>
          <w:sz w:val="30"/>
        </w:rPr>
        <w:t>PRE.8 Record 1 — Effective Communication Training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Attendance proof that a staff member was actually trained on the basics of communicating well with patients — at induction and again periodically.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or counsellor adds a new row right after a real session with real staff or a real patient actually takes place. The worked example below shows a real entry: on 03-Jan-2026, staff name was “Riya Mehta”, department was “OPD”, training type was “Induction”.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'Communicate well' isn't a skill people are simply born with — this record shows the hospital actually taught it, rather than assuming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Staff Name: </w:t>
      </w:r>
      <w:r>
        <w:t>Staff name.</w:t>
      </w:r>
    </w:p>
    <w:p>
      <w:pPr>
        <w:pStyle w:val="ListParagraph"/>
      </w:pPr>
      <w:r>
        <w:rPr>
          <w:b/>
        </w:rPr>
        <w:t xml:space="preserve">Department: </w:t>
      </w:r>
      <w:r>
        <w:t>Department.</w:t>
      </w:r>
    </w:p>
    <w:p>
      <w:pPr>
        <w:pStyle w:val="ListParagraph"/>
      </w:pPr>
      <w:r>
        <w:rPr>
          <w:b/>
        </w:rPr>
        <w:t xml:space="preserve">Training Type: </w:t>
      </w:r>
      <w:r>
        <w:t>Whether it was induction or a periodic refresher.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Training Type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03-Jan-2026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Riya Mehta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OPD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Induction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NABH — Hospitals Accreditation Programme (HCO), 6th Edition standards</w:t>
        </w:r>
      </w:hyperlink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hospitals-accreditation-programme-h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