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ROM.1.c — Those responsible for governance approve the documented strategic and operational plans and the organisation's annual budget.</w:t>
      </w:r>
    </w:p>
    <w:p>
      <w:r>
        <w:rPr>
          <w:b/>
          <w:sz w:val="30"/>
        </w:rPr>
        <w:t>ROM.1 Record 8 — Those responsible for governance approve the documented strategic and operational plans and the organisation's annual budget.</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This record is where you keep the proof for: “The approved strategic plan, operational plan and budget documents themselves.” — the specific evidence element Those responsible for governance approve the documented strategic and operational plans and the organisation's annual budget. of this policy asks for. Every time this happens for real, whoever is responsible adds one new row below with: Version, Date Approved, Approved By, Named Owner, Next Review Due. A worked example row is already filled in below (shaded) so you can see exactly what a completed real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governing body uses this record whenever it approves the strategic plan, operational plan or annual budget. The worked example below shows a real entry: on 10-Jan-2026, version was “v1.0”, approved by was “Governing Body”, named owner was “Medical Superintendent”.</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A strategic plan or budget that management simply circulates for information, without real governance approval before the cycle starts, has no real authority behind it — this record proves governance actually signed off, not just received a copy. NABH checks this as part of how a functioning governance and leadership structure actually runs.</w:t>
            </w:r>
          </w:p>
        </w:tc>
      </w:tr>
    </w:tbl>
    <w:p/>
    <w:p>
      <w:r>
        <w:rPr>
          <w:b/>
          <w:sz w:val="22"/>
        </w:rPr>
        <w:t>How to fill this in — column by column</w:t>
      </w:r>
    </w:p>
    <w:p>
      <w:pPr>
        <w:pStyle w:val="ListParagraph"/>
      </w:pPr>
      <w:r>
        <w:rPr>
          <w:b/>
        </w:rPr>
        <w:t xml:space="preserve">Version: </w:t>
      </w:r>
      <w:r>
        <w:t>Version number — start at v1.0, increase for each revision.</w:t>
      </w:r>
    </w:p>
    <w:p>
      <w:pPr>
        <w:pStyle w:val="ListParagraph"/>
      </w:pPr>
      <w:r>
        <w:rPr>
          <w:b/>
        </w:rPr>
        <w:t xml:space="preserve">Date Approved: </w:t>
      </w:r>
      <w:r>
        <w:t>The date this version was actually approved — not the date it was drafted.</w:t>
      </w:r>
    </w:p>
    <w:p>
      <w:pPr>
        <w:pStyle w:val="ListParagraph"/>
      </w:pPr>
      <w:r>
        <w:rPr>
          <w:b/>
        </w:rPr>
        <w:t xml:space="preserve">Approved By: </w:t>
      </w:r>
      <w:r>
        <w:t>Who approved it — the governing body, by a minuted decision, not a single manager signing alone unless the by-laws say that's sufficient.</w:t>
      </w:r>
    </w:p>
    <w:p>
      <w:pPr>
        <w:pStyle w:val="ListParagraph"/>
      </w:pPr>
      <w:r>
        <w:rPr>
          <w:b/>
        </w:rPr>
        <w:t xml:space="preserve">Named Owner: </w:t>
      </w:r>
      <w:r>
        <w:t>The single named person accountable for keeping this framework current — a person, not a department.</w:t>
      </w:r>
    </w:p>
    <w:p>
      <w:pPr>
        <w:pStyle w:val="ListParagraph"/>
      </w:pPr>
      <w:r>
        <w:rPr>
          <w:b/>
        </w:rPr>
        <w:t xml:space="preserve">Next Review Due: </w:t>
      </w:r>
      <w:r>
        <w:t>The date this framework is next due for review.</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936"/>
        <w:gridCol w:w="1936"/>
        <w:gridCol w:w="1936"/>
        <w:gridCol w:w="1936"/>
        <w:gridCol w:w="1936"/>
      </w:tblGrid>
      <w:tr>
        <w:tc>
          <w:tcPr>
            <w:tcW w:type="dxa" w:w="1936"/>
            <w:shd w:val="clear" w:fill="D9E2F3"/>
          </w:tcPr>
          <w:p>
            <w:r/>
            <w:r>
              <w:rPr>
                <w:b/>
                <w:sz w:val="20"/>
              </w:rPr>
              <w:t>Version</w:t>
            </w:r>
          </w:p>
        </w:tc>
        <w:tc>
          <w:tcPr>
            <w:tcW w:type="dxa" w:w="1936"/>
            <w:shd w:val="clear" w:fill="D9E2F3"/>
          </w:tcPr>
          <w:p>
            <w:r/>
            <w:r>
              <w:rPr>
                <w:b/>
                <w:sz w:val="20"/>
              </w:rPr>
              <w:t>Date Approved</w:t>
            </w:r>
          </w:p>
        </w:tc>
        <w:tc>
          <w:tcPr>
            <w:tcW w:type="dxa" w:w="1936"/>
            <w:shd w:val="clear" w:fill="D9E2F3"/>
          </w:tcPr>
          <w:p>
            <w:r/>
            <w:r>
              <w:rPr>
                <w:b/>
                <w:sz w:val="20"/>
              </w:rPr>
              <w:t>Approved By</w:t>
            </w:r>
          </w:p>
        </w:tc>
        <w:tc>
          <w:tcPr>
            <w:tcW w:type="dxa" w:w="1936"/>
            <w:shd w:val="clear" w:fill="D9E2F3"/>
          </w:tcPr>
          <w:p>
            <w:r/>
            <w:r>
              <w:rPr>
                <w:b/>
                <w:sz w:val="20"/>
              </w:rPr>
              <w:t>Named Owner</w:t>
            </w:r>
          </w:p>
        </w:tc>
        <w:tc>
          <w:tcPr>
            <w:tcW w:type="dxa" w:w="1936"/>
            <w:shd w:val="clear" w:fill="D9E2F3"/>
          </w:tcPr>
          <w:p>
            <w:r/>
            <w:r>
              <w:rPr>
                <w:b/>
                <w:sz w:val="20"/>
              </w:rPr>
              <w:t>Next Review Due</w:t>
            </w:r>
          </w:p>
        </w:tc>
      </w:tr>
      <w:tr>
        <w:tc>
          <w:tcPr>
            <w:tcW w:type="dxa" w:w="9680"/>
            <w:gridSpan w:val="5"/>
            <w:shd w:val="clear" w:fill="FFF2CC"/>
          </w:tcPr>
          <w:p>
            <w:r/>
            <w:r>
              <w:rPr>
                <w:b/>
                <w:sz w:val="18"/>
              </w:rPr>
              <w:t>WORKED EXAMPLE — TRAINING ONLY — NOT AN ACTUAL HOSPITAL RECORD</w:t>
            </w:r>
          </w:p>
        </w:tc>
      </w:tr>
      <w:tr>
        <w:tc>
          <w:tcPr>
            <w:tcW w:type="dxa" w:w="1936"/>
            <w:shd w:val="clear" w:fill="FFF2CC"/>
          </w:tcPr>
          <w:p>
            <w:r/>
            <w:r>
              <w:rPr>
                <w:b w:val="0"/>
                <w:sz w:val="20"/>
              </w:rPr>
              <w:t>v1.0</w:t>
            </w:r>
          </w:p>
        </w:tc>
        <w:tc>
          <w:tcPr>
            <w:tcW w:type="dxa" w:w="1936"/>
            <w:shd w:val="clear" w:fill="FFF2CC"/>
          </w:tcPr>
          <w:p>
            <w:r/>
            <w:r>
              <w:rPr>
                <w:b w:val="0"/>
                <w:sz w:val="20"/>
              </w:rPr>
              <w:t>10-Jan-2026</w:t>
            </w:r>
          </w:p>
        </w:tc>
        <w:tc>
          <w:tcPr>
            <w:tcW w:type="dxa" w:w="1936"/>
            <w:shd w:val="clear" w:fill="FFF2CC"/>
          </w:tcPr>
          <w:p>
            <w:r/>
            <w:r>
              <w:rPr>
                <w:b w:val="0"/>
                <w:sz w:val="20"/>
              </w:rPr>
              <w:t>Governing Body</w:t>
            </w:r>
          </w:p>
        </w:tc>
        <w:tc>
          <w:tcPr>
            <w:tcW w:type="dxa" w:w="1936"/>
            <w:shd w:val="clear" w:fill="FFF2CC"/>
          </w:tcPr>
          <w:p>
            <w:r/>
            <w:r>
              <w:rPr>
                <w:b w:val="0"/>
                <w:sz w:val="20"/>
              </w:rPr>
              <w:t>Medical Superintendent</w:t>
            </w:r>
          </w:p>
        </w:tc>
        <w:tc>
          <w:tcPr>
            <w:tcW w:type="dxa" w:w="1936"/>
            <w:shd w:val="clear" w:fill="FFF2CC"/>
          </w:tcPr>
          <w:p>
            <w:r/>
            <w:r>
              <w:rPr>
                <w:b w:val="0"/>
                <w:sz w:val="20"/>
              </w:rPr>
              <w:t>10-Jan-2027</w:t>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