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ROM.2.b — The ethical management framework includes processes for managing issues with ethical implications, dilemmas and concerns.</w:t>
      </w:r>
    </w:p>
    <w:p>
      <w:r>
        <w:rPr>
          <w:b/>
          <w:sz w:val="30"/>
        </w:rPr>
        <w:t>ROM.2 Record 5 — The ethical management framework includes processes for managing issues with ethical implications, dilemmas and concerns.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“Log of ethical issues raised, with decision and date for each.” — the specific evidence element The ethical management framework includes processes for managing issues with ethical implications, dilemmas and concerns. of this policy asks for. Every time this happens for real, whoever is responsible adds one new row below with: Date Raised, Ethical Issue, Escalated To (Decision Authority), Confidentiality Maintained (Y/N), Decision Recorded, Date Closed.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Ethics Committee or its equivalent uses this record whenever a real ethical issue is actually raised and decided. The worked example below shows a real entry: on 16-Jan-2026, ethical issue was “Family requesting withdrawal of life support against documented advance directive”, confidentiality maintained (y/n) was “Y”, decision recorded was “Advance directive upheld after family counselling; decision documented and communicated” — so escalated to (decision authority) was “Medical Superintendent + Ethics Committee”.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framework that states principles but has no actual process for raising, deciding and closing a real ethical dilemma leaves staff guessing what to do when a genuine conflict shows up — this record proves the process is real, was actually used, and produced a real decision within its stated time frame. NABH checks this as part of how a functioning governance and leadership structure actually runs.</w:t>
            </w:r>
          </w:p>
        </w:tc>
      </w:tr>
    </w:tbl>
    <w:p/>
    <w:p>
      <w:r>
        <w:rPr>
          <w:b/>
          <w:sz w:val="22"/>
        </w:rPr>
        <w:t>How to fill this in — column by column</w:t>
      </w:r>
    </w:p>
    <w:p>
      <w:pPr>
        <w:pStyle w:val="ListParagraph"/>
      </w:pPr>
      <w:r>
        <w:rPr>
          <w:b/>
        </w:rPr>
        <w:t xml:space="preserve">Date Raised: </w:t>
      </w:r>
      <w:r>
        <w:t>The date this ethical issue was actually raised.</w:t>
      </w:r>
    </w:p>
    <w:p>
      <w:pPr>
        <w:pStyle w:val="ListParagraph"/>
      </w:pPr>
      <w:r>
        <w:rPr>
          <w:b/>
        </w:rPr>
        <w:t xml:space="preserve">Ethical Issue: </w:t>
      </w:r>
      <w:r>
        <w:t>What the actual ethical issue was — specific enough to understand the dilemma, not 'an ethical matter.'</w:t>
      </w:r>
    </w:p>
    <w:p>
      <w:pPr>
        <w:pStyle w:val="ListParagraph"/>
      </w:pPr>
      <w:r>
        <w:rPr>
          <w:b/>
        </w:rPr>
        <w:t xml:space="preserve">Escalated To (Decision Authority): </w:t>
      </w:r>
      <w:r>
        <w:t>Who this was actually escalated to for a decision — name the real authority, not 'management.'</w:t>
      </w:r>
    </w:p>
    <w:p>
      <w:pPr>
        <w:pStyle w:val="ListParagraph"/>
      </w:pPr>
      <w:r>
        <w:rPr>
          <w:b/>
        </w:rPr>
        <w:t xml:space="preserve">Confidentiality Maintained (Y/N): </w:t>
      </w:r>
      <w:r>
        <w:t>Whether patient/staff confidentiality was actually maintained while handling this — Y or N, don't assume.</w:t>
      </w:r>
    </w:p>
    <w:p>
      <w:pPr>
        <w:pStyle w:val="ListParagraph"/>
      </w:pPr>
      <w:r>
        <w:rPr>
          <w:b/>
        </w:rPr>
        <w:t xml:space="preserve">Decision Recorded: </w:t>
      </w:r>
      <w:r>
        <w:t>What was actually decided, and the reasoning.</w:t>
      </w:r>
    </w:p>
    <w:p>
      <w:pPr>
        <w:pStyle w:val="ListParagraph"/>
      </w:pPr>
      <w:r>
        <w:rPr>
          <w:b/>
        </w:rPr>
        <w:t xml:space="preserve">Date Closed: </w:t>
      </w:r>
      <w:r>
        <w:t>The date this was actually closed.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 Raised</w:t>
            </w:r>
          </w:p>
        </w:tc>
        <w:tc>
          <w:tcPr>
            <w:tcW w:type="dxa" w:w="1613"/>
            <w:shd w:val="clear" w:fill="D9E2F3"/>
          </w:tcPr>
          <w:p>
            <w:r/>
            <w:r>
              <w:rPr>
                <w:b/>
                <w:sz w:val="20"/>
              </w:rPr>
              <w:t>Ethical Issue</w:t>
            </w:r>
          </w:p>
        </w:tc>
        <w:tc>
          <w:tcPr>
            <w:tcW w:type="dxa" w:w="1613"/>
            <w:shd w:val="clear" w:fill="D9E2F3"/>
          </w:tcPr>
          <w:p>
            <w:r/>
            <w:r>
              <w:rPr>
                <w:b/>
                <w:sz w:val="20"/>
              </w:rPr>
              <w:t>Escalated To (Decision Authority)</w:t>
            </w:r>
          </w:p>
        </w:tc>
        <w:tc>
          <w:tcPr>
            <w:tcW w:type="dxa" w:w="1613"/>
            <w:shd w:val="clear" w:fill="D9E2F3"/>
          </w:tcPr>
          <w:p>
            <w:r/>
            <w:r>
              <w:rPr>
                <w:b/>
                <w:sz w:val="20"/>
              </w:rPr>
              <w:t>Confidentiality Maintained (Y/N)</w:t>
            </w:r>
          </w:p>
        </w:tc>
        <w:tc>
          <w:tcPr>
            <w:tcW w:type="dxa" w:w="1613"/>
            <w:shd w:val="clear" w:fill="D9E2F3"/>
          </w:tcPr>
          <w:p>
            <w:r/>
            <w:r>
              <w:rPr>
                <w:b/>
                <w:sz w:val="20"/>
              </w:rPr>
              <w:t>Decision Recorded</w:t>
            </w:r>
          </w:p>
        </w:tc>
        <w:tc>
          <w:tcPr>
            <w:tcW w:type="dxa" w:w="1613"/>
            <w:shd w:val="clear" w:fill="D9E2F3"/>
          </w:tcPr>
          <w:p>
            <w:r/>
            <w:r>
              <w:rPr>
                <w:b/>
                <w:sz w:val="20"/>
              </w:rPr>
              <w:t>Date Closed</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16-Jan-2026</w:t>
            </w:r>
          </w:p>
        </w:tc>
        <w:tc>
          <w:tcPr>
            <w:tcW w:type="dxa" w:w="1613"/>
            <w:shd w:val="clear" w:fill="FFF2CC"/>
          </w:tcPr>
          <w:p>
            <w:r/>
            <w:r>
              <w:rPr>
                <w:b w:val="0"/>
                <w:sz w:val="20"/>
              </w:rPr>
              <w:t>Family requesting withdrawal of life support against documented advance directive</w:t>
            </w:r>
          </w:p>
        </w:tc>
        <w:tc>
          <w:tcPr>
            <w:tcW w:type="dxa" w:w="1613"/>
            <w:shd w:val="clear" w:fill="FFF2CC"/>
          </w:tcPr>
          <w:p>
            <w:r/>
            <w:r>
              <w:rPr>
                <w:b w:val="0"/>
                <w:sz w:val="20"/>
              </w:rPr>
              <w:t>Medical Superintendent + Ethics Committee</w:t>
            </w:r>
          </w:p>
        </w:tc>
        <w:tc>
          <w:tcPr>
            <w:tcW w:type="dxa" w:w="1613"/>
            <w:shd w:val="clear" w:fill="FFF2CC"/>
          </w:tcPr>
          <w:p>
            <w:r/>
            <w:r>
              <w:rPr>
                <w:b w:val="0"/>
                <w:sz w:val="20"/>
              </w:rPr>
              <w:t>Y</w:t>
            </w:r>
          </w:p>
        </w:tc>
        <w:tc>
          <w:tcPr>
            <w:tcW w:type="dxa" w:w="1613"/>
            <w:shd w:val="clear" w:fill="FFF2CC"/>
          </w:tcPr>
          <w:p>
            <w:r/>
            <w:r>
              <w:rPr>
                <w:b w:val="0"/>
                <w:sz w:val="20"/>
              </w:rPr>
              <w:t>Advance directive upheld after family counselling; decision documented and communicated</w:t>
            </w:r>
          </w:p>
        </w:tc>
        <w:tc>
          <w:tcPr>
            <w:tcW w:type="dxa" w:w="1613"/>
            <w:shd w:val="clear" w:fill="FFF2CC"/>
          </w:tcPr>
          <w:p>
            <w:r/>
            <w:r>
              <w:rPr>
                <w:b w:val="0"/>
                <w:sz w:val="20"/>
              </w:rPr>
              <w:t>18-Jan-2026</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