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ROM.5.d — Committee effectiveness</w:t>
      </w:r>
    </w:p>
    <w:p>
      <w:r>
        <w:rPr>
          <w:b/>
          <w:sz w:val="30"/>
        </w:rPr>
        <w:t>ROM.5 Record 8 — Committee effectiveness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“Minutes for each committee meeting.” — the specific evidence element Committee effectiveness of this policy asks for. Every time this happens for real, whoever is responsible adds one new row below with: Meeting Date, Agenda Item, Decision/Resolution Recorded, Minuted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governing body/leadership uses this record whenever a committee meets or its effectiveness is reviewed. The worked example below shows a real entry: on 15-Jan-2026, agenda item was “Approval of FY2026 strategic plan, operational plan and budget”, minuted by was “Company Secretary/Quality Coordinator” — so decision/resolution recorded was “Approved as presented, effective 01-Apr-2026”.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committee that meets regularly but is never actually checked for whether it's achieving anything can quietly become a box-ticking exercise — this record proves real minutes exist and leadership genuinely reviewed whether each committee is actually effective.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actual date of the governance meeting — there must be one on record for every approval, not a retrofitted date.</w:t>
      </w:r>
    </w:p>
    <w:p>
      <w:pPr>
        <w:pStyle w:val="ListParagraph"/>
      </w:pPr>
      <w:r>
        <w:rPr>
          <w:b/>
        </w:rPr>
        <w:t xml:space="preserve">Agenda Item: </w:t>
      </w:r>
      <w:r>
        <w:t>The specific item that was on the agenda for this decision — name it precisely, not 'various matters.'</w:t>
      </w:r>
    </w:p>
    <w:p>
      <w:pPr>
        <w:pStyle w:val="ListParagraph"/>
      </w:pPr>
      <w:r>
        <w:rPr>
          <w:b/>
        </w:rPr>
        <w:t xml:space="preserve">Decision/Resolution Recorded: </w:t>
      </w:r>
      <w:r>
        <w:t>What was actually decided, word for word from the minutes — 'approved', 'deferred pending X', or 'rejected', not just 'discussed.'</w:t>
      </w:r>
    </w:p>
    <w:p>
      <w:pPr>
        <w:pStyle w:val="ListParagraph"/>
      </w:pPr>
      <w:r>
        <w:rPr>
          <w:b/>
        </w:rPr>
        <w:t xml:space="preserve">Minuted By: </w:t>
      </w:r>
      <w:r>
        <w:t>Who actually took and holds the minutes for this meeting.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Agenda Item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Decision/Resolution Recorded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Minuted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Approval of FY2026 strategic plan, operational plan and budget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Approved as presented, effective 01-Apr-2026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Company Secretary/Quality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