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FMS.3.a — The organisation plans for medical and support service equipment in accordance with its services and strategic plan.</w:t>
      </w:r>
    </w:p>
    <w:p>
      <w:r>
        <w:t>FMS.3 Record 1 — Equipment-planning-to-service-directory alignment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showing new or replacement equipment was planned against the AAC.1 service directory and the ROM.3.a strategic plan, not acquired ad hoc.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new day-care service is approved; this record shows the required equipment was planned and in place before the service was offered to patients.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equipment planning in accordance with services and the strategic plan -- a Commitment requirement checked against the match between the two, not a budget line alone.</w:t>
            </w:r>
          </w:p>
        </w:tc>
      </w:tr>
    </w:tbl>
    <w:p/>
    <w:p>
      <w:r>
        <w:t>How to fill this in — column by column</w:t>
      </w:r>
    </w:p>
    <w:p>
      <w:r>
        <w:t>Date: Date the equipment plan was made or reviewed.</w:t>
      </w:r>
    </w:p>
    <w:p>
      <w:r>
        <w:t>Service (per AAC.1): Named service the equipment supports.</w:t>
      </w:r>
    </w:p>
    <w:p>
      <w:r>
        <w:t>Equipment Planned: What equipment was planned, including any FMS.2.f condemned-item replacement.</w:t>
      </w:r>
    </w:p>
    <w:p>
      <w:r>
        <w:t>Signed Off Before Service Offered? (Y/N): Whether equipment was in place before the service went live.</w:t>
      </w:r>
    </w:p>
    <w:p>
      <w:r>
        <w:t>Gap Recorded (If Any): Any gap found and how it was addressed.</w:t>
      </w:r>
    </w:p>
    <w:p>
      <w:r>
        <w:t>Confirmed By: Named biomedical/engineering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Service (per AAC.1)</w:t>
            </w:r>
          </w:p>
        </w:tc>
        <w:tc>
          <w:tcPr>
            <w:tcW w:type="dxa" w:w="1440"/>
          </w:tcPr>
          <w:p>
            <w:r>
              <w:t>Equipment Planned</w:t>
            </w:r>
          </w:p>
        </w:tc>
        <w:tc>
          <w:tcPr>
            <w:tcW w:type="dxa" w:w="1440"/>
          </w:tcPr>
          <w:p>
            <w:r>
              <w:t>Signed Off Before Service Offered? (Y/N)</w:t>
            </w:r>
          </w:p>
        </w:tc>
        <w:tc>
          <w:tcPr>
            <w:tcW w:type="dxa" w:w="1440"/>
          </w:tcPr>
          <w:p>
            <w:r>
              <w:t>Gap Recorded (If Any)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05/01/2026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Day-care procedure unit</w:t>
            </w:r>
          </w:p>
        </w:tc>
        <w:tc>
          <w:tcPr>
            <w:tcW w:type="dxa" w:w="1440"/>
            <w:shd w:val="clear" w:color="auto" w:fill="FFF2CC"/>
          </w:tcPr>
          <w:p>
            <w:r>
              <w:t>Procedure trolley, pulse oximeter, recovery monitor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  <w:tc>
          <w:tcPr>
            <w:tcW w:type="dxa" w:w="1440"/>
            <w:shd w:val="clear" w:color="auto" w:fill="FFF2CC"/>
          </w:tcPr>
          <w:p>
            <w:r>
              <w:t>Biomedical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