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FMS.3.d — Medical and support service equipment are periodically inspected and calibrated for their proper functioning.</w:t>
      </w:r>
    </w:p>
    <w:p>
      <w:r>
        <w:t>FMS.3 Record 4 — Inspection and calibration certificate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log of inspection (safe-to-use checks) and calibration (traceable measurement accuracy) results, with any overdue measuring device withdrawn from service until it passes.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infusion pump's annual calibration finds it reading 4% high; the pump is withdrawn from service the same day and only returned after re-calibration passes.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periodic inspection and calibration for proper functioning -- a Commitment requirement checked against the withdrawal-until-passed rule for a failed or overdue measuring device.</w:t>
            </w:r>
          </w:p>
        </w:tc>
      </w:tr>
    </w:tbl>
    <w:p/>
    <w:p>
      <w:r>
        <w:t>How to fill this in — column by column</w:t>
      </w:r>
    </w:p>
    <w:p>
      <w:r>
        <w:t>Date: Date of inspection or calibration.</w:t>
      </w:r>
    </w:p>
    <w:p>
      <w:r>
        <w:t>Equipment (Unique Identifier): Which inventoried item.</w:t>
      </w:r>
    </w:p>
    <w:p>
      <w:r>
        <w:t>Inspection or Calibration: Which type was performed.</w:t>
      </w:r>
    </w:p>
    <w:p>
      <w:r>
        <w:t>Result: Pass, fail, or reading against traceable standard.</w:t>
      </w:r>
    </w:p>
    <w:p>
      <w:r>
        <w:t>Withdrawn Until Passed? (Y/N): Whether a failed/overdue item was withdrawn from service.</w:t>
      </w:r>
    </w:p>
    <w:p>
      <w:r>
        <w:t>Confirmed By: Named biomedical lead or vendor.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Ministry of Health &amp; Family Welfare, Government of India. </w:t>
      </w:r>
      <w:hyperlink r:id="rId9">
        <w:r>
          <w:rPr>
            <w:color w:val="0563C1"/>
            <w:u w:val="single"/>
          </w:rPr>
          <w:t>Biomedical Equipment Management and Maintenance Programme (BMMP)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Equipment (Unique Identifier)</w:t>
            </w:r>
          </w:p>
        </w:tc>
        <w:tc>
          <w:tcPr>
            <w:tcW w:type="dxa" w:w="1440"/>
          </w:tcPr>
          <w:p>
            <w:r>
              <w:t>Inspection or Calibration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Withdrawn Until Passed? (Y/N)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18/03/2026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BME-0098 (Infusion pump)</w:t>
            </w:r>
          </w:p>
        </w:tc>
        <w:tc>
          <w:tcPr>
            <w:tcW w:type="dxa" w:w="1440"/>
            <w:shd w:val="clear" w:color="auto" w:fill="FFF2CC"/>
          </w:tcPr>
          <w:p>
            <w:r>
              <w:t>Calibration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Reading 4% high against traceable standard — fail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withdrawn same day</w:t>
            </w:r>
          </w:p>
        </w:tc>
        <w:tc>
          <w:tcPr>
            <w:tcW w:type="dxa" w:w="1440"/>
            <w:shd w:val="clear" w:color="auto" w:fill="FFF2CC"/>
          </w:tcPr>
          <w:p>
            <w:r>
              <w:t>Biomedical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hfw.gov.in/sites/default/files/BMMP%20Technical%20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