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FMS.3.e — Qualified and trained personnel operate and maintain medical and support service equipment.</w:t>
      </w:r>
    </w:p>
    <w:p>
      <w:r>
        <w:t>FMS.3 Record 5 — Operator and maintainer training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of which staff are qualified and trained to operate or maintain each class of equipment, so a device is never handled by someone who was never shown how.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ward nurse is trained on the new infusion-pump model before it replaces the old one on her ward, with the training dated and signed off.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qualified and trained personnel to operate and maintain equipment -- a Commitment requirement checked against an actual training record, not an assumption of competence.</w:t>
            </w:r>
          </w:p>
        </w:tc>
      </w:tr>
    </w:tbl>
    <w:p/>
    <w:p>
      <w:r>
        <w:t>How to fill this in — column by column</w:t>
      </w:r>
    </w:p>
    <w:p>
      <w:r>
        <w:t>Staff Name/Role: Who was trained.</w:t>
      </w:r>
    </w:p>
    <w:p>
      <w:r>
        <w:t>Equipment Class: Which class of equipment they are trained on.</w:t>
      </w:r>
    </w:p>
    <w:p>
      <w:r>
        <w:t>Operate or Maintain: Whether this is operator or maintainer training.</w:t>
      </w:r>
    </w:p>
    <w:p>
      <w:r>
        <w:t>Date Trained: Date training was completed.</w:t>
      </w:r>
    </w:p>
    <w:p>
      <w:r>
        <w:t>Trainer: Who provided the training.</w:t>
      </w:r>
    </w:p>
    <w:p>
      <w:r>
        <w:t>Confirmed By: Named biomedical lead or department head.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Staff Name/Role</w:t>
            </w:r>
          </w:p>
        </w:tc>
        <w:tc>
          <w:tcPr>
            <w:tcW w:type="dxa" w:w="1440"/>
          </w:tcPr>
          <w:p>
            <w:r>
              <w:t>Equipment Class</w:t>
            </w:r>
          </w:p>
        </w:tc>
        <w:tc>
          <w:tcPr>
            <w:tcW w:type="dxa" w:w="1440"/>
          </w:tcPr>
          <w:p>
            <w:r>
              <w:t>Operate or Maintain</w:t>
            </w:r>
          </w:p>
        </w:tc>
        <w:tc>
          <w:tcPr>
            <w:tcW w:type="dxa" w:w="1440"/>
          </w:tcPr>
          <w:p>
            <w:r>
              <w:t>Date Trained</w:t>
            </w:r>
          </w:p>
        </w:tc>
        <w:tc>
          <w:tcPr>
            <w:tcW w:type="dxa" w:w="1440"/>
          </w:tcPr>
          <w:p>
            <w:r>
              <w:t>Trainer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Staff Nurse «Name», ICU</w:t>
            </w:r>
          </w:p>
        </w:tc>
        <w:tc>
          <w:tcPr>
            <w:tcW w:type="dxa" w:w="1440"/>
            <w:shd w:val="clear" w:color="auto" w:fill="FFF2CC"/>
          </w:tcPr>
          <w:p>
            <w:r>
              <w:t>Infusion pump (new model)</w:t>
            </w:r>
          </w:p>
        </w:tc>
        <w:tc>
          <w:tcPr>
            <w:tcW w:type="dxa" w:w="1440"/>
            <w:shd w:val="clear" w:color="auto" w:fill="FFF2CC"/>
          </w:tcPr>
          <w:p>
            <w:r>
              <w:t>Operate</w:t>
            </w:r>
          </w:p>
        </w:tc>
        <w:tc>
          <w:tcPr>
            <w:tcW w:type="dxa" w:w="1440"/>
            <w:shd w:val="clear" w:color="auto" w:fill="FFF2CC"/>
          </w:tcPr>
          <w:p>
            <w:r>
              <w:t>22/03/2026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Biomedical Technician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ICU In-Charge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