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Management Support for Patient Safety and Quality</w:t>
      </w:r>
    </w:p>
    <w:p>
      <w:pPr>
        <w:spacing w:after="240"/>
        <w:jc w:val="center"/>
      </w:pPr>
      <w:r>
        <w:rPr>
          <w:i/>
          <w:iCs/>
          <w:sz w:val="20"/>
          <w:szCs w:val="20"/>
        </w:rPr>
        <w:t xml:space="preserve">HCO Full Accreditation, 6th Edition — PSQ.6.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patient safety and quality improvement programme are supported by the management.</w:t>
      </w:r>
    </w:p>
    <w:p>
      <w:pPr>
        <w:pStyle w:val="Heading1"/>
        <w:spacing w:after="120" w:before="280"/>
      </w:pPr>
      <w:r>
        <w:t xml:space="preserve">1. Purpose</w:t>
      </w:r>
    </w:p>
    <w:p>
      <w:pPr>
        <w:spacing w:after="140"/>
      </w:pPr>
      <w:r>
        <w:rPr>
          <w:sz w:val="22"/>
          <w:szCs w:val="22"/>
        </w:rPr>
        <w:t xml:space="preserve">This policy says how «Hospital Name» meets NABH Hospitals 6th Edition standard PSQ.6: The patient safety and quality improvement programme are supported by the management.</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covers management support for patient safety and quality specifically. Related duties — like patient assessment, clinical care, medication management, patient rights, or infection control — are covered in the hospital's other policies, not repeated here.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«Hospital Name», including the «Medical Superintendent», the Patient Safety Officer, the Quality Coordinator, departmental leaders, treating doctors, nursing and the Medical Superintendent.</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management support for patient safety and quality specifically. Related duties — like patient assessment, clinical care, medication management, patient rights, or infection control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PSQ.6 so that the patient safety and quality improvement programme are supported by the management.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management creates a culture of safety.</w:t>
      </w:r>
    </w:p>
    <w:p>
      <w:pPr>
        <w:spacing w:after="80"/>
      </w:pPr>
      <w:r>
        <w:rPr>
          <w:sz w:val="22"/>
          <w:szCs w:val="22"/>
        </w:rPr>
        <w:t xml:space="preserve">2. Do not skip: The leaders at all levels in the organisation are aware of the intent of the patient safety and quality...</w:t>
      </w:r>
    </w:p>
    <w:p>
      <w:pPr>
        <w:spacing w:after="80"/>
      </w:pPr>
      <w:r>
        <w:rPr>
          <w:sz w:val="22"/>
          <w:szCs w:val="22"/>
        </w:rPr>
        <w:t xml:space="preserve">3. Do not skip: Departmental leaders are involved in patient safety and quality improvement.</w:t>
      </w:r>
    </w:p>
    <w:p>
      <w:pPr>
        <w:spacing w:after="80"/>
      </w:pPr>
      <w:r>
        <w:rPr>
          <w:sz w:val="22"/>
          <w:szCs w:val="22"/>
        </w:rPr>
        <w:t xml:space="preserve">4. Do not skip: Organisation earmarks adequate funds from its annual budget in this regard.</w:t>
      </w:r>
    </w:p>
    <w:p>
      <w:pPr>
        <w:spacing w:after="80"/>
      </w:pPr>
      <w:r>
        <w:rPr>
          <w:sz w:val="22"/>
          <w:szCs w:val="22"/>
        </w:rPr>
        <w:t xml:space="preserve">5. Do not skip: The management identifies organisational performance improvement targets.</w:t>
      </w:r>
    </w:p>
    <w:p>
      <w:pPr>
        <w:spacing w:after="80"/>
      </w:pPr>
      <w:r>
        <w:rPr>
          <w:sz w:val="22"/>
          <w:szCs w:val="22"/>
        </w:rPr>
        <w:t xml:space="preserve">6. Do not skip: The management uses the feedback obtained from the work force to improve patient safety and quality...</w:t>
      </w:r>
    </w:p>
    <w:p>
      <w:pPr>
        <w:spacing w:after="80"/>
      </w:pPr>
      <w:r>
        <w:rPr>
          <w:sz w:val="22"/>
          <w:szCs w:val="22"/>
        </w:rPr>
        <w:t xml:space="preserve">7. Staff who see a PSQ.6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management creates a culture of safety</w:t>
      </w:r>
    </w:p>
    <w:p>
      <w:pPr>
        <w:spacing w:after="140"/>
      </w:pPr>
      <w:r>
        <w:rPr>
          <w:sz w:val="22"/>
          <w:szCs w:val="22"/>
        </w:rPr>
        <w:t xml:space="preserve">Management creates a culture of safety: sharing information, reporting incidents, learning from analysis, a just (blame-free) culture, and collaboration across disciplines.</w:t>
      </w:r>
    </w:p>
    <w:p>
      <w:pPr>
        <w:spacing w:after="140"/>
      </w:pPr>
      <w:r>
        <w:rPr>
          <w:sz w:val="22"/>
          <w:szCs w:val="22"/>
        </w:rPr>
        <w:t xml:space="preserve">The «Medical Superintendent» signs the safety-culture statement in the patient-safety manual. Safety culture is measured at least «annually» with a validated survey (for example MaPSaF, Safety Attitudes Questionnaire, or AHRQ SOPS) and management acts on the results. This Achievement element is evidenced by those actions, not by a poster alone.</w:t>
      </w:r>
    </w:p>
    <w:p>
      <w:pPr>
        <w:spacing w:after="140"/>
      </w:pPr>
      <w:r>
        <w:rPr>
          <w:sz w:val="22"/>
          <w:szCs w:val="22"/>
        </w:rPr>
        <w:t xml:space="preserve">Method note (from guidebook interpretation): The management needs to ensure the adoption of behaviours that promote patient safety. Some of the key features required for a culture of safety are sharing information, reporting occurrences of incidents, learning from safety incident analysis, blame-free culture and encouragement of collaboration across disciplines and departments. The key components of patient safety culture are informed culture, reporting culture, learning culture, just culture and flexible culture. The management needs to measure its safety culture regularly (at least once a year). This shall be measured using validated surveys. For example, the Manchester Patient Safety Framework (MaPSaF), Safety Attitudes Questionnaire, AHRQ Surveys on Patient Safety Culture (SOPS™), or any other validated tool the organisation adopts — NABH does not mandate any one of these; a tool developed or validated for the Indian hospital context is equally acceptable. The management shall act on their patient safety culture assessment results.</w:t>
      </w:r>
    </w:p>
    <w:p>
      <w:pPr>
        <w:pStyle w:val="Heading2"/>
        <w:spacing w:after="100" w:before="220"/>
      </w:pPr>
      <w:r>
        <w:t xml:space="preserve">5.2 The leaders at all levels in the organisation are aware of the intent...</w:t>
      </w:r>
    </w:p>
    <w:p>
      <w:pPr>
        <w:spacing w:after="140"/>
      </w:pPr>
      <w:r>
        <w:rPr>
          <w:sz w:val="22"/>
          <w:szCs w:val="22"/>
        </w:rPr>
        <w:t xml:space="preserve">Leaders at all levels are aware of the intent of the patient safety and quality improvement programme and the approach to implementation.</w:t>
      </w:r>
    </w:p>
    <w:p>
      <w:pPr>
        <w:spacing w:after="140"/>
      </w:pPr>
      <w:r>
        <w:rPr>
          <w:sz w:val="22"/>
          <w:szCs w:val="22"/>
        </w:rPr>
        <w:t xml:space="preserve">Department heads receive a briefing at induction to the role and «annually». The «Quality Coordinator» holds acknowledgement or attendance. A programme unknown to floor leaders is not this element.</w:t>
      </w:r>
    </w:p>
    <w:p>
      <w:pPr>
        <w:spacing w:after="140"/>
      </w:pPr>
      <w:r>
        <w:rPr>
          <w:sz w:val="22"/>
          <w:szCs w:val="22"/>
        </w:rPr>
        <w:t xml:space="preserve">Method note (from guidebook interpretation): The organisation and departmental leaders are aware of the patient safety and quality improvement programme, its intent and applicability to the respective areas and how it contributes to the organisation as a whole.</w:t>
      </w:r>
    </w:p>
    <w:p>
      <w:pPr>
        <w:pStyle w:val="Heading2"/>
        <w:spacing w:after="100" w:before="220"/>
      </w:pPr>
      <w:r>
        <w:t xml:space="preserve">5.3 Departmental leaders are involved in patient safety and quality...</w:t>
      </w:r>
    </w:p>
    <w:p>
      <w:pPr>
        <w:spacing w:after="140"/>
      </w:pPr>
      <w:r>
        <w:rPr>
          <w:sz w:val="22"/>
          <w:szCs w:val="22"/>
        </w:rPr>
        <w:t xml:space="preserve">Departmental leaders are involved in patient safety and quality improvement: they attend the relevant committee or send a named delegate, own department indicators and projects, and brief their teams.</w:t>
      </w:r>
    </w:p>
    <w:p>
      <w:pPr>
        <w:spacing w:after="140"/>
      </w:pPr>
      <w:r>
        <w:rPr>
          <w:sz w:val="22"/>
          <w:szCs w:val="22"/>
        </w:rPr>
        <w:t xml:space="preserve">Involvement is visible in minutes and department quality files.</w:t>
      </w:r>
    </w:p>
    <w:p>
      <w:pPr>
        <w:spacing w:after="140"/>
      </w:pPr>
      <w:r>
        <w:rPr>
          <w:sz w:val="22"/>
          <w:szCs w:val="22"/>
        </w:rPr>
        <w:t xml:space="preserve">Method note (from guidebook interpretation): To effectively implement this, each department could have its department objectives/key performance indicators including clinical indicators, and the responsibility of achieving them could be that of the leader/designated person. This could be discussed during departmental meeting.</w:t>
      </w:r>
    </w:p>
    <w:p>
      <w:pPr>
        <w:pStyle w:val="Heading2"/>
        <w:spacing w:after="100" w:before="220"/>
      </w:pPr>
      <w:r>
        <w:t xml:space="preserve">5.4 Organisation earmarks adequate funds from its annual budget in this...</w:t>
      </w:r>
    </w:p>
    <w:p>
      <w:pPr>
        <w:spacing w:after="140"/>
      </w:pPr>
      <w:r>
        <w:rPr>
          <w:sz w:val="22"/>
          <w:szCs w:val="22"/>
        </w:rPr>
        <w:t xml:space="preserve">The organisation earmarks adequate funds from its annual budget for the patient safety and quality programme (training, audit time, safety equipment, improvement projects, information systems as required).</w:t>
      </w:r>
    </w:p>
    <w:p>
      <w:pPr>
        <w:spacing w:after="140"/>
      </w:pPr>
      <w:r>
        <w:rPr>
          <w:sz w:val="22"/>
          <w:szCs w:val="22"/>
        </w:rPr>
        <w:t xml:space="preserve">The «Medical Superintendent» signs the budget line. Mid-year stock-out of a funded safety item is reported to management.</w:t>
      </w:r>
    </w:p>
    <w:p>
      <w:pPr>
        <w:spacing w:after="140"/>
      </w:pPr>
      <w:r>
        <w:rPr>
          <w:sz w:val="22"/>
          <w:szCs w:val="22"/>
        </w:rPr>
        <w:t xml:space="preserve">Method note (from guidebook interpretation): Appropriate fund allocation is done by the organisation for the smooth functioning of the patient safety and quality improvement programme. The budget could be earmarked based on previous year's spending. If no data is available, the organisation could make a beginning by earmarking a budget but reviewing it at the end of six months to make any necessary modifications. The management makes available adequate resources required for patient safety and quality improvement programme. Resources shall include men, material, machine, money, milieu, measurement and method. These shall be in steady supply to ensure that the programme functions smoothly.</w:t>
      </w:r>
    </w:p>
    <w:p>
      <w:pPr>
        <w:pStyle w:val="Heading2"/>
        <w:spacing w:after="100" w:before="220"/>
      </w:pPr>
      <w:r>
        <w:t xml:space="preserve">5.5 The management identifies organisational performance improvement targets</w:t>
      </w:r>
    </w:p>
    <w:p>
      <w:pPr>
        <w:spacing w:after="140"/>
      </w:pPr>
      <w:r>
        <w:rPr>
          <w:sz w:val="22"/>
          <w:szCs w:val="22"/>
        </w:rPr>
        <w:t xml:space="preserve">Management identifies organisational and department-level performance-improvement targets, monitors them at least once in three months, and modifies the target at least «annually».</w:t>
      </w:r>
    </w:p>
    <w:p>
      <w:pPr>
        <w:spacing w:after="140"/>
      </w:pPr>
      <w:r>
        <w:rPr>
          <w:sz w:val="22"/>
          <w:szCs w:val="22"/>
        </w:rPr>
        <w:t xml:space="preserve">Targets are shared with faculty and staff with regular feedback. This Achievement element is evidenced by the current target set plus review, not by an informal wish list.</w:t>
      </w:r>
    </w:p>
    <w:p>
      <w:pPr>
        <w:spacing w:after="140"/>
      </w:pPr>
      <w:r>
        <w:rPr>
          <w:sz w:val="22"/>
          <w:szCs w:val="22"/>
        </w:rPr>
        <w:t xml:space="preserve">Method note (from guidebook interpretation): The management shall identify the organisation and department level quality objectives, set targets, monitor them (at least once in three months) and modify the target (at least annually). The targets shall be shared with the faculty and staff and regular feedback taken.</w:t>
      </w:r>
    </w:p>
    <w:p>
      <w:pPr>
        <w:pStyle w:val="Heading2"/>
        <w:spacing w:after="100" w:before="220"/>
      </w:pPr>
      <w:r>
        <w:t xml:space="preserve">5.6 The management uses the feedback obtained from the work force to...</w:t>
      </w:r>
    </w:p>
    <w:p>
      <w:pPr>
        <w:spacing w:after="140"/>
      </w:pPr>
      <w:r>
        <w:rPr>
          <w:sz w:val="22"/>
          <w:szCs w:val="22"/>
        </w:rPr>
        <w:t xml:space="preserve">Management uses workforce feedback (staff survey, safety huddle themes, suggestion scheme) to improve the patient safety and quality programme.</w:t>
      </w:r>
    </w:p>
    <w:p>
      <w:pPr>
        <w:spacing w:after="140"/>
      </w:pPr>
      <w:r>
        <w:rPr>
          <w:sz w:val="22"/>
          <w:szCs w:val="22"/>
        </w:rPr>
        <w:t xml:space="preserve">Feedback themes and resulting changes are minuted. This Excellence element is evidenced by a closed loop from staff input to a programme change.</w:t>
      </w:r>
    </w:p>
    <w:p>
      <w:pPr>
        <w:spacing w:after="140"/>
      </w:pPr>
      <w:r>
        <w:rPr>
          <w:sz w:val="22"/>
          <w:szCs w:val="22"/>
        </w:rPr>
        <w:t xml:space="preserve">Method note (from guidebook interpretation): The feedback shall be obtained from the staff on their understanding and use of the safety and quality systems. Feedback may be obtained once a year through staff surveys, but it is also important that staff workforce feel able to raise concerns whenever they occur. These inputs shall be used to improve patient safety and quality improvement programmes.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PSQ.6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Management Support for Patient Safety and Quality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PSQ.6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«Hospital Name»: Patient Safety Manual, Quality Manual, indicator definitions, clinical-audit calendar, incident and sentinel-event guidance named for PSQ.6.</w:t>
      </w:r>
    </w:p>
    <w:p>
      <w:pPr>
        <w:pStyle w:val="Heading1"/>
        <w:spacing w:after="120" w:before="280"/>
      </w:pPr>
      <w:r>
        <w:t xml:space="preserve">10. Distribution</w:t>
      </w:r>
    </w:p>
    <w:p>
      <w:pPr>
        <w:spacing w:after="140"/>
      </w:pPr>
      <w:r>
        <w:rPr>
          <w:sz w:val="22"/>
          <w:szCs w:val="22"/>
        </w:rPr>
        <w:t xml:space="preserve">Medical Superintendent; Patient Safety Officer; Quality Coordinator; Nursing Superintendent; departmental leaders; department clinical and support staff covered by PSQ.6</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creates a culture of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leaders at all levels in the organisation are aware of the intent of the patient safety and quality improvement programme and the approach to its implementation.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Departmental leaders are involved in patient safety and quality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earmarks adequate funds from its annual budget in this regard.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identifies organisational performance improvement targets.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uses the feedback obtained from the work force to improve patient safety and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PSQ.6.a — The management creates a culture of safety.</w:t>
      </w:r>
    </w:p>
    <w:p>
      <w:pPr>
        <w:pStyle w:val="ListParagraph"/>
        <w:numPr>
          <w:ilvl w:val="0"/>
          <w:numId w:val="1"/>
        </w:numPr>
        <w:spacing w:after="60"/>
      </w:pPr>
      <w:r>
        <w:rPr>
          <w:sz w:val="22"/>
          <w:szCs w:val="22"/>
        </w:rPr>
        <w:t xml:space="preserve">Signed safety-culture statement in the patient-safety manual.</w:t>
      </w:r>
    </w:p>
    <w:p>
      <w:pPr>
        <w:pStyle w:val="ListParagraph"/>
        <w:numPr>
          <w:ilvl w:val="0"/>
          <w:numId w:val="1"/>
        </w:numPr>
        <w:spacing w:after="60"/>
      </w:pPr>
      <w:r>
        <w:rPr>
          <w:sz w:val="22"/>
          <w:szCs w:val="22"/>
        </w:rPr>
        <w:t xml:space="preserve">Validated safety-culture survey result at least annually (for example MaPSaF, Safety Attitudes Questionnaire, AHRQ SOPS).</w:t>
      </w:r>
    </w:p>
    <w:p>
      <w:pPr>
        <w:pStyle w:val="ListParagraph"/>
        <w:numPr>
          <w:ilvl w:val="0"/>
          <w:numId w:val="1"/>
        </w:numPr>
        <w:spacing w:after="60"/>
      </w:pPr>
      <w:r>
        <w:rPr>
          <w:sz w:val="22"/>
          <w:szCs w:val="22"/>
        </w:rPr>
        <w:t xml:space="preserve">Management action record responding to the survey results.</w:t>
      </w:r>
    </w:p>
    <w:p>
      <w:pPr>
        <w:pStyle w:val="Heading2"/>
        <w:spacing w:after="100" w:before="220"/>
      </w:pPr>
      <w:r>
        <w:t xml:space="preserve">PSQ.6.b — The leaders at all levels in the organisation are aware of the intent of the patient safety and quality improvement programme and the approach to its implementation.</w:t>
      </w:r>
    </w:p>
    <w:p>
      <w:pPr>
        <w:pStyle w:val="ListParagraph"/>
        <w:numPr>
          <w:ilvl w:val="0"/>
          <w:numId w:val="1"/>
        </w:numPr>
        <w:spacing w:after="60"/>
      </w:pPr>
      <w:r>
        <w:rPr>
          <w:sz w:val="22"/>
          <w:szCs w:val="22"/>
        </w:rPr>
        <w:t xml:space="preserve">Department-head briefing record at induction to the role and annually thereafter.</w:t>
      </w:r>
    </w:p>
    <w:p>
      <w:pPr>
        <w:pStyle w:val="ListParagraph"/>
        <w:numPr>
          <w:ilvl w:val="0"/>
          <w:numId w:val="1"/>
        </w:numPr>
        <w:spacing w:after="60"/>
      </w:pPr>
      <w:r>
        <w:rPr>
          <w:sz w:val="22"/>
          <w:szCs w:val="22"/>
        </w:rPr>
        <w:t xml:space="preserve">Acknowledgement or attendance record held by the Quality Coordinator.</w:t>
      </w:r>
    </w:p>
    <w:p>
      <w:pPr>
        <w:pStyle w:val="ListParagraph"/>
        <w:numPr>
          <w:ilvl w:val="0"/>
          <w:numId w:val="1"/>
        </w:numPr>
        <w:spacing w:after="60"/>
      </w:pPr>
      <w:r>
        <w:rPr>
          <w:sz w:val="22"/>
          <w:szCs w:val="22"/>
        </w:rPr>
        <w:t xml:space="preserve">Confirmation floor leaders can describe the programme's intent and implementation approach.</w:t>
      </w:r>
    </w:p>
    <w:p>
      <w:pPr>
        <w:pStyle w:val="Heading2"/>
        <w:spacing w:after="100" w:before="220"/>
      </w:pPr>
      <w:r>
        <w:t xml:space="preserve">PSQ.6.c — Departmental leaders are involved in patient safety and quality improvement.</w:t>
      </w:r>
    </w:p>
    <w:p>
      <w:pPr>
        <w:pStyle w:val="ListParagraph"/>
        <w:numPr>
          <w:ilvl w:val="0"/>
          <w:numId w:val="1"/>
        </w:numPr>
        <w:spacing w:after="60"/>
      </w:pPr>
      <w:r>
        <w:rPr>
          <w:sz w:val="22"/>
          <w:szCs w:val="22"/>
        </w:rPr>
        <w:t xml:space="preserve">Committee attendance or named-delegate record for departmental leaders.</w:t>
      </w:r>
    </w:p>
    <w:p>
      <w:pPr>
        <w:pStyle w:val="ListParagraph"/>
        <w:numPr>
          <w:ilvl w:val="0"/>
          <w:numId w:val="1"/>
        </w:numPr>
        <w:spacing w:after="60"/>
      </w:pPr>
      <w:r>
        <w:rPr>
          <w:sz w:val="22"/>
          <w:szCs w:val="22"/>
        </w:rPr>
        <w:t xml:space="preserve">Department quality file showing owned indicators or projects.</w:t>
      </w:r>
    </w:p>
    <w:p>
      <w:pPr>
        <w:pStyle w:val="ListParagraph"/>
        <w:numPr>
          <w:ilvl w:val="0"/>
          <w:numId w:val="1"/>
        </w:numPr>
        <w:spacing w:after="60"/>
      </w:pPr>
      <w:r>
        <w:rPr>
          <w:sz w:val="22"/>
          <w:szCs w:val="22"/>
        </w:rPr>
        <w:t xml:space="preserve">Team-briefing record from the departmental leader.</w:t>
      </w:r>
    </w:p>
    <w:p>
      <w:pPr>
        <w:pStyle w:val="Heading2"/>
        <w:spacing w:after="100" w:before="220"/>
      </w:pPr>
      <w:r>
        <w:t xml:space="preserve">PSQ.6.d — Organisation earmarks adequate funds from its annual budget in this regard.</w:t>
      </w:r>
    </w:p>
    <w:p>
      <w:pPr>
        <w:pStyle w:val="ListParagraph"/>
        <w:numPr>
          <w:ilvl w:val="0"/>
          <w:numId w:val="1"/>
        </w:numPr>
        <w:spacing w:after="60"/>
      </w:pPr>
      <w:r>
        <w:rPr>
          <w:sz w:val="22"/>
          <w:szCs w:val="22"/>
        </w:rPr>
        <w:t xml:space="preserve">Signed annual budget line for patient safety and quality (training, audit time, safety equipment, projects, information systems).</w:t>
      </w:r>
    </w:p>
    <w:p>
      <w:pPr>
        <w:pStyle w:val="ListParagraph"/>
        <w:numPr>
          <w:ilvl w:val="0"/>
          <w:numId w:val="1"/>
        </w:numPr>
        <w:spacing w:after="60"/>
      </w:pPr>
      <w:r>
        <w:rPr>
          <w:sz w:val="22"/>
          <w:szCs w:val="22"/>
        </w:rPr>
        <w:t xml:space="preserve">Record of any mid-year stock-out of a funded safety item, reported to management.</w:t>
      </w:r>
    </w:p>
    <w:p>
      <w:pPr>
        <w:pStyle w:val="ListParagraph"/>
        <w:numPr>
          <w:ilvl w:val="0"/>
          <w:numId w:val="1"/>
        </w:numPr>
        <w:spacing w:after="60"/>
      </w:pPr>
      <w:r>
        <w:rPr>
          <w:sz w:val="22"/>
          <w:szCs w:val="22"/>
        </w:rPr>
        <w:t xml:space="preserve">Budget-utilisation record for the year.</w:t>
      </w:r>
    </w:p>
    <w:p>
      <w:pPr>
        <w:pStyle w:val="Heading2"/>
        <w:spacing w:after="100" w:before="220"/>
      </w:pPr>
      <w:r>
        <w:t xml:space="preserve">PSQ.6.e — The management identifies organisational performance improvement targets.</w:t>
      </w:r>
    </w:p>
    <w:p>
      <w:pPr>
        <w:pStyle w:val="ListParagraph"/>
        <w:numPr>
          <w:ilvl w:val="0"/>
          <w:numId w:val="1"/>
        </w:numPr>
        <w:spacing w:after="60"/>
      </w:pPr>
      <w:r>
        <w:rPr>
          <w:sz w:val="22"/>
          <w:szCs w:val="22"/>
        </w:rPr>
        <w:t xml:space="preserve">Current organisational and department-level performance-improvement target set.</w:t>
      </w:r>
    </w:p>
    <w:p>
      <w:pPr>
        <w:pStyle w:val="ListParagraph"/>
        <w:numPr>
          <w:ilvl w:val="0"/>
          <w:numId w:val="1"/>
        </w:numPr>
        <w:spacing w:after="60"/>
      </w:pPr>
      <w:r>
        <w:rPr>
          <w:sz w:val="22"/>
          <w:szCs w:val="22"/>
        </w:rPr>
        <w:t xml:space="preserve">Review record at least once in three months and modification record at least annually.</w:t>
      </w:r>
    </w:p>
    <w:p>
      <w:pPr>
        <w:pStyle w:val="ListParagraph"/>
        <w:numPr>
          <w:ilvl w:val="0"/>
          <w:numId w:val="1"/>
        </w:numPr>
        <w:spacing w:after="60"/>
      </w:pPr>
      <w:r>
        <w:rPr>
          <w:sz w:val="22"/>
          <w:szCs w:val="22"/>
        </w:rPr>
        <w:t xml:space="preserve">Record of targets shared with faculty and staff with feedback.</w:t>
      </w:r>
    </w:p>
    <w:p>
      <w:pPr>
        <w:pStyle w:val="Heading2"/>
        <w:spacing w:after="100" w:before="220"/>
      </w:pPr>
      <w:r>
        <w:t xml:space="preserve">PSQ.6.f — The management uses the feedback obtained from the work force to improve patient safety and quality improvement programme.</w:t>
      </w:r>
    </w:p>
    <w:p>
      <w:pPr>
        <w:pStyle w:val="ListParagraph"/>
        <w:numPr>
          <w:ilvl w:val="0"/>
          <w:numId w:val="1"/>
        </w:numPr>
        <w:spacing w:after="60"/>
      </w:pPr>
      <w:r>
        <w:rPr>
          <w:sz w:val="22"/>
          <w:szCs w:val="22"/>
        </w:rPr>
        <w:t xml:space="preserve">Staff-feedback source record (survey, safety-huddle theme log, suggestion scheme).</w:t>
      </w:r>
    </w:p>
    <w:p>
      <w:pPr>
        <w:pStyle w:val="ListParagraph"/>
        <w:numPr>
          <w:ilvl w:val="0"/>
          <w:numId w:val="1"/>
        </w:numPr>
        <w:spacing w:after="60"/>
      </w:pPr>
      <w:r>
        <w:rPr>
          <w:sz w:val="22"/>
          <w:szCs w:val="22"/>
        </w:rPr>
        <w:t xml:space="preserve">Minuted record of feedback themes considered.</w:t>
      </w:r>
    </w:p>
    <w:p>
      <w:pPr>
        <w:pStyle w:val="ListParagraph"/>
        <w:numPr>
          <w:ilvl w:val="0"/>
          <w:numId w:val="1"/>
        </w:numPr>
        <w:spacing w:after="60"/>
      </w:pPr>
      <w:r>
        <w:rPr>
          <w:sz w:val="22"/>
          <w:szCs w:val="22"/>
        </w:rPr>
        <w:t xml:space="preserve">Record of a programme change resulting from that feedback — the closed loop.</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«HCO/PSQ/POL/06»  |  Controlled document  |  Management Support for Patient Safety and Quality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2026-08-21T14:59:04.115Z</dcterms:created>
  <dcterms:modified xsi:type="dcterms:W3CDTF">2026-08-21T14:59:04.118Z</dcterms:modified>
</cp:coreProperties>
</file>

<file path=docProps/custom.xml><?xml version="1.0" encoding="utf-8"?>
<Properties xmlns="http://schemas.openxmlformats.org/officeDocument/2006/custom-properties" xmlns:vt="http://schemas.openxmlformats.org/officeDocument/2006/docPropsVTypes"/>
</file>