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Ambulance Services and Safe Transportation</w:t>
      </w:r>
    </w:p>
    <w:p>
      <w:pPr>
        <w:spacing w:after="240"/>
        <w:jc w:val="center"/>
      </w:pPr>
      <w:r>
        <w:rPr>
          <w:i/>
          <w:iCs/>
          <w:sz w:val="20"/>
          <w:szCs w:val="20"/>
        </w:rPr>
        <w:t xml:space="preserve">HCO Full Accreditation, 6th Edition — COP.3.</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«HCO/COP/POL/03»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Ambulance services ensure safe patient transportation with appropriate care.</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COP.3: Ambulance services ensure safe patient transportation with appropriate care.</w:t>
      </w:r>
    </w:p>
    <w:p>
      <w:pPr>
        <w:spacing w:after="140"/>
      </w:pPr>
      <w:r>
        <w:rPr>
          <w:sz w:val="22"/>
          <w:szCs w:val="22"/>
        </w:rPr>
        <w:t xml:space="preserve">It covers objective elements COP.3.a–g (7 elements).</w:t>
      </w:r>
    </w:p>
    <w:p>
      <w:pPr>
        <w:spacing w:after="140"/>
      </w:pPr>
      <w:r>
        <w:rPr>
          <w:sz w:val="22"/>
          <w:szCs w:val="22"/>
        </w:rPr>
        <w:t xml:space="preserve">This policy owns COP.3.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COP.3 at Preview Hospital, including the «Ambulance / Transport In-Charge», treating doctors, nurses and the Quality Coordinator.</w:t>
      </w:r>
    </w:p>
    <w:p>
      <w:pPr>
        <w:spacing w:after="140"/>
      </w:pPr>
      <w:r>
        <w:rPr>
          <w:sz w:val="22"/>
          <w:szCs w:val="22"/>
        </w:rPr>
        <w:t xml:space="preserve">It covers 7 objective elements (COP.3.a, COP.3.b, COP.3.c, COP.3.d, COP.3.e, COP.3.f, COP.3.g).</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Preview Hospital implements COP.3 so that ambulance services ensure safe patient transportation with appropriate care..</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organisation has access to ambulance services commensurate with the scope of the services provided by it.</w:t>
      </w:r>
    </w:p>
    <w:p>
      <w:pPr>
        <w:spacing w:after="80"/>
      </w:pPr>
      <w:r>
        <w:rPr>
          <w:sz w:val="22"/>
          <w:szCs w:val="22"/>
        </w:rPr>
        <w:t xml:space="preserve">2. Do not skip: There are adequate access and space for the ambulance(s).</w:t>
      </w:r>
    </w:p>
    <w:p>
      <w:pPr>
        <w:spacing w:after="80"/>
      </w:pPr>
      <w:r>
        <w:rPr>
          <w:sz w:val="22"/>
          <w:szCs w:val="22"/>
        </w:rPr>
        <w:t xml:space="preserve">3. Do not skip: The ambulance(s) is t for purpose and is appropriately equipped.</w:t>
      </w:r>
    </w:p>
    <w:p>
      <w:pPr>
        <w:spacing w:after="80"/>
      </w:pPr>
      <w:r>
        <w:rPr>
          <w:sz w:val="22"/>
          <w:szCs w:val="22"/>
        </w:rPr>
        <w:t xml:space="preserve">4. Do not skip: The ambulance(s) is operated by trained personnel.</w:t>
      </w:r>
    </w:p>
    <w:p>
      <w:pPr>
        <w:spacing w:after="80"/>
      </w:pPr>
      <w:r>
        <w:rPr>
          <w:sz w:val="22"/>
          <w:szCs w:val="22"/>
        </w:rPr>
        <w:t xml:space="preserve">5. Do not skip: The ambulance(s) is checked daily for functioning status, medical equipment, emergency medications and cons...</w:t>
      </w:r>
    </w:p>
    <w:p>
      <w:pPr>
        <w:spacing w:after="80"/>
      </w:pPr>
      <w:r>
        <w:rPr>
          <w:sz w:val="22"/>
          <w:szCs w:val="22"/>
        </w:rPr>
        <w:t xml:space="preserve">6. Do not skip: The ambulance(s) has a proper communication system.</w:t>
      </w:r>
    </w:p>
    <w:p>
      <w:pPr>
        <w:spacing w:after="80"/>
      </w:pPr>
      <w:r>
        <w:rPr>
          <w:sz w:val="22"/>
          <w:szCs w:val="22"/>
        </w:rPr>
        <w:t xml:space="preserve">7. Do not skip: The emergency department identies opportunities to initiate treatment at the earliest when the patient is ...</w:t>
      </w:r>
    </w:p>
    <w:p>
      <w:pPr>
        <w:spacing w:after="80"/>
      </w:pPr>
      <w:r>
        <w:rPr>
          <w:sz w:val="22"/>
          <w:szCs w:val="22"/>
        </w:rPr>
        <w:t xml:space="preserve">8. Do not bypass the stop-work authority in section 6 when the trigger conditions are met.</w:t>
      </w:r>
    </w:p>
    <w:p>
      <w:pPr>
        <w:spacing w:after="80"/>
      </w:pPr>
      <w:r>
        <w:rPr>
          <w:sz w:val="22"/>
          <w:szCs w:val="22"/>
        </w:rPr>
        <w:t xml:space="preserve">9. Staff who see a COP.3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The organisation has access to ambulance services commensurate with t..</w:t>
      </w:r>
    </w:p>
    <w:p>
      <w:pPr>
        <w:spacing w:after="140"/>
      </w:pPr>
      <w:r>
        <w:rPr>
          <w:sz w:val="22"/>
          <w:szCs w:val="22"/>
        </w:rPr>
        <w:t xml:space="preserve">The organisation has access to ambulance services commensurate with the scope of the services provided by it.</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5.2 There are adequate access and space for the ambulance(s)</w:t>
      </w:r>
    </w:p>
    <w:p>
      <w:pPr>
        <w:spacing w:after="140"/>
      </w:pPr>
      <w:r>
        <w:rPr>
          <w:sz w:val="22"/>
          <w:szCs w:val="22"/>
        </w:rPr>
        <w:t xml:space="preserve">There are adequate access and space for the ambulance(s).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5.3 The ambulance(s) is t for purpose and is appropriately equipped</w:t>
      </w:r>
    </w:p>
    <w:p>
      <w:pPr>
        <w:spacing w:after="140"/>
      </w:pPr>
      <w:r>
        <w:rPr>
          <w:sz w:val="22"/>
          <w:szCs w:val="22"/>
        </w:rPr>
        <w:t xml:space="preserve">The ambulance(s) is t for purpose and is appropriately equipped.</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The ambulance(s) is operated by trained personnel</w:t>
      </w:r>
    </w:p>
    <w:p>
      <w:pPr>
        <w:spacing w:after="140"/>
      </w:pPr>
      <w:r>
        <w:rPr>
          <w:sz w:val="22"/>
          <w:szCs w:val="22"/>
        </w:rPr>
        <w:t xml:space="preserve">The ambulance(s) is operated by trained personnel.</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5.5 The ambulance(s) is checked daily for functioning status, medical equ..</w:t>
      </w:r>
    </w:p>
    <w:p>
      <w:pPr>
        <w:spacing w:after="140"/>
      </w:pPr>
      <w:r>
        <w:rPr>
          <w:sz w:val="22"/>
          <w:szCs w:val="22"/>
        </w:rPr>
        <w:t xml:space="preserve">The ambulance(s) is checked daily for functioning status, medical equipment, emergency medications and consumables.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5.6 The ambulance(s) has a proper communication system</w:t>
      </w:r>
    </w:p>
    <w:p>
      <w:pPr>
        <w:spacing w:after="140"/>
      </w:pPr>
      <w:r>
        <w:rPr>
          <w:sz w:val="22"/>
          <w:szCs w:val="22"/>
        </w:rPr>
        <w:t xml:space="preserve">The ambulance(s) has a proper communication system.</w:t>
      </w:r>
    </w:p>
    <w:p>
      <w:pPr>
        <w:spacing w:after="140"/>
      </w:pPr>
      <w:r>
        <w:rPr>
          <w:sz w:val="22"/>
          <w:szCs w:val="22"/>
        </w:rPr>
        <w:t xml:space="preserve">Method note (from guidebook interpretation): The ambulance shall be connected with the organisation/control</w:t>
      </w:r>
    </w:p>
    <w:p>
      <w:pPr>
        <w:pStyle w:val="Heading2"/>
        <w:spacing w:after="100" w:before="220"/>
      </w:pPr>
      <w:r>
        <w:t xml:space="preserve">5.7 The emergency department identies opportunities to initiate treatmen..</w:t>
      </w:r>
    </w:p>
    <w:p>
      <w:pPr>
        <w:spacing w:after="140"/>
      </w:pPr>
      <w:r>
        <w:rPr>
          <w:sz w:val="22"/>
          <w:szCs w:val="22"/>
        </w:rPr>
        <w:t xml:space="preserve">The emergency department identies opportunities to initiate treatment at the earliest when the patient is in transit to the organisation.</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Stop-work authority</w:t>
      </w:r>
    </w:p>
    <w:p>
      <w:pPr>
        <w:spacing w:after="140"/>
      </w:pPr>
      <w:r>
        <w:rPr>
          <w:sz w:val="22"/>
          <w:szCs w:val="22"/>
        </w:rPr>
        <w:t xml:space="preserve">Do not dispatch or continue an ambulance transfer when the vehicle fails its readiness check, required equipment is non-functional, the driver is not licensed for the vehicle class, or the organisation/control-room communication link is down.</w:t>
      </w:r>
    </w:p>
    <w:p>
      <w:pPr>
        <w:spacing w:after="140"/>
      </w:pPr>
      <w:r>
        <w:rPr>
          <w:sz w:val="22"/>
          <w:szCs w:val="22"/>
        </w:rPr>
        <w:t xml:space="preserve">Stop-work applies to the transfer dispatch, not to on-scene life-saving measures.</w:t>
      </w:r>
    </w:p>
    <w:p>
      <w:pPr>
        <w:spacing w:after="140"/>
      </w:pPr>
      <w:r>
        <w:rPr>
          <w:sz w:val="22"/>
          <w:szCs w:val="22"/>
        </w:rPr>
        <w:t xml:space="preserve">The person who stops tells the «Ambulance / Transport In-Charge» and the «Medical Superintendent» the same shift. Refusing an unsafe ambulance dispatch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COP.3 is resourced and followed.</w:t>
      </w:r>
    </w:p>
    <w:p>
      <w:pPr>
        <w:pStyle w:val="ListParagraph"/>
        <w:numPr>
          <w:ilvl w:val="0"/>
          <w:numId w:val="1"/>
        </w:numPr>
        <w:spacing w:after="60"/>
      </w:pPr>
      <w:r>
        <w:rPr>
          <w:sz w:val="22"/>
          <w:szCs w:val="22"/>
        </w:rPr>
        <w:t xml:space="preserve">Ambulance / Transport In-Charge</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COP.3.a–g.</w:t>
      </w:r>
    </w:p>
    <w:p>
      <w:pPr>
        <w:pStyle w:val="ListParagraph"/>
        <w:numPr>
          <w:ilvl w:val="0"/>
          <w:numId w:val="1"/>
        </w:numPr>
        <w:spacing w:after="60"/>
      </w:pPr>
      <w:r>
        <w:rPr>
          <w:sz w:val="22"/>
          <w:szCs w:val="22"/>
        </w:rPr>
        <w:t xml:space="preserve">Asterisked elements (f) have document evidence as required.</w:t>
      </w:r>
    </w:p>
    <w:p>
      <w:pPr>
        <w:pStyle w:val="ListParagraph"/>
        <w:numPr>
          <w:ilvl w:val="0"/>
          <w:numId w:val="1"/>
        </w:numPr>
        <w:spacing w:after="60"/>
      </w:pPr>
      <w:r>
        <w:rPr>
          <w:sz w:val="22"/>
          <w:szCs w:val="22"/>
        </w:rPr>
        <w:t xml:space="preserve">CORE elements (none)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Ambulance Services and Safe Transportation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COP.3.</w:t>
      </w:r>
    </w:p>
    <w:p>
      <w:pPr>
        <w:pStyle w:val="ListParagraph"/>
        <w:numPr>
          <w:ilvl w:val="0"/>
          <w:numId w:val="1"/>
        </w:numPr>
        <w:spacing w:after="60"/>
      </w:pPr>
      <w:r>
        <w:rPr>
          <w:sz w:val="22"/>
          <w:szCs w:val="22"/>
        </w:rPr>
        <w:t xml:space="preserve">NABH Guidebook to Accreditation Standards for Hospitals, 6th Edition — COP.3 interpretations (source PDF md5 2c4489ee98de4ae9b49cba168ea9f42a).</w:t>
      </w:r>
    </w:p>
    <w:p>
      <w:pPr>
        <w:pStyle w:val="ListParagraph"/>
        <w:numPr>
          <w:ilvl w:val="0"/>
          <w:numId w:val="1"/>
        </w:numPr>
        <w:spacing w:after="60"/>
      </w:pPr>
      <w:r>
        <w:rPr>
          <w:sz w:val="22"/>
          <w:szCs w:val="22"/>
        </w:rPr>
        <w:t xml:space="preserve">Internal documents of Preview Hospital: written guidance and registers named for COP.3.</w:t>
      </w:r>
    </w:p>
    <w:p>
      <w:pPr>
        <w:pStyle w:val="Heading1"/>
        <w:spacing w:after="120" w:before="280"/>
      </w:pPr>
      <w:r>
        <w:t xml:space="preserve">11. Distribution</w:t>
      </w:r>
    </w:p>
    <w:p>
      <w:pPr>
        <w:spacing w:after="140"/>
      </w:pPr>
      <w:r>
        <w:rPr>
          <w:sz w:val="22"/>
          <w:szCs w:val="22"/>
        </w:rPr>
        <w:t xml:space="preserve">Medical Superintendent; Ambulance / Transport In-Charge; Quality Coordinator; department clinical staff covered by COP.3.</w:t>
      </w:r>
    </w:p>
    <w:p>
      <w:pPr>
        <w:pStyle w:val="Heading1"/>
        <w:spacing w:after="120" w:before="280"/>
      </w:pPr>
      <w:r>
        <w:t xml:space="preserve">12.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13. Traceability to NABH HCO Full Accreditation 6th Edition COP.3</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access to ambulance services commensurate with the scope of the services provided by it.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Ambulance / Transport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are adequate access and space for the ambulance(s).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Ambulance / Transport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ambulance(s) is t for purpose and is appropriately equipped.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Ambulance / Transport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ambulance(s) is operated by trained personnel.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Ambulance / Transport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COP.3.e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ambulance(s) is checked daily for functioning status, medical equipment, emergency medications and consumables.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Ambulance / Transport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COP.3.f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ambulance(s) has a proper communication system.</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Ambulance / Transport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COP.3.g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emergency department identies opportunities to initiate treatment at the earliest when the patient is in transit to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Ambulance / Transport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COP.3.a — The organisation has access to ambulance services commensurate with the scope of the services provided by it.</w:t>
      </w:r>
    </w:p>
    <w:p>
      <w:pPr>
        <w:pStyle w:val="ListParagraph"/>
        <w:numPr>
          <w:ilvl w:val="0"/>
          <w:numId w:val="1"/>
        </w:numPr>
        <w:spacing w:after="60"/>
      </w:pPr>
      <w:r>
        <w:rPr>
          <w:sz w:val="22"/>
          <w:szCs w:val="22"/>
        </w:rPr>
        <w:t xml:space="preserve">Records showing COP.3.a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COP.3.a reviewed «quarterly».</w:t>
      </w:r>
    </w:p>
    <w:p>
      <w:pPr>
        <w:pStyle w:val="Heading2"/>
        <w:spacing w:after="100" w:before="220"/>
      </w:pPr>
      <w:r>
        <w:t xml:space="preserve">COP.3.b — There are adequate access and space for the ambulance(s).</w:t>
      </w:r>
    </w:p>
    <w:p>
      <w:pPr>
        <w:pStyle w:val="ListParagraph"/>
        <w:numPr>
          <w:ilvl w:val="0"/>
          <w:numId w:val="1"/>
        </w:numPr>
        <w:spacing w:after="60"/>
      </w:pPr>
      <w:r>
        <w:rPr>
          <w:sz w:val="22"/>
          <w:szCs w:val="22"/>
        </w:rPr>
        <w:t xml:space="preserve">Records showing COP.3.b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COP.3.b reviewed «quarterly».</w:t>
      </w:r>
    </w:p>
    <w:p>
      <w:pPr>
        <w:pStyle w:val="Heading2"/>
        <w:spacing w:after="100" w:before="220"/>
      </w:pPr>
      <w:r>
        <w:t xml:space="preserve">COP.3.c — The ambulance(s) is t for purpose and is appropriately equipped.</w:t>
      </w:r>
    </w:p>
    <w:p>
      <w:pPr>
        <w:pStyle w:val="ListParagraph"/>
        <w:numPr>
          <w:ilvl w:val="0"/>
          <w:numId w:val="1"/>
        </w:numPr>
        <w:spacing w:after="60"/>
      </w:pPr>
      <w:r>
        <w:rPr>
          <w:sz w:val="22"/>
          <w:szCs w:val="22"/>
        </w:rPr>
        <w:t xml:space="preserve">Records showing COP.3.c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COP.3.c reviewed «quarterly».</w:t>
      </w:r>
    </w:p>
    <w:p>
      <w:pPr>
        <w:pStyle w:val="Heading2"/>
        <w:spacing w:after="100" w:before="220"/>
      </w:pPr>
      <w:r>
        <w:t xml:space="preserve">COP.3.d — The ambulance(s) is operated by trained personnel.</w:t>
      </w:r>
    </w:p>
    <w:p>
      <w:pPr>
        <w:pStyle w:val="ListParagraph"/>
        <w:numPr>
          <w:ilvl w:val="0"/>
          <w:numId w:val="1"/>
        </w:numPr>
        <w:spacing w:after="60"/>
      </w:pPr>
      <w:r>
        <w:rPr>
          <w:sz w:val="22"/>
          <w:szCs w:val="22"/>
        </w:rPr>
        <w:t xml:space="preserve">Records showing COP.3.d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COP.3.d reviewed «quarterly».</w:t>
      </w:r>
    </w:p>
    <w:p>
      <w:pPr>
        <w:pStyle w:val="Heading2"/>
        <w:spacing w:after="100" w:before="220"/>
      </w:pPr>
      <w:r>
        <w:t xml:space="preserve">COP.3.e — The ambulance(s) is checked daily for functioning status, medical equipment, emergency medications and consumables.</w:t>
      </w:r>
    </w:p>
    <w:p>
      <w:pPr>
        <w:pStyle w:val="ListParagraph"/>
        <w:numPr>
          <w:ilvl w:val="0"/>
          <w:numId w:val="1"/>
        </w:numPr>
        <w:spacing w:after="60"/>
      </w:pPr>
      <w:r>
        <w:rPr>
          <w:sz w:val="22"/>
          <w:szCs w:val="22"/>
        </w:rPr>
        <w:t xml:space="preserve">Records showing COP.3.e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COP.3.e reviewed «quarterly».</w:t>
      </w:r>
    </w:p>
    <w:p>
      <w:pPr>
        <w:pStyle w:val="Heading2"/>
        <w:spacing w:after="100" w:before="220"/>
      </w:pPr>
      <w:r>
        <w:t xml:space="preserve">COP.3.f — The ambulance(s) has a proper communication system.</w:t>
      </w:r>
    </w:p>
    <w:p>
      <w:pPr>
        <w:pStyle w:val="ListParagraph"/>
        <w:numPr>
          <w:ilvl w:val="0"/>
          <w:numId w:val="1"/>
        </w:numPr>
        <w:spacing w:after="60"/>
      </w:pPr>
      <w:r>
        <w:rPr>
          <w:sz w:val="22"/>
          <w:szCs w:val="22"/>
        </w:rPr>
        <w:t xml:space="preserve">Records showing COP.3.f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COP.3.f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COP.3.g — The emergency department identies opportunities to initiate treatment at the earliest when the patient is in transit to the organisation.</w:t>
      </w:r>
    </w:p>
    <w:p>
      <w:pPr>
        <w:pStyle w:val="ListParagraph"/>
        <w:numPr>
          <w:ilvl w:val="0"/>
          <w:numId w:val="1"/>
        </w:numPr>
        <w:spacing w:after="60"/>
      </w:pPr>
      <w:r>
        <w:rPr>
          <w:sz w:val="22"/>
          <w:szCs w:val="22"/>
        </w:rPr>
        <w:t xml:space="preserve">Records showing COP.3.g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COP.3.g reviewed «quarterly».</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statutory requirements for ambulance vehicles and drivers as named in NABH COP.3.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«HCO/COP/POL/03»  |  Controlled document  |  Ambulance Services and Safe Transportation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2026-08-20T14:56:28.385Z</dcterms:created>
  <dcterms:modified xsi:type="dcterms:W3CDTF">2026-08-20T14:56:28.385Z</dcterms:modified>
</cp:coreProperties>
</file>

<file path=docProps/custom.xml><?xml version="1.0" encoding="utf-8"?>
<Properties xmlns="http://schemas.openxmlformats.org/officeDocument/2006/custom-properties" xmlns:vt="http://schemas.openxmlformats.org/officeDocument/2006/docPropsVTypes"/>
</file>