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i w:val="0"/>
        </w:rPr>
        <w:t>Role Advisor</w:t>
      </w:r>
    </w:p>
    <w:p>
      <w:r>
        <w:rPr>
          <w:i/>
          <w:color w:val="555F66"/>
          <w:sz w:val="24"/>
        </w:rPr>
        <w:t>A guide for the people who manage who can do what</w:t>
      </w:r>
    </w:p>
    <w:p>
      <w:r>
        <w:rPr>
          <w:i w:val="0"/>
          <w:color w:val="555F66"/>
          <w:sz w:val="18"/>
        </w:rPr>
        <w:t>Kaitet Group · August 2026 · github.com/ghost-mann/role-advisor</w:t>
      </w:r>
    </w:p>
    <w:p>
      <w:pPr>
        <w:pStyle w:val="Heading2"/>
      </w:pPr>
      <w:r>
        <w:rPr>
          <w:i w:val="0"/>
        </w:rPr>
        <w:t>What this is for</w:t>
      </w:r>
    </w:p>
    <w:p>
      <w:r>
        <w:rPr>
          <w:i w:val="0"/>
        </w:rPr>
        <w:t>Right now, if someone at Karen Roses needs access changed, the request has to go to Upande. There is no way to let a Karen Roses person handle it, because the only role that can change access is System Manager — and System Manager can change everything, for everyone, in every company.</w:t>
      </w:r>
    </w:p>
    <w:p>
      <w:r>
        <w:rPr>
          <w:i w:val="0"/>
        </w:rPr>
        <w:t>Role Advisor creates a middle option. A named person can be given the ability to manage access for their own company only, and to hand out only a specific, pre-approved list of access levels. Nothing more.</w:t>
      </w:r>
    </w:p>
    <w:p>
      <w:r>
        <w:t xml:space="preserve">Everything it does is either a report you read, or an assignment you make after seeing exactly what it will change. </w:t>
      </w:r>
      <w:r>
        <w:rPr>
          <w:b/>
        </w:rPr>
        <w:t>It never changes anything silently.</w:t>
      </w:r>
    </w:p>
    <w:p>
      <w:pPr>
        <w:pStyle w:val="Heading2"/>
      </w:pPr>
      <w:r>
        <w:rPr>
          <w:i w:val="0"/>
        </w:rPr>
        <w:t>The four words you need</w:t>
      </w:r>
    </w:p>
    <w:p>
      <w:r>
        <w:rPr>
          <w:i w:val="0"/>
        </w:rPr>
        <w:t>These come from the ERP itself, not from this app, but nothing else makes sense until they are clear.</w:t>
      </w:r>
    </w:p>
    <w:tbl>
      <w:tblPr>
        <w:tblStyle w:val="LightGrid-Accent1"/>
        <w:tblW w:type="auto" w:w="0"/>
        <w:jc w:val="center"/>
        <w:tblLook w:firstColumn="1" w:firstRow="1" w:lastColumn="0" w:lastRow="0" w:noHBand="0" w:noVBand="1" w:val="04A0"/>
      </w:tblPr>
      <w:tblGrid>
        <w:gridCol w:w="2880"/>
        <w:gridCol w:w="2880"/>
        <w:gridCol w:w="2880"/>
      </w:tblGrid>
      <w:tr>
        <w:trPr>
          <w:cantSplit/>
          <w:tblHeader/>
        </w:trPr>
        <w:tc>
          <w:tcPr>
            <w:tcW w:type="dxa" w:w="1584"/>
          </w:tcPr>
          <w:p>
            <w:r/>
            <w:r>
              <w:rPr>
                <w:b/>
                <w:sz w:val="20"/>
              </w:rPr>
              <w:t>Word</w:t>
            </w:r>
          </w:p>
        </w:tc>
        <w:tc>
          <w:tcPr>
            <w:tcW w:type="dxa" w:w="5040"/>
          </w:tcPr>
          <w:p>
            <w:r/>
            <w:r>
              <w:rPr>
                <w:b/>
                <w:sz w:val="20"/>
              </w:rPr>
              <w:t>What it means</w:t>
            </w:r>
          </w:p>
        </w:tc>
        <w:tc>
          <w:tcPr>
            <w:tcW w:type="dxa" w:w="2304"/>
          </w:tcPr>
          <w:p>
            <w:r/>
            <w:r>
              <w:rPr>
                <w:b/>
                <w:sz w:val="20"/>
              </w:rPr>
              <w:t>Example</w:t>
            </w:r>
          </w:p>
        </w:tc>
      </w:tr>
      <w:tr>
        <w:trPr>
          <w:cantSplit/>
        </w:trPr>
        <w:tc>
          <w:tcPr>
            <w:tcW w:type="dxa" w:w="1584"/>
          </w:tcPr>
          <w:p>
            <w:r/>
            <w:r>
              <w:rPr>
                <w:sz w:val="20"/>
              </w:rPr>
              <w:t>Role</w:t>
            </w:r>
          </w:p>
        </w:tc>
        <w:tc>
          <w:tcPr>
            <w:tcW w:type="dxa" w:w="5040"/>
          </w:tcPr>
          <w:p>
            <w:r/>
            <w:r>
              <w:rPr>
                <w:sz w:val="20"/>
              </w:rPr>
              <w:t>One permission bundle. The smallest unit. Rarely handed out on its own.</w:t>
            </w:r>
          </w:p>
        </w:tc>
        <w:tc>
          <w:tcPr>
            <w:tcW w:type="dxa" w:w="2304"/>
          </w:tcPr>
          <w:p>
            <w:r/>
            <w:r>
              <w:rPr>
                <w:sz w:val="20"/>
              </w:rPr>
              <w:t>Gate Guard</w:t>
            </w:r>
          </w:p>
        </w:tc>
      </w:tr>
      <w:tr>
        <w:trPr>
          <w:cantSplit/>
        </w:trPr>
        <w:tc>
          <w:tcPr>
            <w:tcW w:type="dxa" w:w="1584"/>
          </w:tcPr>
          <w:p>
            <w:r/>
            <w:r>
              <w:rPr>
                <w:sz w:val="20"/>
              </w:rPr>
              <w:t>Role Profile</w:t>
            </w:r>
          </w:p>
        </w:tc>
        <w:tc>
          <w:tcPr>
            <w:tcW w:type="dxa" w:w="5040"/>
          </w:tcPr>
          <w:p>
            <w:r/>
            <w:r>
              <w:rPr>
                <w:sz w:val="20"/>
              </w:rPr>
              <w:t>A named group of roles. This is what a person is actually given.</w:t>
            </w:r>
          </w:p>
        </w:tc>
        <w:tc>
          <w:tcPr>
            <w:tcW w:type="dxa" w:w="2304"/>
          </w:tcPr>
          <w:p>
            <w:r/>
            <w:r>
              <w:rPr>
                <w:sz w:val="20"/>
              </w:rPr>
              <w:t>Agriculture Supervisor</w:t>
            </w:r>
          </w:p>
        </w:tc>
      </w:tr>
      <w:tr>
        <w:trPr>
          <w:cantSplit/>
        </w:trPr>
        <w:tc>
          <w:tcPr>
            <w:tcW w:type="dxa" w:w="1584"/>
          </w:tcPr>
          <w:p>
            <w:r/>
            <w:r>
              <w:rPr>
                <w:sz w:val="20"/>
              </w:rPr>
              <w:t>Module Profile</w:t>
            </w:r>
          </w:p>
        </w:tc>
        <w:tc>
          <w:tcPr>
            <w:tcW w:type="dxa" w:w="5040"/>
          </w:tcPr>
          <w:p>
            <w:r/>
            <w:r>
              <w:rPr>
                <w:sz w:val="20"/>
              </w:rPr>
              <w:t>Which parts of the menu a person sees. Tidies navigation only.</w:t>
            </w:r>
          </w:p>
        </w:tc>
        <w:tc>
          <w:tcPr>
            <w:tcW w:type="dxa" w:w="2304"/>
          </w:tcPr>
          <w:p>
            <w:r/>
            <w:r>
              <w:rPr>
                <w:sz w:val="20"/>
              </w:rPr>
              <w:t>Roses Production Supervisor</w:t>
            </w:r>
          </w:p>
        </w:tc>
      </w:tr>
      <w:tr>
        <w:trPr>
          <w:cantSplit/>
        </w:trPr>
        <w:tc>
          <w:tcPr>
            <w:tcW w:type="dxa" w:w="1584"/>
          </w:tcPr>
          <w:p>
            <w:r/>
            <w:r>
              <w:rPr>
                <w:sz w:val="20"/>
              </w:rPr>
              <w:t>Designation</w:t>
            </w:r>
          </w:p>
        </w:tc>
        <w:tc>
          <w:tcPr>
            <w:tcW w:type="dxa" w:w="5040"/>
          </w:tcPr>
          <w:p>
            <w:r/>
            <w:r>
              <w:rPr>
                <w:sz w:val="20"/>
              </w:rPr>
              <w:t>The person's job title, from their employee record.</w:t>
            </w:r>
          </w:p>
        </w:tc>
        <w:tc>
          <w:tcPr>
            <w:tcW w:type="dxa" w:w="2304"/>
          </w:tcPr>
          <w:p>
            <w:r/>
            <w:r>
              <w:rPr>
                <w:sz w:val="20"/>
              </w:rPr>
              <w:t>Spray Supervisor</w:t>
            </w:r>
          </w:p>
        </w:tc>
      </w:tr>
    </w:tbl>
    <w:p/>
    <w:tbl>
      <w:tblPr>
        <w:tblStyle w:val="TableGrid"/>
        <w:tblW w:type="auto" w:w="0"/>
        <w:tblLook w:firstColumn="1" w:firstRow="1" w:lastColumn="0" w:lastRow="0" w:noHBand="0" w:noVBand="1" w:val="04A0"/>
      </w:tblPr>
      <w:tblGrid>
        <w:gridCol w:w="8640"/>
      </w:tblGrid>
      <w:tr>
        <w:tc>
          <w:tcPr>
            <w:tcW w:type="dxa" w:w="8640"/>
          </w:tcPr>
          <w:p>
            <w:r/>
            <w:r>
              <w:rPr>
                <w:b/>
                <w:color w:val="A31D1D"/>
                <w:sz w:val="20"/>
              </w:rPr>
              <w:t xml:space="preserve">Important  </w:t>
            </w:r>
            <w:r>
              <w:rPr>
                <w:sz w:val="20"/>
              </w:rPr>
              <w:t>A Module Profile only hides menu items. It does not stop anyone reaching those screens by other means. Real access is controlled by the Role Profile. If you want someone genuinely unable to touch invoices, that is a Role Profile decision, not a Module Profile one.</w:t>
            </w:r>
          </w:p>
        </w:tc>
      </w:tr>
    </w:tbl>
    <w:p/>
    <w:p>
      <w:pPr>
        <w:pStyle w:val="Heading2"/>
      </w:pPr>
      <w:r>
        <w:rPr>
          <w:i w:val="0"/>
        </w:rPr>
        <w:t>Assigning access</w:t>
      </w:r>
    </w:p>
    <w:p>
      <w:r>
        <w:rPr>
          <w:i w:val="0"/>
        </w:rPr>
        <w:t>Open User Access from the sidebar, then User Access Console.</w:t>
      </w:r>
    </w:p>
    <w:p>
      <w:pPr>
        <w:pStyle w:val="Heading3"/>
      </w:pPr>
      <w:r>
        <w:rPr>
          <w:i w:val="0"/>
        </w:rPr>
        <w:t>What you see</w:t>
      </w:r>
    </w:p>
    <w:p>
      <w:pPr>
        <w:pStyle w:val="ListBullet"/>
      </w:pPr>
      <w:r>
        <w:rPr>
          <w:b/>
        </w:rPr>
        <w:t>The user list</w:t>
      </w:r>
      <w:r>
        <w:t xml:space="preserve"> — only the people in your company. Others do not appear, and cannot be reached even by typing their name.</w:t>
      </w:r>
    </w:p>
    <w:p>
      <w:pPr>
        <w:pStyle w:val="ListBullet"/>
      </w:pPr>
      <w:r>
        <w:rPr>
          <w:b/>
        </w:rPr>
        <w:t>Your grantable profiles</w:t>
      </w:r>
      <w:r>
        <w:t xml:space="preserve"> — the access levels you personally are allowed to hand out, listed smallest first so the least-access option is the easiest to pick.</w:t>
      </w:r>
    </w:p>
    <w:p>
      <w:pPr>
        <w:pStyle w:val="Heading3"/>
      </w:pPr>
      <w:r>
        <w:rPr>
          <w:i w:val="0"/>
        </w:rPr>
        <w:t>How to assign</w:t>
      </w:r>
    </w:p>
    <w:p>
      <w:pPr>
        <w:pStyle w:val="ListNumber"/>
      </w:pPr>
      <w:r>
        <w:t>Search for the person and select them. You will see what they hold today.</w:t>
      </w:r>
    </w:p>
    <w:p>
      <w:pPr>
        <w:pStyle w:val="ListNumber"/>
      </w:pPr>
      <w:r>
        <w:t>Click Preview next to the profile you want to give them.</w:t>
      </w:r>
    </w:p>
    <w:p>
      <w:pPr>
        <w:pStyle w:val="ListNumber"/>
      </w:pPr>
      <w:r>
        <w:t>Read the two lists carefully: what they will gain, and what they will lose.</w:t>
      </w:r>
    </w:p>
    <w:p>
      <w:pPr>
        <w:pStyle w:val="ListNumber"/>
      </w:pPr>
      <w:r>
        <w:t>Confirm, or cancel and pick something else.</w:t>
      </w:r>
    </w:p>
    <w:tbl>
      <w:tblPr>
        <w:tblStyle w:val="TableGrid"/>
        <w:tblW w:type="auto" w:w="0"/>
        <w:tblLook w:firstColumn="1" w:firstRow="1" w:lastColumn="0" w:lastRow="0" w:noHBand="0" w:noVBand="1" w:val="04A0"/>
      </w:tblPr>
      <w:tblGrid>
        <w:gridCol w:w="8640"/>
      </w:tblGrid>
      <w:tr>
        <w:tc>
          <w:tcPr>
            <w:tcW w:type="dxa" w:w="8640"/>
          </w:tcPr>
          <w:p>
            <w:r/>
            <w:r>
              <w:rPr>
                <w:b/>
                <w:color w:val="1F3346"/>
                <w:sz w:val="20"/>
              </w:rPr>
              <w:t xml:space="preserve">Read the “loses” list  </w:t>
            </w:r>
            <w:r>
              <w:rPr>
                <w:sz w:val="20"/>
              </w:rPr>
              <w:t>Giving someone a new profile replaces their old one — it does not add to it. Anything the old profile allowed and the new one does not is removed immediately. The preview shows you this before you commit, and it is the most common surprise.</w:t>
            </w:r>
          </w:p>
        </w:tc>
      </w:tr>
    </w:tbl>
    <w:p/>
    <w:p>
      <w:r>
        <w:rPr>
          <w:i w:val="0"/>
        </w:rPr>
        <w:t>Every assignment is recorded in Access Assignment Log: who did it, to whom, what changed, and when. Including assignments that changed nothing. The log cannot be edited or deleted by anyone.</w:t>
      </w:r>
    </w:p>
    <w:p>
      <w:pPr>
        <w:pStyle w:val="Heading2"/>
      </w:pPr>
      <w:r>
        <w:rPr>
          <w:i w:val="0"/>
        </w:rPr>
        <w:t>What you cannot do (by design)</w:t>
      </w:r>
    </w:p>
    <w:p>
      <w:pPr>
        <w:pStyle w:val="ListBullet"/>
      </w:pPr>
      <w:r>
        <w:t>Reach anyone outside your company.</w:t>
      </w:r>
    </w:p>
    <w:p>
      <w:pPr>
        <w:pStyle w:val="ListBullet"/>
      </w:pPr>
      <w:r>
        <w:t>Hand out an access level that is not on your list.</w:t>
      </w:r>
    </w:p>
    <w:p>
      <w:pPr>
        <w:pStyle w:val="ListBullet"/>
      </w:pPr>
      <w:r>
        <w:t>Hand out anything that would let the recipient change permissions themselves — refused even if it were on your list by mistake.</w:t>
      </w:r>
    </w:p>
    <w:p>
      <w:pPr>
        <w:pStyle w:val="ListBullet"/>
      </w:pPr>
      <w:r>
        <w:t>Turn someone into a different kind of user, or touch their password or API keys.</w:t>
      </w:r>
    </w:p>
    <w:p>
      <w:pPr>
        <w:pStyle w:val="ListBullet"/>
      </w:pPr>
      <w:r>
        <w:t>Reach anyone with no employee record. Service accounts and contractors are invisible to you, deliberately.</w:t>
      </w:r>
    </w:p>
    <w:p>
      <w:pPr>
        <w:pStyle w:val="ListBullet"/>
      </w:pPr>
      <w:r>
        <w:t>Change your own company scope, or widen your own list.</w:t>
      </w:r>
    </w:p>
    <w:p>
      <w:r>
        <w:rPr>
          <w:i/>
        </w:rPr>
        <w:t>Your list of grantable profiles is set by a System Manager on your Delegated User Admin record. You can see your own record but not change it, and not see anyone else's.</w:t>
      </w:r>
    </w:p>
    <w:p>
      <w:pPr>
        <w:pStyle w:val="Heading2"/>
      </w:pPr>
      <w:r>
        <w:rPr>
          <w:i w:val="0"/>
        </w:rPr>
        <w:t>The Designation Access Map</w:t>
      </w:r>
    </w:p>
    <w:p>
      <w:r>
        <w:rPr>
          <w:i w:val="0"/>
        </w:rPr>
        <w:t>Rather than deciding access one person at a time forever, the map records the decision once per job title: a Spray Supervisor at Karen Roses gets Agriculture Supervisor. New starters can then be assigned in bulk.</w:t>
      </w:r>
    </w:p>
    <w:p>
      <w:r>
        <w:rPr>
          <w:i w:val="0"/>
        </w:rPr>
        <w:t>The map has been pre-filled by looking at what people with each job title already hold. That is evidence, not a recommendation — the existing assignments are known to be inconsistent, so each row carries a confidence rating and the reasoning behind it.</w:t>
      </w:r>
    </w:p>
    <w:tbl>
      <w:tblPr>
        <w:tblStyle w:val="LightGrid-Accent1"/>
        <w:tblW w:type="auto" w:w="0"/>
        <w:jc w:val="center"/>
        <w:tblLook w:firstColumn="1" w:firstRow="1" w:lastColumn="0" w:lastRow="0" w:noHBand="0" w:noVBand="1" w:val="04A0"/>
      </w:tblPr>
      <w:tblGrid>
        <w:gridCol w:w="2880"/>
        <w:gridCol w:w="2880"/>
        <w:gridCol w:w="2880"/>
      </w:tblGrid>
      <w:tr>
        <w:trPr>
          <w:cantSplit/>
          <w:tblHeader/>
        </w:trPr>
        <w:tc>
          <w:tcPr>
            <w:tcW w:type="dxa" w:w="1728"/>
          </w:tcPr>
          <w:p>
            <w:r/>
            <w:r>
              <w:rPr>
                <w:b/>
                <w:sz w:val="20"/>
              </w:rPr>
              <w:t>Confidence</w:t>
            </w:r>
          </w:p>
        </w:tc>
        <w:tc>
          <w:tcPr>
            <w:tcW w:type="dxa" w:w="5472"/>
          </w:tcPr>
          <w:p>
            <w:r/>
            <w:r>
              <w:rPr>
                <w:b/>
                <w:sz w:val="20"/>
              </w:rPr>
              <w:t>Meaning</w:t>
            </w:r>
          </w:p>
        </w:tc>
        <w:tc>
          <w:tcPr>
            <w:tcW w:type="dxa" w:w="1152"/>
          </w:tcPr>
          <w:p>
            <w:r/>
            <w:r>
              <w:rPr>
                <w:b/>
                <w:sz w:val="20"/>
              </w:rPr>
              <w:t>Rows</w:t>
            </w:r>
          </w:p>
        </w:tc>
      </w:tr>
      <w:tr>
        <w:trPr>
          <w:cantSplit/>
        </w:trPr>
        <w:tc>
          <w:tcPr>
            <w:tcW w:type="dxa" w:w="1728"/>
          </w:tcPr>
          <w:p>
            <w:r/>
            <w:r>
              <w:rPr>
                <w:sz w:val="20"/>
              </w:rPr>
              <w:t>High</w:t>
            </w:r>
          </w:p>
        </w:tc>
        <w:tc>
          <w:tcPr>
            <w:tcW w:type="dxa" w:w="5472"/>
          </w:tcPr>
          <w:p>
            <w:r/>
            <w:r>
              <w:rPr>
                <w:sz w:val="20"/>
              </w:rPr>
              <w:t>Colleagues in the same job and company overwhelmingly agree.</w:t>
            </w:r>
          </w:p>
        </w:tc>
        <w:tc>
          <w:tcPr>
            <w:tcW w:type="dxa" w:w="1152"/>
          </w:tcPr>
          <w:p>
            <w:r/>
            <w:r>
              <w:rPr>
                <w:sz w:val="20"/>
              </w:rPr>
              <w:t>4</w:t>
            </w:r>
          </w:p>
        </w:tc>
      </w:tr>
      <w:tr>
        <w:trPr>
          <w:cantSplit/>
        </w:trPr>
        <w:tc>
          <w:tcPr>
            <w:tcW w:type="dxa" w:w="1728"/>
          </w:tcPr>
          <w:p>
            <w:r/>
            <w:r>
              <w:rPr>
                <w:sz w:val="20"/>
              </w:rPr>
              <w:t>Medium</w:t>
            </w:r>
          </w:p>
        </w:tc>
        <w:tc>
          <w:tcPr>
            <w:tcW w:type="dxa" w:w="5472"/>
          </w:tcPr>
          <w:p>
            <w:r/>
            <w:r>
              <w:rPr>
                <w:sz w:val="20"/>
              </w:rPr>
              <w:t>Some agreement, but a real split. Needs a decision.</w:t>
            </w:r>
          </w:p>
        </w:tc>
        <w:tc>
          <w:tcPr>
            <w:tcW w:type="dxa" w:w="1152"/>
          </w:tcPr>
          <w:p>
            <w:r/>
            <w:r>
              <w:rPr>
                <w:sz w:val="20"/>
              </w:rPr>
              <w:t>29</w:t>
            </w:r>
          </w:p>
        </w:tc>
      </w:tr>
      <w:tr>
        <w:trPr>
          <w:cantSplit/>
        </w:trPr>
        <w:tc>
          <w:tcPr>
            <w:tcW w:type="dxa" w:w="1728"/>
          </w:tcPr>
          <w:p>
            <w:r/>
            <w:r>
              <w:rPr>
                <w:sz w:val="20"/>
              </w:rPr>
              <w:t>Low</w:t>
            </w:r>
          </w:p>
        </w:tc>
        <w:tc>
          <w:tcPr>
            <w:tcW w:type="dxa" w:w="5472"/>
          </w:tcPr>
          <w:p>
            <w:r/>
            <w:r>
              <w:rPr>
                <w:sz w:val="20"/>
              </w:rPr>
              <w:t>Based on a single colleague. Weak evidence.</w:t>
            </w:r>
          </w:p>
        </w:tc>
        <w:tc>
          <w:tcPr>
            <w:tcW w:type="dxa" w:w="1152"/>
          </w:tcPr>
          <w:p>
            <w:r/>
            <w:r>
              <w:rPr>
                <w:sz w:val="20"/>
              </w:rPr>
              <w:t>45</w:t>
            </w:r>
          </w:p>
        </w:tc>
      </w:tr>
    </w:tbl>
    <w:p/>
    <w:p>
      <w:r>
        <w:rPr>
          <w:b/>
        </w:rPr>
        <w:t xml:space="preserve">Only High-confidence rows are switched on. </w:t>
      </w:r>
      <w:r>
        <w:t xml:space="preserve">The other 74 are switched off and will not be used until a human reviews them. Open </w:t>
      </w:r>
      <w:r>
        <w:rPr>
          <w:rFonts w:ascii="Consolas" w:hAnsi="Consolas"/>
          <w:sz w:val="20"/>
        </w:rPr>
        <w:t>Designation Access Map</w:t>
      </w:r>
      <w:r>
        <w:t>, filter Is Active to No, and read the Evidence column on each row.</w:t>
      </w:r>
    </w:p>
    <w:p>
      <w:pPr>
        <w:pStyle w:val="Heading3"/>
      </w:pPr>
      <w:r>
        <w:rPr>
          <w:i w:val="0"/>
        </w:rPr>
        <w:t>Rows worth looking at first</w:t>
      </w:r>
    </w:p>
    <w:p>
      <w:pPr>
        <w:pStyle w:val="ListBullet"/>
      </w:pPr>
      <w:r>
        <w:rPr>
          <w:b/>
        </w:rPr>
        <w:t>Irrigator</w:t>
      </w:r>
      <w:r>
        <w:t xml:space="preserve"> — currently points at a profile with approval rights. An irrigator should almost certainly not approve anything.</w:t>
      </w:r>
    </w:p>
    <w:p>
      <w:pPr>
        <w:pStyle w:val="ListBullet"/>
      </w:pPr>
      <w:r>
        <w:rPr>
          <w:b/>
        </w:rPr>
        <w:t>Quality Controller</w:t>
      </w:r>
      <w:r>
        <w:t xml:space="preserve"> — most colleagues hold a broader profile than the job needs.</w:t>
      </w:r>
    </w:p>
    <w:p>
      <w:pPr>
        <w:pStyle w:val="ListBullet"/>
      </w:pPr>
      <w:r>
        <w:rPr>
          <w:b/>
        </w:rPr>
        <w:t>Task Worker</w:t>
      </w:r>
      <w:r>
        <w:t xml:space="preserve"> — points at a scouting profile, which looks like a mistake.</w:t>
      </w:r>
    </w:p>
    <w:p>
      <w:pPr>
        <w:pStyle w:val="ListBullet"/>
      </w:pPr>
      <w:r>
        <w:rPr>
          <w:b/>
        </w:rPr>
        <w:t>Eight job titles have no precedent at all</w:t>
      </w:r>
      <w:r>
        <w:t xml:space="preserve"> — including Executive Director and Stores Accountant. These need a decision from scratch.</w:t>
      </w:r>
    </w:p>
    <w:p>
      <w:pPr>
        <w:pStyle w:val="Heading2"/>
      </w:pPr>
      <w:r>
        <w:rPr>
          <w:i w:val="0"/>
        </w:rPr>
        <w:t>The five reports</w:t>
      </w:r>
    </w:p>
    <w:p>
      <w:r>
        <w:rPr>
          <w:i w:val="0"/>
        </w:rPr>
        <w:t>All read-only. None of them changes anything.</w:t>
      </w:r>
    </w:p>
    <w:tbl>
      <w:tblPr>
        <w:tblStyle w:val="LightGrid-Accent1"/>
        <w:tblW w:type="auto" w:w="0"/>
        <w:jc w:val="center"/>
        <w:tblLook w:firstColumn="1" w:firstRow="1" w:lastColumn="0" w:lastRow="0" w:noHBand="0" w:noVBand="1" w:val="04A0"/>
      </w:tblPr>
      <w:tblGrid>
        <w:gridCol w:w="2880"/>
        <w:gridCol w:w="2880"/>
        <w:gridCol w:w="2880"/>
      </w:tblGrid>
      <w:tr>
        <w:trPr>
          <w:cantSplit/>
          <w:tblHeader/>
        </w:trPr>
        <w:tc>
          <w:tcPr>
            <w:tcW w:type="dxa" w:w="2160"/>
          </w:tcPr>
          <w:p>
            <w:r/>
            <w:r>
              <w:rPr>
                <w:b/>
                <w:sz w:val="20"/>
              </w:rPr>
              <w:t>Report</w:t>
            </w:r>
          </w:p>
        </w:tc>
        <w:tc>
          <w:tcPr>
            <w:tcW w:type="dxa" w:w="3456"/>
          </w:tcPr>
          <w:p>
            <w:r/>
            <w:r>
              <w:rPr>
                <w:b/>
                <w:sz w:val="20"/>
              </w:rPr>
              <w:t>The question it answers</w:t>
            </w:r>
          </w:p>
        </w:tc>
        <w:tc>
          <w:tcPr>
            <w:tcW w:type="dxa" w:w="3312"/>
          </w:tcPr>
          <w:p>
            <w:r/>
            <w:r>
              <w:rPr>
                <w:b/>
                <w:sz w:val="20"/>
              </w:rPr>
              <w:t>What it found</w:t>
            </w:r>
          </w:p>
        </w:tc>
      </w:tr>
      <w:tr>
        <w:trPr>
          <w:cantSplit/>
        </w:trPr>
        <w:tc>
          <w:tcPr>
            <w:tcW w:type="dxa" w:w="2160"/>
          </w:tcPr>
          <w:p>
            <w:r/>
            <w:r>
              <w:rPr>
                <w:sz w:val="20"/>
              </w:rPr>
              <w:t>Designation Gap</w:t>
            </w:r>
          </w:p>
        </w:tc>
        <w:tc>
          <w:tcPr>
            <w:tcW w:type="dxa" w:w="3456"/>
          </w:tcPr>
          <w:p>
            <w:r/>
            <w:r>
              <w:rPr>
                <w:sz w:val="20"/>
              </w:rPr>
              <w:t>Who has no access level set at all?</w:t>
            </w:r>
          </w:p>
        </w:tc>
        <w:tc>
          <w:tcPr>
            <w:tcW w:type="dxa" w:w="3312"/>
          </w:tcPr>
          <w:p>
            <w:r/>
            <w:r>
              <w:rPr>
                <w:sz w:val="20"/>
              </w:rPr>
              <w:t>41 people, 17 of whom have no employee record</w:t>
            </w:r>
          </w:p>
        </w:tc>
      </w:tr>
      <w:tr>
        <w:trPr>
          <w:cantSplit/>
        </w:trPr>
        <w:tc>
          <w:tcPr>
            <w:tcW w:type="dxa" w:w="2160"/>
          </w:tcPr>
          <w:p>
            <w:r/>
            <w:r>
              <w:rPr>
                <w:sz w:val="20"/>
              </w:rPr>
              <w:t>Role Profile Overgrant</w:t>
            </w:r>
          </w:p>
        </w:tc>
        <w:tc>
          <w:tcPr>
            <w:tcW w:type="dxa" w:w="3456"/>
          </w:tcPr>
          <w:p>
            <w:r/>
            <w:r>
              <w:rPr>
                <w:sz w:val="20"/>
              </w:rPr>
              <w:t>What can each access level actually do?</w:t>
            </w:r>
          </w:p>
        </w:tc>
        <w:tc>
          <w:tcPr>
            <w:tcW w:type="dxa" w:w="3312"/>
          </w:tcPr>
          <w:p>
            <w:r/>
            <w:r>
              <w:rPr>
                <w:sz w:val="20"/>
              </w:rPr>
              <w:t>Upande Team allows almost everything</w:t>
            </w:r>
          </w:p>
        </w:tc>
      </w:tr>
      <w:tr>
        <w:trPr>
          <w:cantSplit/>
        </w:trPr>
        <w:tc>
          <w:tcPr>
            <w:tcW w:type="dxa" w:w="2160"/>
          </w:tcPr>
          <w:p>
            <w:r/>
            <w:r>
              <w:rPr>
                <w:sz w:val="20"/>
              </w:rPr>
              <w:t>Module Exposure</w:t>
            </w:r>
          </w:p>
        </w:tc>
        <w:tc>
          <w:tcPr>
            <w:tcW w:type="dxa" w:w="3456"/>
          </w:tcPr>
          <w:p>
            <w:r/>
            <w:r>
              <w:rPr>
                <w:sz w:val="20"/>
              </w:rPr>
              <w:t>Whose menu is untidy?</w:t>
            </w:r>
          </w:p>
        </w:tc>
        <w:tc>
          <w:tcPr>
            <w:tcW w:type="dxa" w:w="3312"/>
          </w:tcPr>
          <w:p>
            <w:r/>
            <w:r>
              <w:rPr>
                <w:sz w:val="20"/>
              </w:rPr>
              <w:t>240 people see every part of the system</w:t>
            </w:r>
          </w:p>
        </w:tc>
      </w:tr>
      <w:tr>
        <w:trPr>
          <w:cantSplit/>
        </w:trPr>
        <w:tc>
          <w:tcPr>
            <w:tcW w:type="dxa" w:w="2160"/>
          </w:tcPr>
          <w:p>
            <w:r/>
            <w:r>
              <w:rPr>
                <w:sz w:val="20"/>
              </w:rPr>
              <w:t>System Manager Audit</w:t>
            </w:r>
          </w:p>
        </w:tc>
        <w:tc>
          <w:tcPr>
            <w:tcW w:type="dxa" w:w="3456"/>
          </w:tcPr>
          <w:p>
            <w:r/>
            <w:r>
              <w:rPr>
                <w:sz w:val="20"/>
              </w:rPr>
              <w:t>Who has unrestricted access, and should they?</w:t>
            </w:r>
          </w:p>
        </w:tc>
        <w:tc>
          <w:tcPr>
            <w:tcW w:type="dxa" w:w="3312"/>
          </w:tcPr>
          <w:p>
            <w:r/>
            <w:r>
              <w:rPr>
                <w:sz w:val="20"/>
              </w:rPr>
              <w:t>23 people, plus a service account and two test logins</w:t>
            </w:r>
          </w:p>
        </w:tc>
      </w:tr>
      <w:tr>
        <w:trPr>
          <w:cantSplit/>
        </w:trPr>
        <w:tc>
          <w:tcPr>
            <w:tcW w:type="dxa" w:w="2160"/>
          </w:tcPr>
          <w:p>
            <w:r/>
            <w:r>
              <w:rPr>
                <w:sz w:val="20"/>
              </w:rPr>
              <w:t>Role Drift</w:t>
            </w:r>
          </w:p>
        </w:tc>
        <w:tc>
          <w:tcPr>
            <w:tcW w:type="dxa" w:w="3456"/>
          </w:tcPr>
          <w:p>
            <w:r/>
            <w:r>
              <w:rPr>
                <w:sz w:val="20"/>
              </w:rPr>
              <w:t>Is anyone about to lose access unexpectedly?</w:t>
            </w:r>
          </w:p>
        </w:tc>
        <w:tc>
          <w:tcPr>
            <w:tcW w:type="dxa" w:w="3312"/>
          </w:tcPr>
          <w:p>
            <w:r/>
            <w:r>
              <w:rPr>
                <w:sz w:val="20"/>
              </w:rPr>
              <w:t>Nothing at risk</w:t>
            </w:r>
          </w:p>
        </w:tc>
      </w:tr>
    </w:tbl>
    <w:p/>
    <w:tbl>
      <w:tblPr>
        <w:tblStyle w:val="TableGrid"/>
        <w:tblW w:type="auto" w:w="0"/>
        <w:tblLook w:firstColumn="1" w:firstRow="1" w:lastColumn="0" w:lastRow="0" w:noHBand="0" w:noVBand="1" w:val="04A0"/>
      </w:tblPr>
      <w:tblGrid>
        <w:gridCol w:w="8640"/>
      </w:tblGrid>
      <w:tr>
        <w:tc>
          <w:tcPr>
            <w:tcW w:type="dxa" w:w="8640"/>
          </w:tcPr>
          <w:p>
            <w:r/>
            <w:r>
              <w:rPr>
                <w:b/>
                <w:color w:val="1F3346"/>
                <w:sz w:val="20"/>
              </w:rPr>
              <w:t xml:space="preserve">The one to read first  </w:t>
            </w:r>
            <w:r>
              <w:rPr>
                <w:sz w:val="20"/>
              </w:rPr>
              <w:t>Role Profile Overgrant. It is the only report that describes what people can actually do, rather than what they can see. Everything else is context.</w:t>
            </w:r>
          </w:p>
        </w:tc>
      </w:tr>
    </w:tbl>
    <w:p/>
    <w:p>
      <w:pPr>
        <w:pStyle w:val="Heading2"/>
      </w:pPr>
      <w:r>
        <w:rPr>
          <w:i w:val="0"/>
        </w:rPr>
        <w:t>What the review has already turned up</w:t>
      </w:r>
    </w:p>
    <w:p>
      <w:r>
        <w:rPr>
          <w:i w:val="0"/>
        </w:rPr>
        <w:t>Findings from the existing setup, in rough order of how much they matter.</w:t>
      </w:r>
    </w:p>
    <w:p>
      <w:pPr>
        <w:pStyle w:val="ListBullet"/>
      </w:pPr>
      <w:r>
        <w:rPr>
          <w:b/>
        </w:rPr>
        <w:t>Almost everyone can reach almost everything</w:t>
      </w:r>
      <w:r>
        <w:t xml:space="preserve"> — 316 of roughly 333 people with an access level can reach Accounts; 309 can reach HR. A handful of modules are properly scoped; the core business ones are wide open.</w:t>
      </w:r>
    </w:p>
    <w:p>
      <w:pPr>
        <w:pStyle w:val="ListBullet"/>
      </w:pPr>
      <w:r>
        <w:rPr>
          <w:b/>
        </w:rPr>
        <w:t>Security Guard grants nothing</w:t>
      </w:r>
      <w:r>
        <w:t xml:space="preserve"> — 16 people hold an access level that permits no action at all. Either it is incomplete, or those people need a different one.</w:t>
      </w:r>
    </w:p>
    <w:p>
      <w:pPr>
        <w:pStyle w:val="ListBullet"/>
      </w:pPr>
      <w:r>
        <w:rPr>
          <w:b/>
        </w:rPr>
        <w:t>Three access levels are identical</w:t>
      </w:r>
      <w:r>
        <w:t xml:space="preserve"> — Upande Team, Upande Team - COO and Upande Team HR Users allow exactly the same things. The different names promise a difference that does not exist.</w:t>
      </w:r>
    </w:p>
    <w:p>
      <w:pPr>
        <w:pStyle w:val="ListBullet"/>
      </w:pPr>
      <w:r>
        <w:rPr>
          <w:b/>
        </w:rPr>
        <w:t>Temporary staff have more access than permanent</w:t>
      </w:r>
      <w:r>
        <w:t xml:space="preserve"> — Temporary -Mechanic allows considerably more than Mechanic.</w:t>
      </w:r>
    </w:p>
    <w:p>
      <w:pPr>
        <w:pStyle w:val="ListBullet"/>
      </w:pPr>
      <w:r>
        <w:rPr>
          <w:b/>
        </w:rPr>
        <w:t>Two test logins have unrestricted access to live</w:t>
      </w:r>
      <w:r>
        <w:t xml:space="preserve"> — eric@test.com and test@upande.com both hold System Manager on the production system, alongside a service account.</w:t>
      </w:r>
    </w:p>
    <w:p>
      <w:pPr>
        <w:pStyle w:val="ListBullet"/>
      </w:pPr>
      <w:r>
        <w:rPr>
          <w:b/>
        </w:rPr>
        <w:t>66 disabled accounts still hold access levels</w:t>
      </w:r>
      <w:r>
        <w:t xml:space="preserve"> — They cannot log in today, but every permission is intact. Re-enable one and it silently gets everything back.</w:t>
      </w:r>
    </w:p>
    <w:p>
      <w:pPr>
        <w:pStyle w:val="ListBullet"/>
      </w:pPr>
      <w:r>
        <w:rPr>
          <w:b/>
        </w:rPr>
        <w:t>Naming is inconsistent</w:t>
      </w:r>
      <w:r>
        <w:t xml:space="preserve"> — 40 of 87 access levels have a naming problem — mixed capitalisation, inconsistent punctuation, and place names mixed with authority levels in the same position.</w:t>
      </w:r>
    </w:p>
    <w:p>
      <w:pPr>
        <w:pStyle w:val="Heading2"/>
      </w:pPr>
      <w:r>
        <w:rPr>
          <w:i w:val="0"/>
        </w:rPr>
        <w:t>Where everything lives</w:t>
      </w:r>
    </w:p>
    <w:tbl>
      <w:tblPr>
        <w:tblStyle w:val="LightGrid-Accent1"/>
        <w:tblW w:type="auto" w:w="0"/>
        <w:jc w:val="center"/>
        <w:tblLook w:firstColumn="1" w:firstRow="1" w:lastColumn="0" w:lastRow="0" w:noHBand="0" w:noVBand="1" w:val="04A0"/>
      </w:tblPr>
      <w:tblGrid>
        <w:gridCol w:w="4320"/>
        <w:gridCol w:w="4320"/>
      </w:tblGrid>
      <w:tr>
        <w:trPr>
          <w:cantSplit/>
          <w:tblHeader/>
        </w:trPr>
        <w:tc>
          <w:tcPr>
            <w:tcW w:type="dxa" w:w="3168"/>
          </w:tcPr>
          <w:p>
            <w:r/>
            <w:r>
              <w:rPr>
                <w:b/>
                <w:sz w:val="20"/>
              </w:rPr>
              <w:t>Screen</w:t>
            </w:r>
          </w:p>
        </w:tc>
        <w:tc>
          <w:tcPr>
            <w:tcW w:type="dxa" w:w="5760"/>
          </w:tcPr>
          <w:p>
            <w:r/>
            <w:r>
              <w:rPr>
                <w:b/>
                <w:sz w:val="20"/>
              </w:rPr>
              <w:t>Use it to</w:t>
            </w:r>
          </w:p>
        </w:tc>
      </w:tr>
      <w:tr>
        <w:trPr>
          <w:cantSplit/>
        </w:trPr>
        <w:tc>
          <w:tcPr>
            <w:tcW w:type="dxa" w:w="3168"/>
          </w:tcPr>
          <w:p>
            <w:r/>
            <w:r>
              <w:rPr>
                <w:sz w:val="20"/>
              </w:rPr>
              <w:t>User Access Console</w:t>
            </w:r>
          </w:p>
        </w:tc>
        <w:tc>
          <w:tcPr>
            <w:tcW w:type="dxa" w:w="5760"/>
          </w:tcPr>
          <w:p>
            <w:r/>
            <w:r>
              <w:rPr>
                <w:sz w:val="20"/>
              </w:rPr>
              <w:t>Assign access to one person, with a preview first</w:t>
            </w:r>
          </w:p>
        </w:tc>
      </w:tr>
      <w:tr>
        <w:trPr>
          <w:cantSplit/>
        </w:trPr>
        <w:tc>
          <w:tcPr>
            <w:tcW w:type="dxa" w:w="3168"/>
          </w:tcPr>
          <w:p>
            <w:r/>
            <w:r>
              <w:rPr>
                <w:sz w:val="20"/>
              </w:rPr>
              <w:t>Designation Access Map</w:t>
            </w:r>
          </w:p>
        </w:tc>
        <w:tc>
          <w:tcPr>
            <w:tcW w:type="dxa" w:w="5760"/>
          </w:tcPr>
          <w:p>
            <w:r/>
            <w:r>
              <w:rPr>
                <w:sz w:val="20"/>
              </w:rPr>
              <w:t>Record and review the access level for each job title</w:t>
            </w:r>
          </w:p>
        </w:tc>
      </w:tr>
      <w:tr>
        <w:trPr>
          <w:cantSplit/>
        </w:trPr>
        <w:tc>
          <w:tcPr>
            <w:tcW w:type="dxa" w:w="3168"/>
          </w:tcPr>
          <w:p>
            <w:r/>
            <w:r>
              <w:rPr>
                <w:sz w:val="20"/>
              </w:rPr>
              <w:t>Delegated User Admin</w:t>
            </w:r>
          </w:p>
        </w:tc>
        <w:tc>
          <w:tcPr>
            <w:tcW w:type="dxa" w:w="5760"/>
          </w:tcPr>
          <w:p>
            <w:r/>
            <w:r>
              <w:rPr>
                <w:sz w:val="20"/>
              </w:rPr>
              <w:t>See your own scope and grantable list (read-only for you)</w:t>
            </w:r>
          </w:p>
        </w:tc>
      </w:tr>
      <w:tr>
        <w:trPr>
          <w:cantSplit/>
        </w:trPr>
        <w:tc>
          <w:tcPr>
            <w:tcW w:type="dxa" w:w="3168"/>
          </w:tcPr>
          <w:p>
            <w:r/>
            <w:r>
              <w:rPr>
                <w:sz w:val="20"/>
              </w:rPr>
              <w:t>Access Assignment Log</w:t>
            </w:r>
          </w:p>
        </w:tc>
        <w:tc>
          <w:tcPr>
            <w:tcW w:type="dxa" w:w="5760"/>
          </w:tcPr>
          <w:p>
            <w:r/>
            <w:r>
              <w:rPr>
                <w:sz w:val="20"/>
              </w:rPr>
              <w:t>See every change ever made, by whom</w:t>
            </w:r>
          </w:p>
        </w:tc>
      </w:tr>
      <w:tr>
        <w:trPr>
          <w:cantSplit/>
        </w:trPr>
        <w:tc>
          <w:tcPr>
            <w:tcW w:type="dxa" w:w="3168"/>
          </w:tcPr>
          <w:p>
            <w:r/>
            <w:r>
              <w:rPr>
                <w:sz w:val="20"/>
              </w:rPr>
              <w:t>User Access Settings</w:t>
            </w:r>
          </w:p>
        </w:tc>
        <w:tc>
          <w:tcPr>
            <w:tcW w:type="dxa" w:w="5760"/>
          </w:tcPr>
          <w:p>
            <w:r/>
            <w:r>
              <w:rPr>
                <w:sz w:val="20"/>
              </w:rPr>
              <w:t>System Manager only. Thresholds and policy.</w:t>
            </w:r>
          </w:p>
        </w:tc>
      </w:tr>
      <w:tr>
        <w:trPr>
          <w:cantSplit/>
        </w:trPr>
        <w:tc>
          <w:tcPr>
            <w:tcW w:type="dxa" w:w="3168"/>
          </w:tcPr>
          <w:p>
            <w:r/>
            <w:r>
              <w:rPr>
                <w:sz w:val="20"/>
              </w:rPr>
              <w:t>The five reports</w:t>
            </w:r>
          </w:p>
        </w:tc>
        <w:tc>
          <w:tcPr>
            <w:tcW w:type="dxa" w:w="5760"/>
          </w:tcPr>
          <w:p>
            <w:r/>
            <w:r>
              <w:rPr>
                <w:sz w:val="20"/>
              </w:rPr>
              <w:t>Understand the current state before changing it</w:t>
            </w:r>
          </w:p>
        </w:tc>
      </w:tr>
    </w:tbl>
    <w:p/>
    <w:p>
      <w:pPr>
        <w:pStyle w:val="Heading2"/>
      </w:pPr>
      <w:r>
        <w:rPr>
          <w:i w:val="0"/>
        </w:rPr>
        <w:t>If something is refused</w:t>
      </w:r>
    </w:p>
    <w:p>
      <w:r>
        <w:rPr>
          <w:i w:val="0"/>
        </w:rPr>
        <w:t>The app explains why rather than failing silently. The common ones:</w:t>
      </w:r>
    </w:p>
    <w:p>
      <w:pPr>
        <w:pStyle w:val="ListBullet"/>
      </w:pPr>
      <w:r>
        <w:rPr>
          <w:b/>
        </w:rPr>
        <w:t>“You are not configured as a delegated user administrator”</w:t>
      </w:r>
      <w:r>
        <w:t xml:space="preserve"> — you have no Delegated User Admin record, or it is switched off. A System Manager sets this up.</w:t>
      </w:r>
    </w:p>
    <w:p>
      <w:pPr>
        <w:pStyle w:val="ListBullet"/>
      </w:pPr>
      <w:r>
        <w:rPr>
          <w:b/>
        </w:rPr>
        <w:t>“… is outside the users you administer”</w:t>
      </w:r>
      <w:r>
        <w:t xml:space="preserve"> — that person belongs to another company, or has no employee record.</w:t>
      </w:r>
    </w:p>
    <w:p>
      <w:pPr>
        <w:pStyle w:val="ListBullet"/>
      </w:pPr>
      <w:r>
        <w:rPr>
          <w:b/>
        </w:rPr>
        <w:t>“… is not one of the role profiles you may grant”</w:t>
      </w:r>
      <w:r>
        <w:t xml:space="preserve"> — ask for it to be added to your list, if it is appropriate.</w:t>
      </w:r>
    </w:p>
    <w:p>
      <w:pPr>
        <w:pStyle w:val="ListBullet"/>
      </w:pPr>
      <w:r>
        <w:rPr>
          <w:b/>
        </w:rPr>
        <w:t>“… cannot be delegated”</w:t>
      </w:r>
      <w:r>
        <w:t xml:space="preserve"> — that access level would let the recipient change permissions. It can only be given by a System Manager.</w:t>
      </w:r>
    </w:p>
    <w:p>
      <w:pPr>
        <w:pStyle w:val="Heading2"/>
      </w:pPr>
      <w:r>
        <w:rPr>
          <w:i w:val="0"/>
        </w:rPr>
        <w:t>A note on the current stage</w:t>
      </w:r>
    </w:p>
    <w:p>
      <w:r>
        <w:rPr>
          <w:i w:val="0"/>
        </w:rPr>
        <w:t>The app is installed and working, but no restrictions apply to anyone until a Delegated User Admin record is created for them. Until then, everything behaves exactly as it did before. The first two people intended for this are the Karen Roses IT staff, who already hold the User Manager role and currently cannot complete the task it implies.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Georgia" w:hAnsi="Georgia"/>
      <w:b/>
      <w:bCs/>
      <w:color w:val="1F3346"/>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b/>
      <w:bCs/>
      <w:color w:val="1F3346"/>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Georgia" w:hAnsi="Georgia"/>
      <w:b/>
      <w:bCs/>
      <w:color w:val="1F334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