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br/>
        <w:t>WEEK 2 INTERNSHIP PROJECT</w:t>
      </w:r>
    </w:p>
    <w:p>
      <w:pPr>
        <w:jc w:val="center"/>
      </w:pPr>
      <w:r>
        <w:rPr>
          <w:b/>
          <w:sz w:val="54"/>
        </w:rPr>
        <w:t>Exploratory Data Analysis (EDA)</w:t>
        <w:br/>
        <w:t>and Data Visualization Framework</w:t>
      </w:r>
    </w:p>
    <w:p>
      <w:pPr>
        <w:jc w:val="center"/>
      </w:pPr>
      <w:r>
        <w:rPr>
          <w:i/>
          <w:sz w:val="24"/>
        </w:rPr>
        <w:br/>
        <w:t>A Generalized Framework for Data Understanding, Cleaning, Analysis, Visualization and Reporting</w:t>
      </w:r>
    </w:p>
    <w:p>
      <w:r>
        <w:b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Project Information</w:t>
            </w:r>
          </w:p>
        </w:tc>
        <w:tc>
          <w:tcPr>
            <w:tcW w:type="dxa" w:w="4968"/>
            <w:vAlign w:val="center"/>
            <w:shd w:fill="D9EAF7"/>
          </w:tcPr>
          <w:p>
            <w:r/>
            <w:r>
              <w:rPr>
                <w:b/>
                <w:sz w:val="18"/>
              </w:rPr>
              <w:t>Details</w:t>
            </w:r>
          </w:p>
        </w:tc>
      </w:tr>
      <w:tr>
        <w:tc>
          <w:tcPr>
            <w:tcW w:type="dxa" w:w="4968"/>
            <w:vAlign w:val="center"/>
          </w:tcPr>
          <w:p>
            <w:r/>
            <w:r>
              <w:rPr>
                <w:b w:val="0"/>
                <w:sz w:val="18"/>
              </w:rPr>
              <w:t>Internship Week</w:t>
            </w:r>
          </w:p>
        </w:tc>
        <w:tc>
          <w:tcPr>
            <w:tcW w:type="dxa" w:w="4968"/>
            <w:vAlign w:val="center"/>
          </w:tcPr>
          <w:p>
            <w:r/>
            <w:r>
              <w:rPr>
                <w:b w:val="0"/>
                <w:sz w:val="18"/>
              </w:rPr>
              <w:t>Week 2</w:t>
            </w:r>
          </w:p>
        </w:tc>
      </w:tr>
      <w:tr>
        <w:tc>
          <w:tcPr>
            <w:tcW w:type="dxa" w:w="4968"/>
            <w:vAlign w:val="center"/>
          </w:tcPr>
          <w:p>
            <w:r/>
            <w:r>
              <w:rPr>
                <w:b w:val="0"/>
                <w:sz w:val="18"/>
              </w:rPr>
              <w:t>Project Type</w:t>
            </w:r>
          </w:p>
        </w:tc>
        <w:tc>
          <w:tcPr>
            <w:tcW w:type="dxa" w:w="4968"/>
            <w:vAlign w:val="center"/>
          </w:tcPr>
          <w:p>
            <w:r/>
            <w:r>
              <w:rPr>
                <w:b w:val="0"/>
                <w:sz w:val="18"/>
              </w:rPr>
              <w:t>EDA and Data Visualization Planning</w:t>
            </w:r>
          </w:p>
        </w:tc>
      </w:tr>
      <w:tr>
        <w:tc>
          <w:tcPr>
            <w:tcW w:type="dxa" w:w="4968"/>
            <w:vAlign w:val="center"/>
          </w:tcPr>
          <w:p>
            <w:r/>
            <w:r>
              <w:rPr>
                <w:b w:val="0"/>
                <w:sz w:val="18"/>
              </w:rPr>
              <w:t>Dataset</w:t>
            </w:r>
          </w:p>
        </w:tc>
        <w:tc>
          <w:tcPr>
            <w:tcW w:type="dxa" w:w="4968"/>
            <w:vAlign w:val="center"/>
          </w:tcPr>
          <w:p>
            <w:r/>
            <w:r>
              <w:rPr>
                <w:b w:val="0"/>
                <w:sz w:val="18"/>
              </w:rPr>
              <w:t>No specific dataset provided</w:t>
            </w:r>
          </w:p>
        </w:tc>
      </w:tr>
      <w:tr>
        <w:tc>
          <w:tcPr>
            <w:tcW w:type="dxa" w:w="4968"/>
            <w:vAlign w:val="center"/>
          </w:tcPr>
          <w:p>
            <w:r/>
            <w:r>
              <w:rPr>
                <w:b w:val="0"/>
                <w:sz w:val="18"/>
              </w:rPr>
              <w:t>Programming Language</w:t>
            </w:r>
          </w:p>
        </w:tc>
        <w:tc>
          <w:tcPr>
            <w:tcW w:type="dxa" w:w="4968"/>
            <w:vAlign w:val="center"/>
          </w:tcPr>
          <w:p>
            <w:r/>
            <w:r>
              <w:rPr>
                <w:b w:val="0"/>
                <w:sz w:val="18"/>
              </w:rPr>
              <w:t>Python</w:t>
            </w:r>
          </w:p>
        </w:tc>
      </w:tr>
      <w:tr>
        <w:tc>
          <w:tcPr>
            <w:tcW w:type="dxa" w:w="4968"/>
            <w:vAlign w:val="center"/>
          </w:tcPr>
          <w:p>
            <w:r/>
            <w:r>
              <w:rPr>
                <w:b w:val="0"/>
                <w:sz w:val="18"/>
              </w:rPr>
              <w:t>Primary Libraries</w:t>
            </w:r>
          </w:p>
        </w:tc>
        <w:tc>
          <w:tcPr>
            <w:tcW w:type="dxa" w:w="4968"/>
            <w:vAlign w:val="center"/>
          </w:tcPr>
          <w:p>
            <w:r/>
            <w:r>
              <w:rPr>
                <w:b w:val="0"/>
                <w:sz w:val="18"/>
              </w:rPr>
              <w:t>Pandas, NumPy, Matplotlib, Seaborn, Plotly</w:t>
            </w:r>
          </w:p>
        </w:tc>
      </w:tr>
      <w:tr>
        <w:tc>
          <w:tcPr>
            <w:tcW w:type="dxa" w:w="4968"/>
            <w:vAlign w:val="center"/>
          </w:tcPr>
          <w:p>
            <w:r/>
            <w:r>
              <w:rPr>
                <w:b w:val="0"/>
                <w:sz w:val="18"/>
              </w:rPr>
              <w:t>Deliverable</w:t>
            </w:r>
          </w:p>
        </w:tc>
        <w:tc>
          <w:tcPr>
            <w:tcW w:type="dxa" w:w="4968"/>
            <w:vAlign w:val="center"/>
          </w:tcPr>
          <w:p>
            <w:r/>
            <w:r>
              <w:rPr>
                <w:b w:val="0"/>
                <w:sz w:val="18"/>
              </w:rPr>
              <w:t>Comprehensive DOCX Framework</w:t>
            </w:r>
          </w:p>
        </w:tc>
      </w:tr>
    </w:tbl>
    <w:p/>
    <w:p>
      <w:r>
        <w:br/>
      </w:r>
    </w:p>
    <w:p>
      <w:pPr>
        <w:jc w:val="center"/>
      </w:pPr>
      <w:r>
        <w:rPr>
          <w:i/>
        </w:rPr>
        <w:t>Prepared as part of the internship learning and documentation process.</w:t>
      </w:r>
    </w:p>
    <w:p>
      <w:r>
        <w:br w:type="page"/>
      </w:r>
    </w:p>
    <w:p>
      <w:pPr>
        <w:pStyle w:val="Heading1"/>
        <w:keepNext/>
        <w:spacing w:before="160" w:after="80"/>
      </w:pPr>
      <w:r>
        <w:t>Table of Contents</w:t>
      </w:r>
    </w:p>
    <w:p>
      <w:pPr>
        <w:pStyle w:val="ListNumber"/>
      </w:pPr>
      <w:r>
        <w:t>1. Introduction</w:t>
      </w:r>
    </w:p>
    <w:p>
      <w:pPr>
        <w:pStyle w:val="ListNumber"/>
      </w:pPr>
      <w:r>
        <w:t>2. Objectives of the Framework</w:t>
      </w:r>
    </w:p>
    <w:p>
      <w:pPr>
        <w:pStyle w:val="ListNumber"/>
      </w:pPr>
      <w:r>
        <w:t>3. Understanding Data Types</w:t>
      </w:r>
    </w:p>
    <w:p>
      <w:pPr>
        <w:pStyle w:val="ListNumber"/>
      </w:pPr>
      <w:r>
        <w:t>4. Overall EDA Workflow</w:t>
      </w:r>
    </w:p>
    <w:p>
      <w:pPr>
        <w:pStyle w:val="ListNumber"/>
      </w:pPr>
      <w:r>
        <w:t>5. Data Loading and Initial Inspection</w:t>
      </w:r>
    </w:p>
    <w:p>
      <w:pPr>
        <w:pStyle w:val="ListNumber"/>
      </w:pPr>
      <w:r>
        <w:t>6. Data Quality Assessment</w:t>
      </w:r>
    </w:p>
    <w:p>
      <w:pPr>
        <w:pStyle w:val="ListNumber"/>
      </w:pPr>
      <w:r>
        <w:t>7. Data Cleaning and Preprocessing</w:t>
      </w:r>
    </w:p>
    <w:p>
      <w:pPr>
        <w:pStyle w:val="ListNumber"/>
      </w:pPr>
      <w:r>
        <w:t>8. Handling Missing Data</w:t>
      </w:r>
    </w:p>
    <w:p>
      <w:pPr>
        <w:pStyle w:val="ListNumber"/>
      </w:pPr>
      <w:r>
        <w:t>9. Outlier Detection and Treatment</w:t>
      </w:r>
    </w:p>
    <w:p>
      <w:pPr>
        <w:pStyle w:val="ListNumber"/>
      </w:pPr>
      <w:r>
        <w:t>10. Univariate Analysis</w:t>
      </w:r>
    </w:p>
    <w:p>
      <w:pPr>
        <w:pStyle w:val="ListNumber"/>
      </w:pPr>
      <w:r>
        <w:t>11. Bivariate Analysis</w:t>
      </w:r>
    </w:p>
    <w:p>
      <w:pPr>
        <w:pStyle w:val="ListNumber"/>
      </w:pPr>
      <w:r>
        <w:t>12. Multivariate Analysis</w:t>
      </w:r>
    </w:p>
    <w:p>
      <w:pPr>
        <w:pStyle w:val="ListNumber"/>
      </w:pPr>
      <w:r>
        <w:t>13. Statistical Analysis</w:t>
      </w:r>
    </w:p>
    <w:p>
      <w:pPr>
        <w:pStyle w:val="ListNumber"/>
      </w:pPr>
      <w:r>
        <w:t>14. Data Visualization Strategy</w:t>
      </w:r>
    </w:p>
    <w:p>
      <w:pPr>
        <w:pStyle w:val="ListNumber"/>
      </w:pPr>
      <w:r>
        <w:t>15. Visualization Design Principles</w:t>
      </w:r>
    </w:p>
    <w:p>
      <w:pPr>
        <w:pStyle w:val="ListNumber"/>
      </w:pPr>
      <w:r>
        <w:t>16. Python Libraries and Tools</w:t>
      </w:r>
    </w:p>
    <w:p>
      <w:pPr>
        <w:pStyle w:val="ListNumber"/>
      </w:pPr>
      <w:r>
        <w:t>17. Proposed End-to-End EDA Framework</w:t>
      </w:r>
    </w:p>
    <w:p>
      <w:pPr>
        <w:pStyle w:val="ListNumber"/>
      </w:pPr>
      <w:r>
        <w:t>18. Documentation and Reporting Plan</w:t>
      </w:r>
    </w:p>
    <w:p>
      <w:pPr>
        <w:pStyle w:val="ListNumber"/>
      </w:pPr>
      <w:r>
        <w:t>19. Expected Outcomes</w:t>
      </w:r>
    </w:p>
    <w:p>
      <w:pPr>
        <w:pStyle w:val="ListNumber"/>
      </w:pPr>
      <w:r>
        <w:t>20. Limitations and Considerations</w:t>
      </w:r>
    </w:p>
    <w:p>
      <w:pPr>
        <w:pStyle w:val="ListNumber"/>
      </w:pPr>
      <w:r>
        <w:t>21. Conclusion</w:t>
      </w:r>
    </w:p>
    <w:p>
      <w:pPr>
        <w:pStyle w:val="ListNumber"/>
      </w:pPr>
      <w:r>
        <w:t>22. References</w:t>
      </w:r>
    </w:p>
    <w:p>
      <w:r>
        <w:br w:type="page"/>
      </w:r>
    </w:p>
    <w:p>
      <w:pPr>
        <w:pStyle w:val="Heading1"/>
        <w:keepNext/>
        <w:spacing w:before="160" w:after="80"/>
      </w:pPr>
      <w:r>
        <w:t>1. Introduction</w:t>
      </w:r>
    </w:p>
    <w:p>
      <w:r>
        <w:t>Exploratory Data Analysis (EDA) is a systematic process used to understand the structure, quality, distribution, relationships and important characteristics of a dataset before advanced statistical analysis or machine learning is performed. EDA combines numerical summaries, data quality checks and visualization techniques to transform raw data into information that can be interpreted and used for further analysis.</w:t>
      </w:r>
    </w:p>
    <w:p>
      <w:r>
        <w:t>A well-designed EDA process is important because raw datasets frequently contain missing values, duplicate records, inconsistent categories, incorrect data types, unusual observations and hidden relationships. Identifying these issues early reduces the risk of drawing misleading conclusions and creates a reliable foundation for later modeling.</w:t>
      </w:r>
    </w:p>
    <w:p>
      <w:r>
        <w:t>This Week 2 project proposes a generalized EDA and visualization framework that can be adapted to different datasets. Since no specific dataset has been supplied, the framework focuses on the process, techniques, Python tools and documentation methods that would be applied when a dataset becomes available.</w:t>
      </w:r>
    </w:p>
    <w:p>
      <w:pPr>
        <w:pStyle w:val="Heading2"/>
        <w:keepNext/>
        <w:spacing w:before="160" w:after="80"/>
      </w:pPr>
      <w:r>
        <w:t>1.1 Importance of EDA</w:t>
      </w:r>
    </w:p>
    <w:p>
      <w:pPr>
        <w:pStyle w:val="ListBullet"/>
      </w:pPr>
      <w:r>
        <w:t>Understand the dimensions, variables and overall structure of a dataset.</w:t>
      </w:r>
    </w:p>
    <w:p>
      <w:pPr>
        <w:pStyle w:val="ListBullet"/>
      </w:pPr>
      <w:r>
        <w:t>Assess data quality before performing analysis or modeling.</w:t>
      </w:r>
    </w:p>
    <w:p>
      <w:pPr>
        <w:pStyle w:val="ListBullet"/>
      </w:pPr>
      <w:r>
        <w:t>Identify missing values, duplicates, inconsistencies and unusual observations.</w:t>
      </w:r>
    </w:p>
    <w:p>
      <w:pPr>
        <w:pStyle w:val="ListBullet"/>
      </w:pPr>
      <w:r>
        <w:t>Understand the distribution of individual variables.</w:t>
      </w:r>
    </w:p>
    <w:p>
      <w:pPr>
        <w:pStyle w:val="ListBullet"/>
      </w:pPr>
      <w:r>
        <w:t>Discover relationships, trends, patterns and possible dependencies.</w:t>
      </w:r>
    </w:p>
    <w:p>
      <w:pPr>
        <w:pStyle w:val="ListBullet"/>
      </w:pPr>
      <w:r>
        <w:t>Generate useful hypotheses for subsequent analysis.</w:t>
      </w:r>
    </w:p>
    <w:p>
      <w:pPr>
        <w:pStyle w:val="ListBullet"/>
      </w:pPr>
      <w:r>
        <w:t>Choose suitable statistical methods and visualizations.</w:t>
      </w:r>
    </w:p>
    <w:p>
      <w:pPr>
        <w:pStyle w:val="ListBullet"/>
      </w:pPr>
      <w:r>
        <w:t>Communicate data-driven findings clearly to technical and non-technical audiences.</w:t>
      </w:r>
    </w:p>
    <w:p>
      <w:pPr>
        <w:pStyle w:val="Heading1"/>
        <w:keepNext/>
        <w:spacing w:before="160" w:after="80"/>
      </w:pPr>
      <w:r>
        <w:t>2. Objectives of the Framework</w:t>
      </w:r>
    </w:p>
    <w:p>
      <w:r>
        <w:t>The proposed framework has the following objectives:</w:t>
      </w:r>
    </w:p>
    <w:p>
      <w:pPr>
        <w:pStyle w:val="ListNumber"/>
      </w:pPr>
      <w:r>
        <w:t>Understand the structure and context of an unfamiliar dataset.</w:t>
      </w:r>
    </w:p>
    <w:p>
      <w:pPr>
        <w:pStyle w:val="ListNumber"/>
      </w:pPr>
      <w:r>
        <w:t>Classify variables according to their data types and analytical roles.</w:t>
      </w:r>
    </w:p>
    <w:p>
      <w:pPr>
        <w:pStyle w:val="ListNumber"/>
      </w:pPr>
      <w:r>
        <w:t>Assess data quality and identify problems requiring attention.</w:t>
      </w:r>
    </w:p>
    <w:p>
      <w:pPr>
        <w:pStyle w:val="ListNumber"/>
      </w:pPr>
      <w:r>
        <w:t>Develop a systematic approach to missing-value treatment.</w:t>
      </w:r>
    </w:p>
    <w:p>
      <w:pPr>
        <w:pStyle w:val="ListNumber"/>
      </w:pPr>
      <w:r>
        <w:t>Detect, investigate and appropriately handle potential outliers.</w:t>
      </w:r>
    </w:p>
    <w:p>
      <w:pPr>
        <w:pStyle w:val="ListNumber"/>
      </w:pPr>
      <w:r>
        <w:t>Perform univariate, bivariate and multivariate analysis.</w:t>
      </w:r>
    </w:p>
    <w:p>
      <w:pPr>
        <w:pStyle w:val="ListNumber"/>
      </w:pPr>
      <w:r>
        <w:t>Use descriptive statistics to summarize important characteristics.</w:t>
      </w:r>
    </w:p>
    <w:p>
      <w:pPr>
        <w:pStyle w:val="ListNumber"/>
      </w:pPr>
      <w:r>
        <w:t>Select visualizations that match the analytical question and variable types.</w:t>
      </w:r>
    </w:p>
    <w:p>
      <w:pPr>
        <w:pStyle w:val="ListNumber"/>
      </w:pPr>
      <w:r>
        <w:t>Document assumptions, transformations, findings and limitations.</w:t>
      </w:r>
    </w:p>
    <w:p>
      <w:pPr>
        <w:pStyle w:val="ListNumber"/>
      </w:pPr>
      <w:r>
        <w:t>Produce a clear report that supports subsequent statistical or machine-learning work.</w:t>
      </w:r>
    </w:p>
    <w:p>
      <w:pPr>
        <w:pStyle w:val="Heading1"/>
        <w:keepNext/>
        <w:spacing w:before="160" w:after="80"/>
      </w:pPr>
      <w:r>
        <w:t>3. Understanding Data Types</w:t>
      </w:r>
    </w:p>
    <w:p>
      <w:r>
        <w:t>Correctly identifying data types is an essential early step because the type of a variable determines which statistical summaries, transformations and visualizations are appropriate.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Data Type</w:t>
            </w:r>
          </w:p>
        </w:tc>
        <w:tc>
          <w:tcPr>
            <w:tcW w:type="dxa" w:w="2484"/>
            <w:vAlign w:val="center"/>
            <w:shd w:fill="D9EAF7"/>
          </w:tcPr>
          <w:p>
            <w:r/>
            <w:r>
              <w:rPr>
                <w:b/>
                <w:sz w:val="18"/>
              </w:rPr>
              <w:t>Description</w:t>
            </w:r>
          </w:p>
        </w:tc>
        <w:tc>
          <w:tcPr>
            <w:tcW w:type="dxa" w:w="2484"/>
            <w:vAlign w:val="center"/>
            <w:shd w:fill="D9EAF7"/>
          </w:tcPr>
          <w:p>
            <w:r/>
            <w:r>
              <w:rPr>
                <w:b/>
                <w:sz w:val="18"/>
              </w:rPr>
              <w:t>Examples</w:t>
            </w:r>
          </w:p>
        </w:tc>
        <w:tc>
          <w:tcPr>
            <w:tcW w:type="dxa" w:w="2484"/>
            <w:vAlign w:val="center"/>
            <w:shd w:fill="D9EAF7"/>
          </w:tcPr>
          <w:p>
            <w:r/>
            <w:r>
              <w:rPr>
                <w:b/>
                <w:sz w:val="18"/>
              </w:rPr>
              <w:t>Typical Analysis</w:t>
            </w:r>
          </w:p>
        </w:tc>
      </w:tr>
      <w:tr>
        <w:tc>
          <w:tcPr>
            <w:tcW w:type="dxa" w:w="2484"/>
            <w:vAlign w:val="center"/>
          </w:tcPr>
          <w:p>
            <w:r/>
            <w:r>
              <w:rPr>
                <w:b w:val="0"/>
                <w:sz w:val="18"/>
              </w:rPr>
              <w:t>Numerical – Discrete</w:t>
            </w:r>
          </w:p>
        </w:tc>
        <w:tc>
          <w:tcPr>
            <w:tcW w:type="dxa" w:w="2484"/>
            <w:vAlign w:val="center"/>
          </w:tcPr>
          <w:p>
            <w:r/>
            <w:r>
              <w:rPr>
                <w:b w:val="0"/>
                <w:sz w:val="18"/>
              </w:rPr>
              <w:t>Countable numeric values</w:t>
            </w:r>
          </w:p>
        </w:tc>
        <w:tc>
          <w:tcPr>
            <w:tcW w:type="dxa" w:w="2484"/>
            <w:vAlign w:val="center"/>
          </w:tcPr>
          <w:p>
            <w:r/>
            <w:r>
              <w:rPr>
                <w:b w:val="0"/>
                <w:sz w:val="18"/>
              </w:rPr>
              <w:t>Number of purchases, students</w:t>
            </w:r>
          </w:p>
        </w:tc>
        <w:tc>
          <w:tcPr>
            <w:tcW w:type="dxa" w:w="2484"/>
            <w:vAlign w:val="center"/>
          </w:tcPr>
          <w:p>
            <w:r/>
            <w:r>
              <w:rPr>
                <w:b w:val="0"/>
                <w:sz w:val="18"/>
              </w:rPr>
              <w:t>Count, mean, histogram, bar chart</w:t>
            </w:r>
          </w:p>
        </w:tc>
      </w:tr>
      <w:tr>
        <w:tc>
          <w:tcPr>
            <w:tcW w:type="dxa" w:w="2484"/>
            <w:vAlign w:val="center"/>
          </w:tcPr>
          <w:p>
            <w:r/>
            <w:r>
              <w:rPr>
                <w:b w:val="0"/>
                <w:sz w:val="18"/>
              </w:rPr>
              <w:t>Numerical – Continuous</w:t>
            </w:r>
          </w:p>
        </w:tc>
        <w:tc>
          <w:tcPr>
            <w:tcW w:type="dxa" w:w="2484"/>
            <w:vAlign w:val="center"/>
          </w:tcPr>
          <w:p>
            <w:r/>
            <w:r>
              <w:rPr>
                <w:b w:val="0"/>
                <w:sz w:val="18"/>
              </w:rPr>
              <w:t>Measurements on a continuous scale</w:t>
            </w:r>
          </w:p>
        </w:tc>
        <w:tc>
          <w:tcPr>
            <w:tcW w:type="dxa" w:w="2484"/>
            <w:vAlign w:val="center"/>
          </w:tcPr>
          <w:p>
            <w:r/>
            <w:r>
              <w:rPr>
                <w:b w:val="0"/>
                <w:sz w:val="18"/>
              </w:rPr>
              <w:t>Height, weight, temperature</w:t>
            </w:r>
          </w:p>
        </w:tc>
        <w:tc>
          <w:tcPr>
            <w:tcW w:type="dxa" w:w="2484"/>
            <w:vAlign w:val="center"/>
          </w:tcPr>
          <w:p>
            <w:r/>
            <w:r>
              <w:rPr>
                <w:b w:val="0"/>
                <w:sz w:val="18"/>
              </w:rPr>
              <w:t>Mean, SD, histogram, box plot</w:t>
            </w:r>
          </w:p>
        </w:tc>
      </w:tr>
      <w:tr>
        <w:tc>
          <w:tcPr>
            <w:tcW w:type="dxa" w:w="2484"/>
            <w:vAlign w:val="center"/>
          </w:tcPr>
          <w:p>
            <w:r/>
            <w:r>
              <w:rPr>
                <w:b w:val="0"/>
                <w:sz w:val="18"/>
              </w:rPr>
              <w:t>Categorical – Nominal</w:t>
            </w:r>
          </w:p>
        </w:tc>
        <w:tc>
          <w:tcPr>
            <w:tcW w:type="dxa" w:w="2484"/>
            <w:vAlign w:val="center"/>
          </w:tcPr>
          <w:p>
            <w:r/>
            <w:r>
              <w:rPr>
                <w:b w:val="0"/>
                <w:sz w:val="18"/>
              </w:rPr>
              <w:t>Categories without natural order</w:t>
            </w:r>
          </w:p>
        </w:tc>
        <w:tc>
          <w:tcPr>
            <w:tcW w:type="dxa" w:w="2484"/>
            <w:vAlign w:val="center"/>
          </w:tcPr>
          <w:p>
            <w:r/>
            <w:r>
              <w:rPr>
                <w:b w:val="0"/>
                <w:sz w:val="18"/>
              </w:rPr>
              <w:t>City, department, product type</w:t>
            </w:r>
          </w:p>
        </w:tc>
        <w:tc>
          <w:tcPr>
            <w:tcW w:type="dxa" w:w="2484"/>
            <w:vAlign w:val="center"/>
          </w:tcPr>
          <w:p>
            <w:r/>
            <w:r>
              <w:rPr>
                <w:b w:val="0"/>
                <w:sz w:val="18"/>
              </w:rPr>
              <w:t>Frequency, bar chart</w:t>
            </w:r>
          </w:p>
        </w:tc>
      </w:tr>
      <w:tr>
        <w:tc>
          <w:tcPr>
            <w:tcW w:type="dxa" w:w="2484"/>
            <w:vAlign w:val="center"/>
          </w:tcPr>
          <w:p>
            <w:r/>
            <w:r>
              <w:rPr>
                <w:b w:val="0"/>
                <w:sz w:val="18"/>
              </w:rPr>
              <w:t>Categorical – Ordinal</w:t>
            </w:r>
          </w:p>
        </w:tc>
        <w:tc>
          <w:tcPr>
            <w:tcW w:type="dxa" w:w="2484"/>
            <w:vAlign w:val="center"/>
          </w:tcPr>
          <w:p>
            <w:r/>
            <w:r>
              <w:rPr>
                <w:b w:val="0"/>
                <w:sz w:val="18"/>
              </w:rPr>
              <w:t>Categories with an order</w:t>
            </w:r>
          </w:p>
        </w:tc>
        <w:tc>
          <w:tcPr>
            <w:tcW w:type="dxa" w:w="2484"/>
            <w:vAlign w:val="center"/>
          </w:tcPr>
          <w:p>
            <w:r/>
            <w:r>
              <w:rPr>
                <w:b w:val="0"/>
                <w:sz w:val="18"/>
              </w:rPr>
              <w:t>Low/Medium/High</w:t>
            </w:r>
          </w:p>
        </w:tc>
        <w:tc>
          <w:tcPr>
            <w:tcW w:type="dxa" w:w="2484"/>
            <w:vAlign w:val="center"/>
          </w:tcPr>
          <w:p>
            <w:r/>
            <w:r>
              <w:rPr>
                <w:b w:val="0"/>
                <w:sz w:val="18"/>
              </w:rPr>
              <w:t>Ordered frequency, bar chart</w:t>
            </w:r>
          </w:p>
        </w:tc>
      </w:tr>
      <w:tr>
        <w:tc>
          <w:tcPr>
            <w:tcW w:type="dxa" w:w="2484"/>
            <w:vAlign w:val="center"/>
          </w:tcPr>
          <w:p>
            <w:r/>
            <w:r>
              <w:rPr>
                <w:b w:val="0"/>
                <w:sz w:val="18"/>
              </w:rPr>
              <w:t>Boolean</w:t>
            </w:r>
          </w:p>
        </w:tc>
        <w:tc>
          <w:tcPr>
            <w:tcW w:type="dxa" w:w="2484"/>
            <w:vAlign w:val="center"/>
          </w:tcPr>
          <w:p>
            <w:r/>
            <w:r>
              <w:rPr>
                <w:b w:val="0"/>
                <w:sz w:val="18"/>
              </w:rPr>
              <w:t>Two logical states</w:t>
            </w:r>
          </w:p>
        </w:tc>
        <w:tc>
          <w:tcPr>
            <w:tcW w:type="dxa" w:w="2484"/>
            <w:vAlign w:val="center"/>
          </w:tcPr>
          <w:p>
            <w:r/>
            <w:r>
              <w:rPr>
                <w:b w:val="0"/>
                <w:sz w:val="18"/>
              </w:rPr>
              <w:t>Yes/No, True/False</w:t>
            </w:r>
          </w:p>
        </w:tc>
        <w:tc>
          <w:tcPr>
            <w:tcW w:type="dxa" w:w="2484"/>
            <w:vAlign w:val="center"/>
          </w:tcPr>
          <w:p>
            <w:r/>
            <w:r>
              <w:rPr>
                <w:b w:val="0"/>
                <w:sz w:val="18"/>
              </w:rPr>
              <w:t>Proportion, count plot</w:t>
            </w:r>
          </w:p>
        </w:tc>
      </w:tr>
      <w:tr>
        <w:tc>
          <w:tcPr>
            <w:tcW w:type="dxa" w:w="2484"/>
            <w:vAlign w:val="center"/>
          </w:tcPr>
          <w:p>
            <w:r/>
            <w:r>
              <w:rPr>
                <w:b w:val="0"/>
                <w:sz w:val="18"/>
              </w:rPr>
              <w:t>Date/Time</w:t>
            </w:r>
          </w:p>
        </w:tc>
        <w:tc>
          <w:tcPr>
            <w:tcW w:type="dxa" w:w="2484"/>
            <w:vAlign w:val="center"/>
          </w:tcPr>
          <w:p>
            <w:r/>
            <w:r>
              <w:rPr>
                <w:b w:val="0"/>
                <w:sz w:val="18"/>
              </w:rPr>
              <w:t>Temporal observations</w:t>
            </w:r>
          </w:p>
        </w:tc>
        <w:tc>
          <w:tcPr>
            <w:tcW w:type="dxa" w:w="2484"/>
            <w:vAlign w:val="center"/>
          </w:tcPr>
          <w:p>
            <w:r/>
            <w:r>
              <w:rPr>
                <w:b w:val="0"/>
                <w:sz w:val="18"/>
              </w:rPr>
              <w:t>Date, month, timestamp</w:t>
            </w:r>
          </w:p>
        </w:tc>
        <w:tc>
          <w:tcPr>
            <w:tcW w:type="dxa" w:w="2484"/>
            <w:vAlign w:val="center"/>
          </w:tcPr>
          <w:p>
            <w:r/>
            <w:r>
              <w:rPr>
                <w:b w:val="0"/>
                <w:sz w:val="18"/>
              </w:rPr>
              <w:t>Trend and time-series analysis</w:t>
            </w:r>
          </w:p>
        </w:tc>
      </w:tr>
      <w:tr>
        <w:tc>
          <w:tcPr>
            <w:tcW w:type="dxa" w:w="2484"/>
            <w:vAlign w:val="center"/>
          </w:tcPr>
          <w:p>
            <w:r/>
            <w:r>
              <w:rPr>
                <w:b w:val="0"/>
                <w:sz w:val="18"/>
              </w:rPr>
              <w:t>Text</w:t>
            </w:r>
          </w:p>
        </w:tc>
        <w:tc>
          <w:tcPr>
            <w:tcW w:type="dxa" w:w="2484"/>
            <w:vAlign w:val="center"/>
          </w:tcPr>
          <w:p>
            <w:r/>
            <w:r>
              <w:rPr>
                <w:b w:val="0"/>
                <w:sz w:val="18"/>
              </w:rPr>
              <w:t>Free-form strings</w:t>
            </w:r>
          </w:p>
        </w:tc>
        <w:tc>
          <w:tcPr>
            <w:tcW w:type="dxa" w:w="2484"/>
            <w:vAlign w:val="center"/>
          </w:tcPr>
          <w:p>
            <w:r/>
            <w:r>
              <w:rPr>
                <w:b w:val="0"/>
                <w:sz w:val="18"/>
              </w:rPr>
              <w:t>Reviews, comments</w:t>
            </w:r>
          </w:p>
        </w:tc>
        <w:tc>
          <w:tcPr>
            <w:tcW w:type="dxa" w:w="2484"/>
            <w:vAlign w:val="center"/>
          </w:tcPr>
          <w:p>
            <w:r/>
            <w:r>
              <w:rPr>
                <w:b w:val="0"/>
                <w:sz w:val="18"/>
              </w:rPr>
              <w:t>Text cleaning and NLP methods</w:t>
            </w:r>
          </w:p>
        </w:tc>
      </w:tr>
    </w:tbl>
    <w:p/>
    <w:p>
      <w:pPr>
        <w:pStyle w:val="Heading1"/>
        <w:keepNext/>
        <w:spacing w:before="160" w:after="80"/>
      </w:pPr>
      <w:r>
        <w:t>4. Overall EDA Workflow</w:t>
      </w:r>
    </w:p>
    <w:p>
      <w:r>
        <w:t>The following workflow provides a repeatable sequence for analyzing a new dataset. The steps may be revisited iteratively when a finding in one stage reveals a problem requiring an earlier stage to be reconsidered.</w:t>
      </w:r>
    </w:p>
    <w:p>
      <w:pPr>
        <w:jc w:val="center"/>
      </w:pPr>
      <w:r>
        <w:rPr>
          <w:b/>
          <w:sz w:val="21"/>
        </w:rPr>
        <w:t>1. Data Collection / Source Understanding</w:t>
      </w:r>
    </w:p>
    <w:p>
      <w:pPr>
        <w:jc w:val="center"/>
      </w:pPr>
      <w:r>
        <w:t>↓</w:t>
      </w:r>
    </w:p>
    <w:p>
      <w:pPr>
        <w:jc w:val="center"/>
      </w:pPr>
      <w:r>
        <w:rPr>
          <w:b/>
          <w:sz w:val="21"/>
        </w:rPr>
        <w:t>2. Data Loading</w:t>
      </w:r>
    </w:p>
    <w:p>
      <w:pPr>
        <w:jc w:val="center"/>
      </w:pPr>
      <w:r>
        <w:t>↓</w:t>
      </w:r>
    </w:p>
    <w:p>
      <w:pPr>
        <w:jc w:val="center"/>
      </w:pPr>
      <w:r>
        <w:rPr>
          <w:b/>
          <w:sz w:val="21"/>
        </w:rPr>
        <w:t>3. Initial Inspection</w:t>
      </w:r>
    </w:p>
    <w:p>
      <w:pPr>
        <w:jc w:val="center"/>
      </w:pPr>
      <w:r>
        <w:t>↓</w:t>
      </w:r>
    </w:p>
    <w:p>
      <w:pPr>
        <w:jc w:val="center"/>
      </w:pPr>
      <w:r>
        <w:rPr>
          <w:b/>
          <w:sz w:val="21"/>
        </w:rPr>
        <w:t>4. Data Type Validation</w:t>
      </w:r>
    </w:p>
    <w:p>
      <w:pPr>
        <w:jc w:val="center"/>
      </w:pPr>
      <w:r>
        <w:t>↓</w:t>
      </w:r>
    </w:p>
    <w:p>
      <w:pPr>
        <w:jc w:val="center"/>
      </w:pPr>
      <w:r>
        <w:rPr>
          <w:b/>
          <w:sz w:val="21"/>
        </w:rPr>
        <w:t>5. Data Quality Assessment</w:t>
      </w:r>
    </w:p>
    <w:p>
      <w:pPr>
        <w:jc w:val="center"/>
      </w:pPr>
      <w:r>
        <w:t>↓</w:t>
      </w:r>
    </w:p>
    <w:p>
      <w:pPr>
        <w:jc w:val="center"/>
      </w:pPr>
      <w:r>
        <w:rPr>
          <w:b/>
          <w:sz w:val="21"/>
        </w:rPr>
        <w:t>6. Data Cleaning</w:t>
      </w:r>
    </w:p>
    <w:p>
      <w:pPr>
        <w:jc w:val="center"/>
      </w:pPr>
      <w:r>
        <w:t>↓</w:t>
      </w:r>
    </w:p>
    <w:p>
      <w:pPr>
        <w:jc w:val="center"/>
      </w:pPr>
      <w:r>
        <w:rPr>
          <w:b/>
          <w:sz w:val="21"/>
        </w:rPr>
        <w:t>7. Missing-Value Analysis</w:t>
      </w:r>
    </w:p>
    <w:p>
      <w:pPr>
        <w:jc w:val="center"/>
      </w:pPr>
      <w:r>
        <w:t>↓</w:t>
      </w:r>
    </w:p>
    <w:p>
      <w:pPr>
        <w:jc w:val="center"/>
      </w:pPr>
      <w:r>
        <w:rPr>
          <w:b/>
          <w:sz w:val="21"/>
        </w:rPr>
        <w:t>8. Outlier Detection</w:t>
      </w:r>
    </w:p>
    <w:p>
      <w:pPr>
        <w:jc w:val="center"/>
      </w:pPr>
      <w:r>
        <w:t>↓</w:t>
      </w:r>
    </w:p>
    <w:p>
      <w:pPr>
        <w:jc w:val="center"/>
      </w:pPr>
      <w:r>
        <w:rPr>
          <w:b/>
          <w:sz w:val="21"/>
        </w:rPr>
        <w:t>9. Univariate Analysis</w:t>
      </w:r>
    </w:p>
    <w:p>
      <w:pPr>
        <w:jc w:val="center"/>
      </w:pPr>
      <w:r>
        <w:t>↓</w:t>
      </w:r>
    </w:p>
    <w:p>
      <w:pPr>
        <w:jc w:val="center"/>
      </w:pPr>
      <w:r>
        <w:rPr>
          <w:b/>
          <w:sz w:val="21"/>
        </w:rPr>
        <w:t>10. Bivariate Analysis</w:t>
      </w:r>
    </w:p>
    <w:p>
      <w:pPr>
        <w:jc w:val="center"/>
      </w:pPr>
      <w:r>
        <w:t>↓</w:t>
      </w:r>
    </w:p>
    <w:p>
      <w:pPr>
        <w:jc w:val="center"/>
      </w:pPr>
      <w:r>
        <w:rPr>
          <w:b/>
          <w:sz w:val="21"/>
        </w:rPr>
        <w:t>11. Multivariate Analysis</w:t>
      </w:r>
    </w:p>
    <w:p>
      <w:pPr>
        <w:jc w:val="center"/>
      </w:pPr>
      <w:r>
        <w:t>↓</w:t>
      </w:r>
    </w:p>
    <w:p>
      <w:pPr>
        <w:jc w:val="center"/>
      </w:pPr>
      <w:r>
        <w:rPr>
          <w:b/>
          <w:sz w:val="21"/>
        </w:rPr>
        <w:t>12. Visualization</w:t>
      </w:r>
    </w:p>
    <w:p>
      <w:pPr>
        <w:jc w:val="center"/>
      </w:pPr>
      <w:r>
        <w:t>↓</w:t>
      </w:r>
    </w:p>
    <w:p>
      <w:pPr>
        <w:jc w:val="center"/>
      </w:pPr>
      <w:r>
        <w:rPr>
          <w:b/>
          <w:sz w:val="21"/>
        </w:rPr>
        <w:t>13. Insight Identification</w:t>
      </w:r>
    </w:p>
    <w:p>
      <w:pPr>
        <w:jc w:val="center"/>
      </w:pPr>
      <w:r>
        <w:t>↓</w:t>
      </w:r>
    </w:p>
    <w:p>
      <w:pPr>
        <w:jc w:val="center"/>
      </w:pPr>
      <w:r>
        <w:rPr>
          <w:b/>
          <w:sz w:val="21"/>
        </w:rPr>
        <w:t>14. Documentation and Reporting</w:t>
      </w:r>
    </w:p>
    <w:p>
      <w:pPr>
        <w:jc w:val="center"/>
      </w:pPr>
      <w:r>
        <w:t>↓</w:t>
      </w:r>
    </w:p>
    <w:p>
      <w:pPr>
        <w:jc w:val="center"/>
      </w:pPr>
      <w:r>
        <w:rPr>
          <w:b/>
          <w:sz w:val="21"/>
        </w:rPr>
        <w:t>15. Preparation for Further Analysis or Modeling</w:t>
      </w:r>
    </w:p>
    <w:p>
      <w:pPr>
        <w:pStyle w:val="Heading1"/>
        <w:keepNext/>
        <w:spacing w:before="160" w:after="80"/>
      </w:pPr>
      <w:r>
        <w:t>5. Data Loading and Initial Inspection</w:t>
      </w:r>
    </w:p>
    <w:p>
      <w:pPr>
        <w:pStyle w:val="Heading2"/>
        <w:keepNext/>
        <w:spacing w:before="160" w:after="80"/>
      </w:pPr>
      <w:r>
        <w:t>5.1 Importing Core Libraries</w:t>
      </w:r>
    </w:p>
    <w:p>
      <w:pPr>
        <w:ind w:left="360" w:right="360"/>
        <w:shd w:fill="F2F2F2"/>
      </w:pPr>
      <w:r>
        <w:rPr>
          <w:rFonts w:ascii="Consolas" w:hAnsi="Consolas"/>
          <w:sz w:val="17"/>
        </w:rPr>
        <w:t>import pandas as pd</w:t>
        <w:br/>
        <w:t>import numpy as np</w:t>
        <w:br/>
        <w:t>import matplotlib.pyplot as plt</w:t>
        <w:br/>
        <w:t>import seaborn as sns</w:t>
        <w:br/>
        <w:t>import plotly.express as px</w:t>
      </w:r>
    </w:p>
    <w:p>
      <w:pPr>
        <w:pStyle w:val="Heading2"/>
        <w:keepNext/>
        <w:spacing w:before="160" w:after="80"/>
      </w:pPr>
      <w:r>
        <w:t>5.2 Loading a CSV Dataset</w:t>
      </w:r>
    </w:p>
    <w:p>
      <w:pPr>
        <w:ind w:left="360" w:right="360"/>
        <w:shd w:fill="F2F2F2"/>
      </w:pPr>
      <w:r>
        <w:rPr>
          <w:rFonts w:ascii="Consolas" w:hAnsi="Consolas"/>
          <w:sz w:val="17"/>
        </w:rPr>
        <w:t>df = pd.read_csv("dataset.csv")</w:t>
      </w:r>
    </w:p>
    <w:p>
      <w:r>
        <w:t>The same principle can be extended to Excel files, JSON data, SQL databases and APIs. The source, version and date of data acquisition should be recorded for reproducibility.</w:t>
      </w:r>
    </w:p>
    <w:p>
      <w:pPr>
        <w:pStyle w:val="Heading2"/>
        <w:keepNext/>
        <w:spacing w:before="160" w:after="80"/>
      </w:pPr>
      <w:r>
        <w:t>5.3 Initial Inspection Commands</w:t>
      </w:r>
    </w:p>
    <w:p>
      <w:pPr>
        <w:ind w:left="360" w:right="360"/>
        <w:shd w:fill="F2F2F2"/>
      </w:pPr>
      <w:r>
        <w:rPr>
          <w:rFonts w:ascii="Consolas" w:hAnsi="Consolas"/>
          <w:sz w:val="17"/>
        </w:rPr>
        <w:t>df.head()</w:t>
        <w:br/>
        <w:t>df.tail()</w:t>
        <w:br/>
        <w:t>df.shape</w:t>
        <w:br/>
        <w:t>df.columns</w:t>
        <w:br/>
        <w:t>df.info()</w:t>
        <w:br/>
        <w:t>df.dtypes</w:t>
        <w:br/>
        <w:t>df.describe(include="all")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Command</w:t>
            </w:r>
          </w:p>
        </w:tc>
        <w:tc>
          <w:tcPr>
            <w:tcW w:type="dxa" w:w="4968"/>
            <w:vAlign w:val="center"/>
            <w:shd w:fill="D9EAF7"/>
          </w:tcPr>
          <w:p>
            <w:r/>
            <w:r>
              <w:rPr>
                <w:b/>
                <w:sz w:val="18"/>
              </w:rPr>
              <w:t>Purpose</w:t>
            </w:r>
          </w:p>
        </w:tc>
      </w:tr>
      <w:tr>
        <w:tc>
          <w:tcPr>
            <w:tcW w:type="dxa" w:w="4968"/>
            <w:vAlign w:val="center"/>
          </w:tcPr>
          <w:p>
            <w:r/>
            <w:r>
              <w:rPr>
                <w:b w:val="0"/>
                <w:sz w:val="18"/>
              </w:rPr>
              <w:t>head()</w:t>
            </w:r>
          </w:p>
        </w:tc>
        <w:tc>
          <w:tcPr>
            <w:tcW w:type="dxa" w:w="4968"/>
            <w:vAlign w:val="center"/>
          </w:tcPr>
          <w:p>
            <w:r/>
            <w:r>
              <w:rPr>
                <w:b w:val="0"/>
                <w:sz w:val="18"/>
              </w:rPr>
              <w:t>Displays the first records and provides a quick view of the structure.</w:t>
            </w:r>
          </w:p>
        </w:tc>
      </w:tr>
      <w:tr>
        <w:tc>
          <w:tcPr>
            <w:tcW w:type="dxa" w:w="4968"/>
            <w:vAlign w:val="center"/>
          </w:tcPr>
          <w:p>
            <w:r/>
            <w:r>
              <w:rPr>
                <w:b w:val="0"/>
                <w:sz w:val="18"/>
              </w:rPr>
              <w:t>tail()</w:t>
            </w:r>
          </w:p>
        </w:tc>
        <w:tc>
          <w:tcPr>
            <w:tcW w:type="dxa" w:w="4968"/>
            <w:vAlign w:val="center"/>
          </w:tcPr>
          <w:p>
            <w:r/>
            <w:r>
              <w:rPr>
                <w:b w:val="0"/>
                <w:sz w:val="18"/>
              </w:rPr>
              <w:t>Displays the final records and can reveal unusual ending rows.</w:t>
            </w:r>
          </w:p>
        </w:tc>
      </w:tr>
      <w:tr>
        <w:tc>
          <w:tcPr>
            <w:tcW w:type="dxa" w:w="4968"/>
            <w:vAlign w:val="center"/>
          </w:tcPr>
          <w:p>
            <w:r/>
            <w:r>
              <w:rPr>
                <w:b w:val="0"/>
                <w:sz w:val="18"/>
              </w:rPr>
              <w:t>shape</w:t>
            </w:r>
          </w:p>
        </w:tc>
        <w:tc>
          <w:tcPr>
            <w:tcW w:type="dxa" w:w="4968"/>
            <w:vAlign w:val="center"/>
          </w:tcPr>
          <w:p>
            <w:r/>
            <w:r>
              <w:rPr>
                <w:b w:val="0"/>
                <w:sz w:val="18"/>
              </w:rPr>
              <w:t>Returns the number of rows and columns.</w:t>
            </w:r>
          </w:p>
        </w:tc>
      </w:tr>
      <w:tr>
        <w:tc>
          <w:tcPr>
            <w:tcW w:type="dxa" w:w="4968"/>
            <w:vAlign w:val="center"/>
          </w:tcPr>
          <w:p>
            <w:r/>
            <w:r>
              <w:rPr>
                <w:b w:val="0"/>
                <w:sz w:val="18"/>
              </w:rPr>
              <w:t>columns</w:t>
            </w:r>
          </w:p>
        </w:tc>
        <w:tc>
          <w:tcPr>
            <w:tcW w:type="dxa" w:w="4968"/>
            <w:vAlign w:val="center"/>
          </w:tcPr>
          <w:p>
            <w:r/>
            <w:r>
              <w:rPr>
                <w:b w:val="0"/>
                <w:sz w:val="18"/>
              </w:rPr>
              <w:t>Lists the variable names.</w:t>
            </w:r>
          </w:p>
        </w:tc>
      </w:tr>
      <w:tr>
        <w:tc>
          <w:tcPr>
            <w:tcW w:type="dxa" w:w="4968"/>
            <w:vAlign w:val="center"/>
          </w:tcPr>
          <w:p>
            <w:r/>
            <w:r>
              <w:rPr>
                <w:b w:val="0"/>
                <w:sz w:val="18"/>
              </w:rPr>
              <w:t>info()</w:t>
            </w:r>
          </w:p>
        </w:tc>
        <w:tc>
          <w:tcPr>
            <w:tcW w:type="dxa" w:w="4968"/>
            <w:vAlign w:val="center"/>
          </w:tcPr>
          <w:p>
            <w:r/>
            <w:r>
              <w:rPr>
                <w:b w:val="0"/>
                <w:sz w:val="18"/>
              </w:rPr>
              <w:t>Shows data types and non-null counts.</w:t>
            </w:r>
          </w:p>
        </w:tc>
      </w:tr>
      <w:tr>
        <w:tc>
          <w:tcPr>
            <w:tcW w:type="dxa" w:w="4968"/>
            <w:vAlign w:val="center"/>
          </w:tcPr>
          <w:p>
            <w:r/>
            <w:r>
              <w:rPr>
                <w:b w:val="0"/>
                <w:sz w:val="18"/>
              </w:rPr>
              <w:t>dtypes</w:t>
            </w:r>
          </w:p>
        </w:tc>
        <w:tc>
          <w:tcPr>
            <w:tcW w:type="dxa" w:w="4968"/>
            <w:vAlign w:val="center"/>
          </w:tcPr>
          <w:p>
            <w:r/>
            <w:r>
              <w:rPr>
                <w:b w:val="0"/>
                <w:sz w:val="18"/>
              </w:rPr>
              <w:t>Shows the detected data type of each column.</w:t>
            </w:r>
          </w:p>
        </w:tc>
      </w:tr>
      <w:tr>
        <w:tc>
          <w:tcPr>
            <w:tcW w:type="dxa" w:w="4968"/>
            <w:vAlign w:val="center"/>
          </w:tcPr>
          <w:p>
            <w:r/>
            <w:r>
              <w:rPr>
                <w:b w:val="0"/>
                <w:sz w:val="18"/>
              </w:rPr>
              <w:t>describe()</w:t>
            </w:r>
          </w:p>
        </w:tc>
        <w:tc>
          <w:tcPr>
            <w:tcW w:type="dxa" w:w="4968"/>
            <w:vAlign w:val="center"/>
          </w:tcPr>
          <w:p>
            <w:r/>
            <w:r>
              <w:rPr>
                <w:b w:val="0"/>
                <w:sz w:val="18"/>
              </w:rPr>
              <w:t>Provides descriptive statistics for selected variables.</w:t>
            </w:r>
          </w:p>
        </w:tc>
      </w:tr>
    </w:tbl>
    <w:p/>
    <w:p>
      <w:pPr>
        <w:pStyle w:val="Heading1"/>
        <w:keepNext/>
        <w:spacing w:before="160" w:after="80"/>
      </w:pPr>
      <w:r>
        <w:t>6. Data Quality Assessment</w:t>
      </w:r>
    </w:p>
    <w:p>
      <w:r>
        <w:t>Data quality assessment determines whether the dataset is sufficiently consistent and complete for the intended analysis. Problems should be documented rather than silently corrected.</w:t>
      </w:r>
    </w:p>
    <w:p>
      <w:pPr>
        <w:pStyle w:val="ListBullet"/>
      </w:pPr>
      <w:r>
        <w:t>Missing values: identify columns and records with incomplete information.</w:t>
      </w:r>
    </w:p>
    <w:p>
      <w:pPr>
        <w:pStyle w:val="ListBullet"/>
      </w:pPr>
      <w:r>
        <w:t>Duplicate records: determine whether repeated rows are legitimate or erroneous.</w:t>
      </w:r>
    </w:p>
    <w:p>
      <w:pPr>
        <w:pStyle w:val="ListBullet"/>
      </w:pPr>
      <w:r>
        <w:t>Incorrect data types: check whether numeric, categorical and date fields are represented correctly.</w:t>
      </w:r>
    </w:p>
    <w:p>
      <w:pPr>
        <w:pStyle w:val="ListBullet"/>
      </w:pPr>
      <w:r>
        <w:t>Inconsistent categories: detect variations such as different spellings or capitalization.</w:t>
      </w:r>
    </w:p>
    <w:p>
      <w:pPr>
        <w:pStyle w:val="ListBullet"/>
      </w:pPr>
      <w:r>
        <w:t>Invalid values: identify impossible or logically inconsistent values.</w:t>
      </w:r>
    </w:p>
    <w:p>
      <w:pPr>
        <w:pStyle w:val="ListBullet"/>
      </w:pPr>
      <w:r>
        <w:t>Extreme observations: investigate potential outliers and unusual records.</w:t>
      </w:r>
    </w:p>
    <w:p>
      <w:pPr>
        <w:pStyle w:val="ListBullet"/>
      </w:pPr>
      <w:r>
        <w:t>Data-source issues: record the origin, collection period and known limitations.</w:t>
      </w:r>
    </w:p>
    <w:p>
      <w:pPr>
        <w:ind w:left="360" w:right="360"/>
        <w:shd w:fill="F2F2F2"/>
      </w:pPr>
      <w:r>
        <w:rPr>
          <w:rFonts w:ascii="Consolas" w:hAnsi="Consolas"/>
          <w:sz w:val="17"/>
        </w:rPr>
        <w:t>df.isnull().sum()</w:t>
        <w:br/>
        <w:t>df.duplicated().sum()</w:t>
        <w:br/>
        <w:t>df.nunique()</w:t>
        <w:br/>
        <w:t>df.value_counts(dropna=False)</w:t>
      </w:r>
    </w:p>
    <w:p>
      <w:pPr>
        <w:pStyle w:val="Heading1"/>
        <w:keepNext/>
        <w:spacing w:before="160" w:after="80"/>
      </w:pPr>
      <w:r>
        <w:t>7. Data Cleaning and Preprocessing</w:t>
      </w:r>
    </w:p>
    <w:p>
      <w:r>
        <w:t>Cleaning should be driven by the context of the dataset. The objective is not to make the data look perfect, but to make it consistent, interpretable and appropriate for the intended analysis.</w:t>
      </w:r>
    </w:p>
    <w:p>
      <w:pPr>
        <w:pStyle w:val="ListBullet"/>
      </w:pPr>
      <w:r>
        <w:t>Remove or investigate duplicate records when appropriate.</w:t>
      </w:r>
    </w:p>
    <w:p>
      <w:pPr>
        <w:pStyle w:val="ListBullet"/>
      </w:pPr>
      <w:r>
        <w:t>Standardize column names and categorical labels.</w:t>
      </w:r>
    </w:p>
    <w:p>
      <w:pPr>
        <w:pStyle w:val="ListBullet"/>
      </w:pPr>
      <w:r>
        <w:t>Convert variables to suitable data types.</w:t>
      </w:r>
    </w:p>
    <w:p>
      <w:pPr>
        <w:pStyle w:val="ListBullet"/>
      </w:pPr>
      <w:r>
        <w:t>Parse date/time fields into useful temporal components.</w:t>
      </w:r>
    </w:p>
    <w:p>
      <w:pPr>
        <w:pStyle w:val="ListBullet"/>
      </w:pPr>
      <w:r>
        <w:t>Correct obvious formatting inconsistencies.</w:t>
      </w:r>
    </w:p>
    <w:p>
      <w:pPr>
        <w:pStyle w:val="ListBullet"/>
      </w:pPr>
      <w:r>
        <w:t>Handle missing values using an explicitly documented strategy.</w:t>
      </w:r>
    </w:p>
    <w:p>
      <w:pPr>
        <w:pStyle w:val="ListBullet"/>
      </w:pPr>
      <w:r>
        <w:t>Investigate potential outliers rather than automatically deleting them.</w:t>
      </w:r>
    </w:p>
    <w:p>
      <w:pPr>
        <w:pStyle w:val="ListBullet"/>
      </w:pPr>
      <w:r>
        <w:t>Keep a record of transformations so the process can be reproduced.</w:t>
      </w:r>
    </w:p>
    <w:p>
      <w:pPr>
        <w:ind w:left="360" w:right="360"/>
        <w:shd w:fill="F2F2F2"/>
      </w:pPr>
      <w:r>
        <w:rPr>
          <w:rFonts w:ascii="Consolas" w:hAnsi="Consolas"/>
          <w:sz w:val="17"/>
        </w:rPr>
        <w:t>df.columns = df.columns.str.strip().str.lower().str.replace(" ", "_")</w:t>
        <w:br/>
        <w:t>df["date"] = pd.to_datetime(df["date"], errors="coerce")</w:t>
      </w:r>
    </w:p>
    <w:p>
      <w:pPr>
        <w:pStyle w:val="Heading1"/>
        <w:keepNext/>
        <w:spacing w:before="160" w:after="80"/>
      </w:pPr>
      <w:r>
        <w:t>8. Handling Missing Data</w:t>
      </w:r>
    </w:p>
    <w:p>
      <w:r>
        <w:t>Missing data can arise because information was not collected, was unavailable, was entered incorrectly or was intentionally omitted. The treatment should depend on the amount, pattern and meaning of missingness.</w:t>
      </w:r>
    </w:p>
    <w:p>
      <w:pPr>
        <w:pStyle w:val="Heading2"/>
        <w:keepNext/>
        <w:spacing w:before="160" w:after="80"/>
      </w:pPr>
      <w:r>
        <w:t>8.1 Detection</w:t>
      </w:r>
    </w:p>
    <w:p>
      <w:pPr>
        <w:ind w:left="360" w:right="360"/>
        <w:shd w:fill="F2F2F2"/>
      </w:pPr>
      <w:r>
        <w:rPr>
          <w:rFonts w:ascii="Consolas" w:hAnsi="Consolas"/>
          <w:sz w:val="17"/>
        </w:rPr>
        <w:t>missing_count = df.isnull().sum()</w:t>
        <w:br/>
        <w:t>missing_percentage = df.isnull().mean() * 100</w:t>
      </w:r>
    </w:p>
    <w:p>
      <w:pPr>
        <w:pStyle w:val="Heading2"/>
        <w:keepNext/>
        <w:spacing w:before="160" w:after="80"/>
      </w:pPr>
      <w:r>
        <w:t>8.2 Common Strategies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Strategy</w:t>
            </w:r>
          </w:p>
        </w:tc>
        <w:tc>
          <w:tcPr>
            <w:tcW w:type="dxa" w:w="3312"/>
            <w:vAlign w:val="center"/>
            <w:shd w:fill="D9EAF7"/>
          </w:tcPr>
          <w:p>
            <w:r/>
            <w:r>
              <w:rPr>
                <w:b/>
                <w:sz w:val="18"/>
              </w:rPr>
              <w:t>When It May Be Appropriate</w:t>
            </w:r>
          </w:p>
        </w:tc>
        <w:tc>
          <w:tcPr>
            <w:tcW w:type="dxa" w:w="3312"/>
            <w:vAlign w:val="center"/>
            <w:shd w:fill="D9EAF7"/>
          </w:tcPr>
          <w:p>
            <w:r/>
            <w:r>
              <w:rPr>
                <w:b/>
                <w:sz w:val="18"/>
              </w:rPr>
              <w:t>Example</w:t>
            </w:r>
          </w:p>
        </w:tc>
      </w:tr>
      <w:tr>
        <w:tc>
          <w:tcPr>
            <w:tcW w:type="dxa" w:w="3312"/>
            <w:vAlign w:val="center"/>
          </w:tcPr>
          <w:p>
            <w:r/>
            <w:r>
              <w:rPr>
                <w:b w:val="0"/>
                <w:sz w:val="18"/>
              </w:rPr>
              <w:t>Remove rows</w:t>
            </w:r>
          </w:p>
        </w:tc>
        <w:tc>
          <w:tcPr>
            <w:tcW w:type="dxa" w:w="3312"/>
            <w:vAlign w:val="center"/>
          </w:tcPr>
          <w:p>
            <w:r/>
            <w:r>
              <w:rPr>
                <w:b w:val="0"/>
                <w:sz w:val="18"/>
              </w:rPr>
              <w:t>Only when a small number of records are missing critical information and removal is justified.</w:t>
            </w:r>
          </w:p>
        </w:tc>
        <w:tc>
          <w:tcPr>
            <w:tcW w:type="dxa" w:w="3312"/>
            <w:vAlign w:val="center"/>
          </w:tcPr>
          <w:p>
            <w:r/>
            <w:r>
              <w:rPr>
                <w:b w:val="0"/>
                <w:sz w:val="18"/>
              </w:rPr>
              <w:t>df.dropna()</w:t>
            </w:r>
          </w:p>
        </w:tc>
      </w:tr>
      <w:tr>
        <w:tc>
          <w:tcPr>
            <w:tcW w:type="dxa" w:w="3312"/>
            <w:vAlign w:val="center"/>
          </w:tcPr>
          <w:p>
            <w:r/>
            <w:r>
              <w:rPr>
                <w:b w:val="0"/>
                <w:sz w:val="18"/>
              </w:rPr>
              <w:t>Mean imputation</w:t>
            </w:r>
          </w:p>
        </w:tc>
        <w:tc>
          <w:tcPr>
            <w:tcW w:type="dxa" w:w="3312"/>
            <w:vAlign w:val="center"/>
          </w:tcPr>
          <w:p>
            <w:r/>
            <w:r>
              <w:rPr>
                <w:b w:val="0"/>
                <w:sz w:val="18"/>
              </w:rPr>
              <w:t>For suitable numerical variables with a roughly stable distribution.</w:t>
            </w:r>
          </w:p>
        </w:tc>
        <w:tc>
          <w:tcPr>
            <w:tcW w:type="dxa" w:w="3312"/>
            <w:vAlign w:val="center"/>
          </w:tcPr>
          <w:p>
            <w:r/>
            <w:r>
              <w:rPr>
                <w:b w:val="0"/>
                <w:sz w:val="18"/>
              </w:rPr>
              <w:t>fillna(df[col].mean())</w:t>
            </w:r>
          </w:p>
        </w:tc>
      </w:tr>
      <w:tr>
        <w:tc>
          <w:tcPr>
            <w:tcW w:type="dxa" w:w="3312"/>
            <w:vAlign w:val="center"/>
          </w:tcPr>
          <w:p>
            <w:r/>
            <w:r>
              <w:rPr>
                <w:b w:val="0"/>
                <w:sz w:val="18"/>
              </w:rPr>
              <w:t>Median imputation</w:t>
            </w:r>
          </w:p>
        </w:tc>
        <w:tc>
          <w:tcPr>
            <w:tcW w:type="dxa" w:w="3312"/>
            <w:vAlign w:val="center"/>
          </w:tcPr>
          <w:p>
            <w:r/>
            <w:r>
              <w:rPr>
                <w:b w:val="0"/>
                <w:sz w:val="18"/>
              </w:rPr>
              <w:t>Useful when a numerical variable is skewed or contains extreme values.</w:t>
            </w:r>
          </w:p>
        </w:tc>
        <w:tc>
          <w:tcPr>
            <w:tcW w:type="dxa" w:w="3312"/>
            <w:vAlign w:val="center"/>
          </w:tcPr>
          <w:p>
            <w:r/>
            <w:r>
              <w:rPr>
                <w:b w:val="0"/>
                <w:sz w:val="18"/>
              </w:rPr>
              <w:t>fillna(df[col].median())</w:t>
            </w:r>
          </w:p>
        </w:tc>
      </w:tr>
      <w:tr>
        <w:tc>
          <w:tcPr>
            <w:tcW w:type="dxa" w:w="3312"/>
            <w:vAlign w:val="center"/>
          </w:tcPr>
          <w:p>
            <w:r/>
            <w:r>
              <w:rPr>
                <w:b w:val="0"/>
                <w:sz w:val="18"/>
              </w:rPr>
              <w:t>Mode imputation</w:t>
            </w:r>
          </w:p>
        </w:tc>
        <w:tc>
          <w:tcPr>
            <w:tcW w:type="dxa" w:w="3312"/>
            <w:vAlign w:val="center"/>
          </w:tcPr>
          <w:p>
            <w:r/>
            <w:r>
              <w:rPr>
                <w:b w:val="0"/>
                <w:sz w:val="18"/>
              </w:rPr>
              <w:t>Often used for categorical variables.</w:t>
            </w:r>
          </w:p>
        </w:tc>
        <w:tc>
          <w:tcPr>
            <w:tcW w:type="dxa" w:w="3312"/>
            <w:vAlign w:val="center"/>
          </w:tcPr>
          <w:p>
            <w:r/>
            <w:r>
              <w:rPr>
                <w:b w:val="0"/>
                <w:sz w:val="18"/>
              </w:rPr>
              <w:t>fillna(df[col].mode()[0])</w:t>
            </w:r>
          </w:p>
        </w:tc>
      </w:tr>
      <w:tr>
        <w:tc>
          <w:tcPr>
            <w:tcW w:type="dxa" w:w="3312"/>
            <w:vAlign w:val="center"/>
          </w:tcPr>
          <w:p>
            <w:r/>
            <w:r>
              <w:rPr>
                <w:b w:val="0"/>
                <w:sz w:val="18"/>
              </w:rPr>
              <w:t>Forward/backward fill</w:t>
            </w:r>
          </w:p>
        </w:tc>
        <w:tc>
          <w:tcPr>
            <w:tcW w:type="dxa" w:w="3312"/>
            <w:vAlign w:val="center"/>
          </w:tcPr>
          <w:p>
            <w:r/>
            <w:r>
              <w:rPr>
                <w:b w:val="0"/>
                <w:sz w:val="18"/>
              </w:rPr>
              <w:t>Useful in some ordered or time-series contexts.</w:t>
            </w:r>
          </w:p>
        </w:tc>
        <w:tc>
          <w:tcPr>
            <w:tcW w:type="dxa" w:w="3312"/>
            <w:vAlign w:val="center"/>
          </w:tcPr>
          <w:p>
            <w:r/>
            <w:r>
              <w:rPr>
                <w:b w:val="0"/>
                <w:sz w:val="18"/>
              </w:rPr>
              <w:t>ffill() / bfill()</w:t>
            </w:r>
          </w:p>
        </w:tc>
      </w:tr>
      <w:tr>
        <w:tc>
          <w:tcPr>
            <w:tcW w:type="dxa" w:w="3312"/>
            <w:vAlign w:val="center"/>
          </w:tcPr>
          <w:p>
            <w:r/>
            <w:r>
              <w:rPr>
                <w:b w:val="0"/>
                <w:sz w:val="18"/>
              </w:rPr>
              <w:t>Interpolation</w:t>
            </w:r>
          </w:p>
        </w:tc>
        <w:tc>
          <w:tcPr>
            <w:tcW w:type="dxa" w:w="3312"/>
            <w:vAlign w:val="center"/>
          </w:tcPr>
          <w:p>
            <w:r/>
            <w:r>
              <w:rPr>
                <w:b w:val="0"/>
                <w:sz w:val="18"/>
              </w:rPr>
              <w:t>Can be suitable for certain numerical time-series data.</w:t>
            </w:r>
          </w:p>
        </w:tc>
        <w:tc>
          <w:tcPr>
            <w:tcW w:type="dxa" w:w="3312"/>
            <w:vAlign w:val="center"/>
          </w:tcPr>
          <w:p>
            <w:r/>
            <w:r>
              <w:rPr>
                <w:b w:val="0"/>
                <w:sz w:val="18"/>
              </w:rPr>
              <w:t>interpolate()</w:t>
            </w:r>
          </w:p>
        </w:tc>
      </w:tr>
      <w:tr>
        <w:tc>
          <w:tcPr>
            <w:tcW w:type="dxa" w:w="3312"/>
            <w:vAlign w:val="center"/>
          </w:tcPr>
          <w:p>
            <w:r/>
            <w:r>
              <w:rPr>
                <w:b w:val="0"/>
                <w:sz w:val="18"/>
              </w:rPr>
              <w:t>Model-based methods</w:t>
            </w:r>
          </w:p>
        </w:tc>
        <w:tc>
          <w:tcPr>
            <w:tcW w:type="dxa" w:w="3312"/>
            <w:vAlign w:val="center"/>
          </w:tcPr>
          <w:p>
            <w:r/>
            <w:r>
              <w:rPr>
                <w:b w:val="0"/>
                <w:sz w:val="18"/>
              </w:rPr>
              <w:t>Useful for more complex datasets when justified.</w:t>
            </w:r>
          </w:p>
        </w:tc>
        <w:tc>
          <w:tcPr>
            <w:tcW w:type="dxa" w:w="3312"/>
            <w:vAlign w:val="center"/>
          </w:tcPr>
          <w:p>
            <w:r/>
            <w:r>
              <w:rPr>
                <w:b w:val="0"/>
                <w:sz w:val="18"/>
              </w:rPr>
              <w:t>Predict missing values</w:t>
            </w:r>
          </w:p>
        </w:tc>
      </w:tr>
    </w:tbl>
    <w:p/>
    <w:p>
      <w:r>
        <w:t>Missing-value treatment should be documented, including the affected variables, amount of missing data, chosen method and reason for choosing it.</w:t>
      </w:r>
    </w:p>
    <w:p>
      <w:pPr>
        <w:pStyle w:val="Heading1"/>
        <w:keepNext/>
        <w:spacing w:before="160" w:after="80"/>
      </w:pPr>
      <w:r>
        <w:t>9. Outlier Detection and Treatment</w:t>
      </w:r>
    </w:p>
    <w:p>
      <w:r>
        <w:t>An outlier is an observation that differs substantially from the rest of the data. An outlier may represent an error, a rare but valid event, a special population or a data-entry problem. Therefore, an outlier should be investigated before deciding what to do with it.</w:t>
      </w:r>
    </w:p>
    <w:p>
      <w:pPr>
        <w:pStyle w:val="Heading2"/>
        <w:keepNext/>
        <w:spacing w:before="160" w:after="80"/>
      </w:pPr>
      <w:r>
        <w:t>9.1 IQR Method</w:t>
      </w:r>
    </w:p>
    <w:p>
      <w:r>
        <w:t>For a numerical variable, the interquartile range is IQR = Q3 − Q1. A common screening rule flags observations below Q1 − 1.5 × IQR or above Q3 + 1.5 × IQR as potential outliers.</w:t>
      </w:r>
    </w:p>
    <w:p>
      <w:pPr>
        <w:ind w:left="360" w:right="360"/>
        <w:shd w:fill="F2F2F2"/>
      </w:pPr>
      <w:r>
        <w:rPr>
          <w:rFonts w:ascii="Consolas" w:hAnsi="Consolas"/>
          <w:sz w:val="17"/>
        </w:rPr>
        <w:t>Q1 = df["value"].quantile(0.25)</w:t>
        <w:br/>
        <w:t>Q3 = df["value"].quantile(0.75)</w:t>
        <w:br/>
        <w:t>IQR = Q3 - Q1</w:t>
        <w:br/>
        <w:t>lower = Q1 - 1.5 * IQR</w:t>
        <w:br/>
        <w:t>upper = Q3 + 1.5 * IQR</w:t>
        <w:br/>
        <w:t>potential_outliers = df[(df["value"] &lt; lower) | (df["value"] &gt; upper)]</w:t>
      </w:r>
    </w:p>
    <w:p>
      <w:pPr>
        <w:pStyle w:val="Heading2"/>
        <w:keepNext/>
        <w:spacing w:before="160" w:after="80"/>
      </w:pPr>
      <w:r>
        <w:t>9.2 Other Methods</w:t>
      </w:r>
    </w:p>
    <w:p>
      <w:pPr>
        <w:pStyle w:val="ListBullet"/>
      </w:pPr>
      <w:r>
        <w:t>Box plots for visual screening.</w:t>
      </w:r>
    </w:p>
    <w:p>
      <w:pPr>
        <w:pStyle w:val="ListBullet"/>
      </w:pPr>
      <w:r>
        <w:t>Z-scores for standardized numerical data.</w:t>
      </w:r>
    </w:p>
    <w:p>
      <w:pPr>
        <w:pStyle w:val="ListBullet"/>
      </w:pPr>
      <w:r>
        <w:t>Scatter plots for detecting unusual relationships.</w:t>
      </w:r>
    </w:p>
    <w:p>
      <w:pPr>
        <w:pStyle w:val="ListBullet"/>
      </w:pPr>
      <w:r>
        <w:t>Domain-specific rules where legitimate limits are known.</w:t>
      </w:r>
    </w:p>
    <w:p>
      <w:pPr>
        <w:pStyle w:val="ListBullet"/>
      </w:pPr>
      <w:r>
        <w:t>Robust statistical methods for strongly skewed data.</w:t>
      </w:r>
    </w:p>
    <w:p>
      <w:pPr>
        <w:pStyle w:val="Heading2"/>
        <w:keepNext/>
        <w:spacing w:before="160" w:after="80"/>
      </w:pPr>
      <w:r>
        <w:t>9.3 Possible Treatments</w:t>
      </w:r>
    </w:p>
    <w:p>
      <w:pPr>
        <w:pStyle w:val="ListBullet"/>
      </w:pPr>
      <w:r>
        <w:t>Retain the observation if it is valid and meaningful.</w:t>
      </w:r>
    </w:p>
    <w:p>
      <w:pPr>
        <w:pStyle w:val="ListBullet"/>
      </w:pPr>
      <w:r>
        <w:t>Correct it if a verified data-entry error is found.</w:t>
      </w:r>
    </w:p>
    <w:p>
      <w:pPr>
        <w:pStyle w:val="ListBullet"/>
      </w:pPr>
      <w:r>
        <w:t>Remove it only when there is a defensible reason.</w:t>
      </w:r>
    </w:p>
    <w:p>
      <w:pPr>
        <w:pStyle w:val="ListBullet"/>
      </w:pPr>
      <w:r>
        <w:t>Cap or winsorize values when appropriate to the analysis.</w:t>
      </w:r>
    </w:p>
    <w:p>
      <w:pPr>
        <w:pStyle w:val="ListBullet"/>
      </w:pPr>
      <w:r>
        <w:t>Apply a transformation when the distribution is strongly skewed.</w:t>
      </w:r>
    </w:p>
    <w:p>
      <w:pPr>
        <w:pStyle w:val="ListBullet"/>
      </w:pPr>
      <w:r>
        <w:t>Report the treatment and its potential effect on conclusions.</w:t>
      </w:r>
    </w:p>
    <w:p>
      <w:pPr>
        <w:pStyle w:val="Heading1"/>
        <w:keepNext/>
        <w:spacing w:before="160" w:after="80"/>
      </w:pPr>
      <w:r>
        <w:t>10. Univariate Analysis</w:t>
      </w:r>
    </w:p>
    <w:p>
      <w:r>
        <w:t>Univariate analysis examines one variable at a time. Its purpose is to understand the variable's distribution, central tendency, spread, frequency and unusual observations.</w:t>
      </w:r>
    </w:p>
    <w:p>
      <w:pPr>
        <w:pStyle w:val="Heading2"/>
        <w:keepNext/>
        <w:spacing w:before="160" w:after="80"/>
      </w:pPr>
      <w:r>
        <w:t>10.1 Numerical Variables</w:t>
      </w:r>
    </w:p>
    <w:p>
      <w:pPr>
        <w:pStyle w:val="ListBullet"/>
      </w:pPr>
      <w:r>
        <w:t>Mean, median and mode</w:t>
      </w:r>
    </w:p>
    <w:p>
      <w:pPr>
        <w:pStyle w:val="ListBullet"/>
      </w:pPr>
      <w:r>
        <w:t>Minimum and maximum</w:t>
      </w:r>
    </w:p>
    <w:p>
      <w:pPr>
        <w:pStyle w:val="ListBullet"/>
      </w:pPr>
      <w:r>
        <w:t>Range and interquartile range</w:t>
      </w:r>
    </w:p>
    <w:p>
      <w:pPr>
        <w:pStyle w:val="ListBullet"/>
      </w:pPr>
      <w:r>
        <w:t>Variance and standard deviation</w:t>
      </w:r>
    </w:p>
    <w:p>
      <w:pPr>
        <w:pStyle w:val="ListBullet"/>
      </w:pPr>
      <w:r>
        <w:t>Quartiles and percentiles</w:t>
      </w:r>
    </w:p>
    <w:p>
      <w:pPr>
        <w:pStyle w:val="ListBullet"/>
      </w:pPr>
      <w:r>
        <w:t>Skewness and, where relevant, kurtosis</w:t>
      </w:r>
    </w:p>
    <w:p>
      <w:pPr>
        <w:pStyle w:val="ListBullet"/>
      </w:pPr>
      <w:r>
        <w:t>Histogram and density plot</w:t>
      </w:r>
    </w:p>
    <w:p>
      <w:pPr>
        <w:pStyle w:val="ListBullet"/>
      </w:pPr>
      <w:r>
        <w:t>Box plot</w:t>
      </w:r>
    </w:p>
    <w:p>
      <w:pPr>
        <w:pStyle w:val="Heading2"/>
        <w:keepNext/>
        <w:spacing w:before="160" w:after="80"/>
      </w:pPr>
      <w:r>
        <w:t>10.2 Categorical Variables</w:t>
      </w:r>
    </w:p>
    <w:p>
      <w:pPr>
        <w:pStyle w:val="ListBullet"/>
      </w:pPr>
      <w:r>
        <w:t>Frequency counts</w:t>
      </w:r>
    </w:p>
    <w:p>
      <w:pPr>
        <w:pStyle w:val="ListBullet"/>
      </w:pPr>
      <w:r>
        <w:t>Percentages or proportions</w:t>
      </w:r>
    </w:p>
    <w:p>
      <w:pPr>
        <w:pStyle w:val="ListBullet"/>
      </w:pPr>
      <w:r>
        <w:t>Bar charts</w:t>
      </w:r>
    </w:p>
    <w:p>
      <w:pPr>
        <w:pStyle w:val="ListBullet"/>
      </w:pPr>
      <w:r>
        <w:t>Ordered bar charts for ordinal categories</w:t>
      </w:r>
    </w:p>
    <w:p>
      <w:pPr>
        <w:ind w:left="360" w:right="360"/>
        <w:shd w:fill="F2F2F2"/>
      </w:pPr>
      <w:r>
        <w:rPr>
          <w:rFonts w:ascii="Consolas" w:hAnsi="Consolas"/>
          <w:sz w:val="17"/>
        </w:rPr>
        <w:t>df["department"].value_counts()</w:t>
        <w:br/>
        <w:t>sns.histplot(data=df, x="age", kde=True)</w:t>
        <w:br/>
        <w:t>sns.boxplot(data=df, x="salary")</w:t>
      </w:r>
    </w:p>
    <w:p>
      <w:pPr>
        <w:pStyle w:val="Heading1"/>
        <w:keepNext/>
        <w:spacing w:before="160" w:after="80"/>
      </w:pPr>
      <w:r>
        <w:t>11. Bivariate Analysis</w:t>
      </w:r>
    </w:p>
    <w:p>
      <w:r>
        <w:t>Bivariate analysis examines the relationship between two variables. The appropriate technique depends on whether the variables are numerical, categorical or a combination.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Variable Combination</w:t>
            </w:r>
          </w:p>
        </w:tc>
        <w:tc>
          <w:tcPr>
            <w:tcW w:type="dxa" w:w="3312"/>
            <w:vAlign w:val="center"/>
            <w:shd w:fill="D9EAF7"/>
          </w:tcPr>
          <w:p>
            <w:r/>
            <w:r>
              <w:rPr>
                <w:b/>
                <w:sz w:val="18"/>
              </w:rPr>
              <w:t>Recommended Techniques</w:t>
            </w:r>
          </w:p>
        </w:tc>
        <w:tc>
          <w:tcPr>
            <w:tcW w:type="dxa" w:w="3312"/>
            <w:vAlign w:val="center"/>
            <w:shd w:fill="D9EAF7"/>
          </w:tcPr>
          <w:p>
            <w:r/>
            <w:r>
              <w:rPr>
                <w:b/>
                <w:sz w:val="18"/>
              </w:rPr>
              <w:t>Example Question</w:t>
            </w:r>
          </w:p>
        </w:tc>
      </w:tr>
      <w:tr>
        <w:tc>
          <w:tcPr>
            <w:tcW w:type="dxa" w:w="3312"/>
            <w:vAlign w:val="center"/>
          </w:tcPr>
          <w:p>
            <w:r/>
            <w:r>
              <w:rPr>
                <w:b w:val="0"/>
                <w:sz w:val="18"/>
              </w:rPr>
              <w:t>Numerical + Numerical</w:t>
            </w:r>
          </w:p>
        </w:tc>
        <w:tc>
          <w:tcPr>
            <w:tcW w:type="dxa" w:w="3312"/>
            <w:vAlign w:val="center"/>
          </w:tcPr>
          <w:p>
            <w:r/>
            <w:r>
              <w:rPr>
                <w:b w:val="0"/>
                <w:sz w:val="18"/>
              </w:rPr>
              <w:t>Scatter plot, correlation</w:t>
            </w:r>
          </w:p>
        </w:tc>
        <w:tc>
          <w:tcPr>
            <w:tcW w:type="dxa" w:w="3312"/>
            <w:vAlign w:val="center"/>
          </w:tcPr>
          <w:p>
            <w:r/>
            <w:r>
              <w:rPr>
                <w:b w:val="0"/>
                <w:sz w:val="18"/>
              </w:rPr>
              <w:t>Does study time relate to marks?</w:t>
            </w:r>
          </w:p>
        </w:tc>
      </w:tr>
      <w:tr>
        <w:tc>
          <w:tcPr>
            <w:tcW w:type="dxa" w:w="3312"/>
            <w:vAlign w:val="center"/>
          </w:tcPr>
          <w:p>
            <w:r/>
            <w:r>
              <w:rPr>
                <w:b w:val="0"/>
                <w:sz w:val="18"/>
              </w:rPr>
              <w:t>Categorical + Numerical</w:t>
            </w:r>
          </w:p>
        </w:tc>
        <w:tc>
          <w:tcPr>
            <w:tcW w:type="dxa" w:w="3312"/>
            <w:vAlign w:val="center"/>
          </w:tcPr>
          <w:p>
            <w:r/>
            <w:r>
              <w:rPr>
                <w:b w:val="0"/>
                <w:sz w:val="18"/>
              </w:rPr>
              <w:t>Box plot, violin plot, grouped summary</w:t>
            </w:r>
          </w:p>
        </w:tc>
        <w:tc>
          <w:tcPr>
            <w:tcW w:type="dxa" w:w="3312"/>
            <w:vAlign w:val="center"/>
          </w:tcPr>
          <w:p>
            <w:r/>
            <w:r>
              <w:rPr>
                <w:b w:val="0"/>
                <w:sz w:val="18"/>
              </w:rPr>
              <w:t>How does salary vary by department?</w:t>
            </w:r>
          </w:p>
        </w:tc>
      </w:tr>
      <w:tr>
        <w:tc>
          <w:tcPr>
            <w:tcW w:type="dxa" w:w="3312"/>
            <w:vAlign w:val="center"/>
          </w:tcPr>
          <w:p>
            <w:r/>
            <w:r>
              <w:rPr>
                <w:b w:val="0"/>
                <w:sz w:val="18"/>
              </w:rPr>
              <w:t>Categorical + Categorical</w:t>
            </w:r>
          </w:p>
        </w:tc>
        <w:tc>
          <w:tcPr>
            <w:tcW w:type="dxa" w:w="3312"/>
            <w:vAlign w:val="center"/>
          </w:tcPr>
          <w:p>
            <w:r/>
            <w:r>
              <w:rPr>
                <w:b w:val="0"/>
                <w:sz w:val="18"/>
              </w:rPr>
              <w:t>Cross-tabulation, grouped/stacked bar chart</w:t>
            </w:r>
          </w:p>
        </w:tc>
        <w:tc>
          <w:tcPr>
            <w:tcW w:type="dxa" w:w="3312"/>
            <w:vAlign w:val="center"/>
          </w:tcPr>
          <w:p>
            <w:r/>
            <w:r>
              <w:rPr>
                <w:b w:val="0"/>
                <w:sz w:val="18"/>
              </w:rPr>
              <w:t>Does purchase status vary by customer segment?</w:t>
            </w:r>
          </w:p>
        </w:tc>
      </w:tr>
      <w:tr>
        <w:tc>
          <w:tcPr>
            <w:tcW w:type="dxa" w:w="3312"/>
            <w:vAlign w:val="center"/>
          </w:tcPr>
          <w:p>
            <w:r/>
            <w:r>
              <w:rPr>
                <w:b w:val="0"/>
                <w:sz w:val="18"/>
              </w:rPr>
              <w:t>Time + Numerical</w:t>
            </w:r>
          </w:p>
        </w:tc>
        <w:tc>
          <w:tcPr>
            <w:tcW w:type="dxa" w:w="3312"/>
            <w:vAlign w:val="center"/>
          </w:tcPr>
          <w:p>
            <w:r/>
            <w:r>
              <w:rPr>
                <w:b w:val="0"/>
                <w:sz w:val="18"/>
              </w:rPr>
              <w:t>Line chart, rolling summary</w:t>
            </w:r>
          </w:p>
        </w:tc>
        <w:tc>
          <w:tcPr>
            <w:tcW w:type="dxa" w:w="3312"/>
            <w:vAlign w:val="center"/>
          </w:tcPr>
          <w:p>
            <w:r/>
            <w:r>
              <w:rPr>
                <w:b w:val="0"/>
                <w:sz w:val="18"/>
              </w:rPr>
              <w:t>How does sales volume change over time?</w:t>
            </w:r>
          </w:p>
        </w:tc>
      </w:tr>
    </w:tbl>
    <w:p/>
    <w:p>
      <w:pPr>
        <w:ind w:left="360" w:right="360"/>
        <w:shd w:fill="F2F2F2"/>
      </w:pPr>
      <w:r>
        <w:rPr>
          <w:rFonts w:ascii="Consolas" w:hAnsi="Consolas"/>
          <w:sz w:val="17"/>
        </w:rPr>
        <w:t>sns.scatterplot(data=df, x="study_hours", y="marks")</w:t>
        <w:br/>
        <w:t>sns.boxplot(data=df, x="department", y="salary")</w:t>
        <w:br/>
        <w:t>pd.crosstab(df["segment"], df["purchased"])</w:t>
      </w:r>
    </w:p>
    <w:p>
      <w:pPr>
        <w:pStyle w:val="Heading1"/>
        <w:keepNext/>
        <w:spacing w:before="160" w:after="80"/>
      </w:pPr>
      <w:r>
        <w:t>12. Multivariate Analysis</w:t>
      </w:r>
    </w:p>
    <w:p>
      <w:r>
        <w:t>Multivariate analysis considers three or more variables simultaneously. It helps reveal patterns that may not be visible in isolated pairwise comparisons.</w:t>
      </w:r>
    </w:p>
    <w:p>
      <w:pPr>
        <w:pStyle w:val="ListBullet"/>
      </w:pPr>
      <w:r>
        <w:t>Correlation matrices and heatmaps for numerical variables.</w:t>
      </w:r>
    </w:p>
    <w:p>
      <w:pPr>
        <w:pStyle w:val="ListBullet"/>
      </w:pPr>
      <w:r>
        <w:t>Pair plots for multiple pairwise relationships.</w:t>
      </w:r>
    </w:p>
    <w:p>
      <w:pPr>
        <w:pStyle w:val="ListBullet"/>
      </w:pPr>
      <w:r>
        <w:t>Grouped or faceted plots to compare relationships across categories.</w:t>
      </w:r>
    </w:p>
    <w:p>
      <w:pPr>
        <w:pStyle w:val="ListBullet"/>
      </w:pPr>
      <w:r>
        <w:t>Bubble charts where marker size provides an additional quantitative dimension.</w:t>
      </w:r>
    </w:p>
    <w:p>
      <w:pPr>
        <w:pStyle w:val="ListBullet"/>
      </w:pPr>
      <w:r>
        <w:t>Three-dimensional visualizations when they add meaningful information.</w:t>
      </w:r>
    </w:p>
    <w:p>
      <w:pPr>
        <w:pStyle w:val="ListBullet"/>
      </w:pPr>
      <w:r>
        <w:t>Feature interactions and subgroup analysis where relevant.</w:t>
      </w:r>
    </w:p>
    <w:p>
      <w:pPr>
        <w:ind w:left="360" w:right="360"/>
        <w:shd w:fill="F2F2F2"/>
      </w:pPr>
      <w:r>
        <w:rPr>
          <w:rFonts w:ascii="Consolas" w:hAnsi="Consolas"/>
          <w:sz w:val="17"/>
        </w:rPr>
        <w:t>corr = df.select_dtypes(include="number").corr()</w:t>
        <w:br/>
        <w:t>sns.heatmap(corr, annot=True, cmap="coolwarm")</w:t>
        <w:br/>
        <w:br/>
        <w:t>sns.pairplot(df.select_dtypes(include="number"))</w:t>
      </w:r>
    </w:p>
    <w:p>
      <w:pPr>
        <w:pStyle w:val="Heading1"/>
        <w:keepNext/>
        <w:spacing w:before="160" w:after="80"/>
      </w:pPr>
      <w:r>
        <w:t>13. Statistical Analysis</w:t>
      </w:r>
    </w:p>
    <w:p>
      <w:r>
        <w:t>Descriptive statistics complement visual analysis. Depending on the dataset, the analysis may include measures of central tendency, dispersion, association and distribution.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Measure / Method</w:t>
            </w:r>
          </w:p>
        </w:tc>
        <w:tc>
          <w:tcPr>
            <w:tcW w:type="dxa" w:w="4968"/>
            <w:vAlign w:val="center"/>
            <w:shd w:fill="D9EAF7"/>
          </w:tcPr>
          <w:p>
            <w:r/>
            <w:r>
              <w:rPr>
                <w:b/>
                <w:sz w:val="18"/>
              </w:rPr>
              <w:t>Purpose</w:t>
            </w:r>
          </w:p>
        </w:tc>
      </w:tr>
      <w:tr>
        <w:tc>
          <w:tcPr>
            <w:tcW w:type="dxa" w:w="4968"/>
            <w:vAlign w:val="center"/>
          </w:tcPr>
          <w:p>
            <w:r/>
            <w:r>
              <w:rPr>
                <w:b w:val="0"/>
                <w:sz w:val="18"/>
              </w:rPr>
              <w:t>Mean</w:t>
            </w:r>
          </w:p>
        </w:tc>
        <w:tc>
          <w:tcPr>
            <w:tcW w:type="dxa" w:w="4968"/>
            <w:vAlign w:val="center"/>
          </w:tcPr>
          <w:p>
            <w:r/>
            <w:r>
              <w:rPr>
                <w:b w:val="0"/>
                <w:sz w:val="18"/>
              </w:rPr>
              <w:t>Average value; sensitive to extreme observations.</w:t>
            </w:r>
          </w:p>
        </w:tc>
      </w:tr>
      <w:tr>
        <w:tc>
          <w:tcPr>
            <w:tcW w:type="dxa" w:w="4968"/>
            <w:vAlign w:val="center"/>
          </w:tcPr>
          <w:p>
            <w:r/>
            <w:r>
              <w:rPr>
                <w:b w:val="0"/>
                <w:sz w:val="18"/>
              </w:rPr>
              <w:t>Median</w:t>
            </w:r>
          </w:p>
        </w:tc>
        <w:tc>
          <w:tcPr>
            <w:tcW w:type="dxa" w:w="4968"/>
            <w:vAlign w:val="center"/>
          </w:tcPr>
          <w:p>
            <w:r/>
            <w:r>
              <w:rPr>
                <w:b w:val="0"/>
                <w:sz w:val="18"/>
              </w:rPr>
              <w:t>Middle value; often useful for skewed distributions.</w:t>
            </w:r>
          </w:p>
        </w:tc>
      </w:tr>
      <w:tr>
        <w:tc>
          <w:tcPr>
            <w:tcW w:type="dxa" w:w="4968"/>
            <w:vAlign w:val="center"/>
          </w:tcPr>
          <w:p>
            <w:r/>
            <w:r>
              <w:rPr>
                <w:b w:val="0"/>
                <w:sz w:val="18"/>
              </w:rPr>
              <w:t>Mode</w:t>
            </w:r>
          </w:p>
        </w:tc>
        <w:tc>
          <w:tcPr>
            <w:tcW w:type="dxa" w:w="4968"/>
            <w:vAlign w:val="center"/>
          </w:tcPr>
          <w:p>
            <w:r/>
            <w:r>
              <w:rPr>
                <w:b w:val="0"/>
                <w:sz w:val="18"/>
              </w:rPr>
              <w:t>Most frequent value or category.</w:t>
            </w:r>
          </w:p>
        </w:tc>
      </w:tr>
      <w:tr>
        <w:tc>
          <w:tcPr>
            <w:tcW w:type="dxa" w:w="4968"/>
            <w:vAlign w:val="center"/>
          </w:tcPr>
          <w:p>
            <w:r/>
            <w:r>
              <w:rPr>
                <w:b w:val="0"/>
                <w:sz w:val="18"/>
              </w:rPr>
              <w:t>Standard deviation</w:t>
            </w:r>
          </w:p>
        </w:tc>
        <w:tc>
          <w:tcPr>
            <w:tcW w:type="dxa" w:w="4968"/>
            <w:vAlign w:val="center"/>
          </w:tcPr>
          <w:p>
            <w:r/>
            <w:r>
              <w:rPr>
                <w:b w:val="0"/>
                <w:sz w:val="18"/>
              </w:rPr>
              <w:t>Measures dispersion around the mean.</w:t>
            </w:r>
          </w:p>
        </w:tc>
      </w:tr>
      <w:tr>
        <w:tc>
          <w:tcPr>
            <w:tcW w:type="dxa" w:w="4968"/>
            <w:vAlign w:val="center"/>
          </w:tcPr>
          <w:p>
            <w:r/>
            <w:r>
              <w:rPr>
                <w:b w:val="0"/>
                <w:sz w:val="18"/>
              </w:rPr>
              <w:t>Variance</w:t>
            </w:r>
          </w:p>
        </w:tc>
        <w:tc>
          <w:tcPr>
            <w:tcW w:type="dxa" w:w="4968"/>
            <w:vAlign w:val="center"/>
          </w:tcPr>
          <w:p>
            <w:r/>
            <w:r>
              <w:rPr>
                <w:b w:val="0"/>
                <w:sz w:val="18"/>
              </w:rPr>
              <w:t>Squared measure of dispersion.</w:t>
            </w:r>
          </w:p>
        </w:tc>
      </w:tr>
      <w:tr>
        <w:tc>
          <w:tcPr>
            <w:tcW w:type="dxa" w:w="4968"/>
            <w:vAlign w:val="center"/>
          </w:tcPr>
          <w:p>
            <w:r/>
            <w:r>
              <w:rPr>
                <w:b w:val="0"/>
                <w:sz w:val="18"/>
              </w:rPr>
              <w:t>Percentiles</w:t>
            </w:r>
          </w:p>
        </w:tc>
        <w:tc>
          <w:tcPr>
            <w:tcW w:type="dxa" w:w="4968"/>
            <w:vAlign w:val="center"/>
          </w:tcPr>
          <w:p>
            <w:r/>
            <w:r>
              <w:rPr>
                <w:b w:val="0"/>
                <w:sz w:val="18"/>
              </w:rPr>
              <w:t>Describe the relative position of observations.</w:t>
            </w:r>
          </w:p>
        </w:tc>
      </w:tr>
      <w:tr>
        <w:tc>
          <w:tcPr>
            <w:tcW w:type="dxa" w:w="4968"/>
            <w:vAlign w:val="center"/>
          </w:tcPr>
          <w:p>
            <w:r/>
            <w:r>
              <w:rPr>
                <w:b w:val="0"/>
                <w:sz w:val="18"/>
              </w:rPr>
              <w:t>Correlation</w:t>
            </w:r>
          </w:p>
        </w:tc>
        <w:tc>
          <w:tcPr>
            <w:tcW w:type="dxa" w:w="4968"/>
            <w:vAlign w:val="center"/>
          </w:tcPr>
          <w:p>
            <w:r/>
            <w:r>
              <w:rPr>
                <w:b w:val="0"/>
                <w:sz w:val="18"/>
              </w:rPr>
              <w:t>Measures strength and direction of association between numerical variables.</w:t>
            </w:r>
          </w:p>
        </w:tc>
      </w:tr>
      <w:tr>
        <w:tc>
          <w:tcPr>
            <w:tcW w:type="dxa" w:w="4968"/>
            <w:vAlign w:val="center"/>
          </w:tcPr>
          <w:p>
            <w:r/>
            <w:r>
              <w:rPr>
                <w:b w:val="0"/>
                <w:sz w:val="18"/>
              </w:rPr>
              <w:t>Cross-tabulation</w:t>
            </w:r>
          </w:p>
        </w:tc>
        <w:tc>
          <w:tcPr>
            <w:tcW w:type="dxa" w:w="4968"/>
            <w:vAlign w:val="center"/>
          </w:tcPr>
          <w:p>
            <w:r/>
            <w:r>
              <w:rPr>
                <w:b w:val="0"/>
                <w:sz w:val="18"/>
              </w:rPr>
              <w:t>Summarizes combinations of categorical variables.</w:t>
            </w:r>
          </w:p>
        </w:tc>
      </w:tr>
    </w:tbl>
    <w:p/>
    <w:p>
      <w:r>
        <w:t>Statistical association should not automatically be interpreted as causation. Context, study design and potential confounding variables must be considered.</w:t>
      </w:r>
    </w:p>
    <w:p>
      <w:pPr>
        <w:pStyle w:val="Heading1"/>
        <w:keepNext/>
        <w:spacing w:before="160" w:after="80"/>
      </w:pPr>
      <w:r>
        <w:t>14. Data Visualization Strategy</w:t>
      </w:r>
    </w:p>
    <w:p>
      <w:r>
        <w:t>Visualization should be selected according to the analytical question, data type and intended audience. The goal is to reveal information clearly rather than simply produce attractive charts.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Chart Type</w:t>
            </w:r>
          </w:p>
        </w:tc>
        <w:tc>
          <w:tcPr>
            <w:tcW w:type="dxa" w:w="2484"/>
            <w:vAlign w:val="center"/>
            <w:shd w:fill="D9EAF7"/>
          </w:tcPr>
          <w:p>
            <w:r/>
            <w:r>
              <w:rPr>
                <w:b/>
                <w:sz w:val="18"/>
              </w:rPr>
              <w:t>Primary Purpose</w:t>
            </w:r>
          </w:p>
        </w:tc>
        <w:tc>
          <w:tcPr>
            <w:tcW w:type="dxa" w:w="2484"/>
            <w:vAlign w:val="center"/>
            <w:shd w:fill="D9EAF7"/>
          </w:tcPr>
          <w:p>
            <w:r/>
            <w:r>
              <w:rPr>
                <w:b/>
                <w:sz w:val="18"/>
              </w:rPr>
              <w:t>Typical Data</w:t>
            </w:r>
          </w:p>
        </w:tc>
        <w:tc>
          <w:tcPr>
            <w:tcW w:type="dxa" w:w="2484"/>
            <w:vAlign w:val="center"/>
            <w:shd w:fill="D9EAF7"/>
          </w:tcPr>
          <w:p>
            <w:r/>
            <w:r>
              <w:rPr>
                <w:b/>
                <w:sz w:val="18"/>
              </w:rPr>
              <w:t>Key Insight</w:t>
            </w:r>
          </w:p>
        </w:tc>
      </w:tr>
      <w:tr>
        <w:tc>
          <w:tcPr>
            <w:tcW w:type="dxa" w:w="2484"/>
            <w:vAlign w:val="center"/>
          </w:tcPr>
          <w:p>
            <w:r/>
            <w:r>
              <w:rPr>
                <w:b w:val="0"/>
                <w:sz w:val="18"/>
              </w:rPr>
              <w:t>Histogram</w:t>
            </w:r>
          </w:p>
        </w:tc>
        <w:tc>
          <w:tcPr>
            <w:tcW w:type="dxa" w:w="2484"/>
            <w:vAlign w:val="center"/>
          </w:tcPr>
          <w:p>
            <w:r/>
            <w:r>
              <w:rPr>
                <w:b w:val="0"/>
                <w:sz w:val="18"/>
              </w:rPr>
              <w:t>Distribution</w:t>
            </w:r>
          </w:p>
        </w:tc>
        <w:tc>
          <w:tcPr>
            <w:tcW w:type="dxa" w:w="2484"/>
            <w:vAlign w:val="center"/>
          </w:tcPr>
          <w:p>
            <w:r/>
            <w:r>
              <w:rPr>
                <w:b w:val="0"/>
                <w:sz w:val="18"/>
              </w:rPr>
              <w:t>Numerical</w:t>
            </w:r>
          </w:p>
        </w:tc>
        <w:tc>
          <w:tcPr>
            <w:tcW w:type="dxa" w:w="2484"/>
            <w:vAlign w:val="center"/>
          </w:tcPr>
          <w:p>
            <w:r/>
            <w:r>
              <w:rPr>
                <w:b w:val="0"/>
                <w:sz w:val="18"/>
              </w:rPr>
              <w:t>Shape, center, spread and skewness</w:t>
            </w:r>
          </w:p>
        </w:tc>
      </w:tr>
      <w:tr>
        <w:tc>
          <w:tcPr>
            <w:tcW w:type="dxa" w:w="2484"/>
            <w:vAlign w:val="center"/>
          </w:tcPr>
          <w:p>
            <w:r/>
            <w:r>
              <w:rPr>
                <w:b w:val="0"/>
                <w:sz w:val="18"/>
              </w:rPr>
              <w:t>Bar chart</w:t>
            </w:r>
          </w:p>
        </w:tc>
        <w:tc>
          <w:tcPr>
            <w:tcW w:type="dxa" w:w="2484"/>
            <w:vAlign w:val="center"/>
          </w:tcPr>
          <w:p>
            <w:r/>
            <w:r>
              <w:rPr>
                <w:b w:val="0"/>
                <w:sz w:val="18"/>
              </w:rPr>
              <w:t>Category comparison</w:t>
            </w:r>
          </w:p>
        </w:tc>
        <w:tc>
          <w:tcPr>
            <w:tcW w:type="dxa" w:w="2484"/>
            <w:vAlign w:val="center"/>
          </w:tcPr>
          <w:p>
            <w:r/>
            <w:r>
              <w:rPr>
                <w:b w:val="0"/>
                <w:sz w:val="18"/>
              </w:rPr>
              <w:t>Categorical</w:t>
            </w:r>
          </w:p>
        </w:tc>
        <w:tc>
          <w:tcPr>
            <w:tcW w:type="dxa" w:w="2484"/>
            <w:vAlign w:val="center"/>
          </w:tcPr>
          <w:p>
            <w:r/>
            <w:r>
              <w:rPr>
                <w:b w:val="0"/>
                <w:sz w:val="18"/>
              </w:rPr>
              <w:t>Frequency or magnitude by category</w:t>
            </w:r>
          </w:p>
        </w:tc>
      </w:tr>
      <w:tr>
        <w:tc>
          <w:tcPr>
            <w:tcW w:type="dxa" w:w="2484"/>
            <w:vAlign w:val="center"/>
          </w:tcPr>
          <w:p>
            <w:r/>
            <w:r>
              <w:rPr>
                <w:b w:val="0"/>
                <w:sz w:val="18"/>
              </w:rPr>
              <w:t>Line chart</w:t>
            </w:r>
          </w:p>
        </w:tc>
        <w:tc>
          <w:tcPr>
            <w:tcW w:type="dxa" w:w="2484"/>
            <w:vAlign w:val="center"/>
          </w:tcPr>
          <w:p>
            <w:r/>
            <w:r>
              <w:rPr>
                <w:b w:val="0"/>
                <w:sz w:val="18"/>
              </w:rPr>
              <w:t>Trend over order/time</w:t>
            </w:r>
          </w:p>
        </w:tc>
        <w:tc>
          <w:tcPr>
            <w:tcW w:type="dxa" w:w="2484"/>
            <w:vAlign w:val="center"/>
          </w:tcPr>
          <w:p>
            <w:r/>
            <w:r>
              <w:rPr>
                <w:b w:val="0"/>
                <w:sz w:val="18"/>
              </w:rPr>
              <w:t>Time-series</w:t>
            </w:r>
          </w:p>
        </w:tc>
        <w:tc>
          <w:tcPr>
            <w:tcW w:type="dxa" w:w="2484"/>
            <w:vAlign w:val="center"/>
          </w:tcPr>
          <w:p>
            <w:r/>
            <w:r>
              <w:rPr>
                <w:b w:val="0"/>
                <w:sz w:val="18"/>
              </w:rPr>
              <w:t>Growth, decline and seasonality</w:t>
            </w:r>
          </w:p>
        </w:tc>
      </w:tr>
      <w:tr>
        <w:tc>
          <w:tcPr>
            <w:tcW w:type="dxa" w:w="2484"/>
            <w:vAlign w:val="center"/>
          </w:tcPr>
          <w:p>
            <w:r/>
            <w:r>
              <w:rPr>
                <w:b w:val="0"/>
                <w:sz w:val="18"/>
              </w:rPr>
              <w:t>Scatter plot</w:t>
            </w:r>
          </w:p>
        </w:tc>
        <w:tc>
          <w:tcPr>
            <w:tcW w:type="dxa" w:w="2484"/>
            <w:vAlign w:val="center"/>
          </w:tcPr>
          <w:p>
            <w:r/>
            <w:r>
              <w:rPr>
                <w:b w:val="0"/>
                <w:sz w:val="18"/>
              </w:rPr>
              <w:t>Relationship</w:t>
            </w:r>
          </w:p>
        </w:tc>
        <w:tc>
          <w:tcPr>
            <w:tcW w:type="dxa" w:w="2484"/>
            <w:vAlign w:val="center"/>
          </w:tcPr>
          <w:p>
            <w:r/>
            <w:r>
              <w:rPr>
                <w:b w:val="0"/>
                <w:sz w:val="18"/>
              </w:rPr>
              <w:t>Numerical + numerical</w:t>
            </w:r>
          </w:p>
        </w:tc>
        <w:tc>
          <w:tcPr>
            <w:tcW w:type="dxa" w:w="2484"/>
            <w:vAlign w:val="center"/>
          </w:tcPr>
          <w:p>
            <w:r/>
            <w:r>
              <w:rPr>
                <w:b w:val="0"/>
                <w:sz w:val="18"/>
              </w:rPr>
              <w:t>Association, clusters and unusual points</w:t>
            </w:r>
          </w:p>
        </w:tc>
      </w:tr>
      <w:tr>
        <w:tc>
          <w:tcPr>
            <w:tcW w:type="dxa" w:w="2484"/>
            <w:vAlign w:val="center"/>
          </w:tcPr>
          <w:p>
            <w:r/>
            <w:r>
              <w:rPr>
                <w:b w:val="0"/>
                <w:sz w:val="18"/>
              </w:rPr>
              <w:t>Box plot</w:t>
            </w:r>
          </w:p>
        </w:tc>
        <w:tc>
          <w:tcPr>
            <w:tcW w:type="dxa" w:w="2484"/>
            <w:vAlign w:val="center"/>
          </w:tcPr>
          <w:p>
            <w:r/>
            <w:r>
              <w:rPr>
                <w:b w:val="0"/>
                <w:sz w:val="18"/>
              </w:rPr>
              <w:t>Distribution comparison</w:t>
            </w:r>
          </w:p>
        </w:tc>
        <w:tc>
          <w:tcPr>
            <w:tcW w:type="dxa" w:w="2484"/>
            <w:vAlign w:val="center"/>
          </w:tcPr>
          <w:p>
            <w:r/>
            <w:r>
              <w:rPr>
                <w:b w:val="0"/>
                <w:sz w:val="18"/>
              </w:rPr>
              <w:t>Numerical + category</w:t>
            </w:r>
          </w:p>
        </w:tc>
        <w:tc>
          <w:tcPr>
            <w:tcW w:type="dxa" w:w="2484"/>
            <w:vAlign w:val="center"/>
          </w:tcPr>
          <w:p>
            <w:r/>
            <w:r>
              <w:rPr>
                <w:b w:val="0"/>
                <w:sz w:val="18"/>
              </w:rPr>
              <w:t>Median, spread and potential outliers</w:t>
            </w:r>
          </w:p>
        </w:tc>
      </w:tr>
      <w:tr>
        <w:tc>
          <w:tcPr>
            <w:tcW w:type="dxa" w:w="2484"/>
            <w:vAlign w:val="center"/>
          </w:tcPr>
          <w:p>
            <w:r/>
            <w:r>
              <w:rPr>
                <w:b w:val="0"/>
                <w:sz w:val="18"/>
              </w:rPr>
              <w:t>Violin plot</w:t>
            </w:r>
          </w:p>
        </w:tc>
        <w:tc>
          <w:tcPr>
            <w:tcW w:type="dxa" w:w="2484"/>
            <w:vAlign w:val="center"/>
          </w:tcPr>
          <w:p>
            <w:r/>
            <w:r>
              <w:rPr>
                <w:b w:val="0"/>
                <w:sz w:val="18"/>
              </w:rPr>
              <w:t>Distribution shape</w:t>
            </w:r>
          </w:p>
        </w:tc>
        <w:tc>
          <w:tcPr>
            <w:tcW w:type="dxa" w:w="2484"/>
            <w:vAlign w:val="center"/>
          </w:tcPr>
          <w:p>
            <w:r/>
            <w:r>
              <w:rPr>
                <w:b w:val="0"/>
                <w:sz w:val="18"/>
              </w:rPr>
              <w:t>Numerical + category</w:t>
            </w:r>
          </w:p>
        </w:tc>
        <w:tc>
          <w:tcPr>
            <w:tcW w:type="dxa" w:w="2484"/>
            <w:vAlign w:val="center"/>
          </w:tcPr>
          <w:p>
            <w:r/>
            <w:r>
              <w:rPr>
                <w:b w:val="0"/>
                <w:sz w:val="18"/>
              </w:rPr>
              <w:t>Density and group differences</w:t>
            </w:r>
          </w:p>
        </w:tc>
      </w:tr>
      <w:tr>
        <w:tc>
          <w:tcPr>
            <w:tcW w:type="dxa" w:w="2484"/>
            <w:vAlign w:val="center"/>
          </w:tcPr>
          <w:p>
            <w:r/>
            <w:r>
              <w:rPr>
                <w:b w:val="0"/>
                <w:sz w:val="18"/>
              </w:rPr>
              <w:t>Heatmap</w:t>
            </w:r>
          </w:p>
        </w:tc>
        <w:tc>
          <w:tcPr>
            <w:tcW w:type="dxa" w:w="2484"/>
            <w:vAlign w:val="center"/>
          </w:tcPr>
          <w:p>
            <w:r/>
            <w:r>
              <w:rPr>
                <w:b w:val="0"/>
                <w:sz w:val="18"/>
              </w:rPr>
              <w:t>Matrix/intensity</w:t>
            </w:r>
          </w:p>
        </w:tc>
        <w:tc>
          <w:tcPr>
            <w:tcW w:type="dxa" w:w="2484"/>
            <w:vAlign w:val="center"/>
          </w:tcPr>
          <w:p>
            <w:r/>
            <w:r>
              <w:rPr>
                <w:b w:val="0"/>
                <w:sz w:val="18"/>
              </w:rPr>
              <w:t>Correlation or matrix data</w:t>
            </w:r>
          </w:p>
        </w:tc>
        <w:tc>
          <w:tcPr>
            <w:tcW w:type="dxa" w:w="2484"/>
            <w:vAlign w:val="center"/>
          </w:tcPr>
          <w:p>
            <w:r/>
            <w:r>
              <w:rPr>
                <w:b w:val="0"/>
                <w:sz w:val="18"/>
              </w:rPr>
              <w:t>Patterns across many variables</w:t>
            </w:r>
          </w:p>
        </w:tc>
      </w:tr>
      <w:tr>
        <w:tc>
          <w:tcPr>
            <w:tcW w:type="dxa" w:w="2484"/>
            <w:vAlign w:val="center"/>
          </w:tcPr>
          <w:p>
            <w:r/>
            <w:r>
              <w:rPr>
                <w:b w:val="0"/>
                <w:sz w:val="18"/>
              </w:rPr>
              <w:t>Pair plot</w:t>
            </w:r>
          </w:p>
        </w:tc>
        <w:tc>
          <w:tcPr>
            <w:tcW w:type="dxa" w:w="2484"/>
            <w:vAlign w:val="center"/>
          </w:tcPr>
          <w:p>
            <w:r/>
            <w:r>
              <w:rPr>
                <w:b w:val="0"/>
                <w:sz w:val="18"/>
              </w:rPr>
              <w:t>Multiple relationships</w:t>
            </w:r>
          </w:p>
        </w:tc>
        <w:tc>
          <w:tcPr>
            <w:tcW w:type="dxa" w:w="2484"/>
            <w:vAlign w:val="center"/>
          </w:tcPr>
          <w:p>
            <w:r/>
            <w:r>
              <w:rPr>
                <w:b w:val="0"/>
                <w:sz w:val="18"/>
              </w:rPr>
              <w:t>Numerical</w:t>
            </w:r>
          </w:p>
        </w:tc>
        <w:tc>
          <w:tcPr>
            <w:tcW w:type="dxa" w:w="2484"/>
            <w:vAlign w:val="center"/>
          </w:tcPr>
          <w:p>
            <w:r/>
            <w:r>
              <w:rPr>
                <w:b w:val="0"/>
                <w:sz w:val="18"/>
              </w:rPr>
              <w:t>Pairwise structure and distributions</w:t>
            </w:r>
          </w:p>
        </w:tc>
      </w:tr>
      <w:tr>
        <w:tc>
          <w:tcPr>
            <w:tcW w:type="dxa" w:w="2484"/>
            <w:vAlign w:val="center"/>
          </w:tcPr>
          <w:p>
            <w:r/>
            <w:r>
              <w:rPr>
                <w:b w:val="0"/>
                <w:sz w:val="18"/>
              </w:rPr>
              <w:t>Pie/donut chart</w:t>
            </w:r>
          </w:p>
        </w:tc>
        <w:tc>
          <w:tcPr>
            <w:tcW w:type="dxa" w:w="2484"/>
            <w:vAlign w:val="center"/>
          </w:tcPr>
          <w:p>
            <w:r/>
            <w:r>
              <w:rPr>
                <w:b w:val="0"/>
                <w:sz w:val="18"/>
              </w:rPr>
              <w:t>Simple composition</w:t>
            </w:r>
          </w:p>
        </w:tc>
        <w:tc>
          <w:tcPr>
            <w:tcW w:type="dxa" w:w="2484"/>
            <w:vAlign w:val="center"/>
          </w:tcPr>
          <w:p>
            <w:r/>
            <w:r>
              <w:rPr>
                <w:b w:val="0"/>
                <w:sz w:val="18"/>
              </w:rPr>
              <w:t>Small categorical set</w:t>
            </w:r>
          </w:p>
        </w:tc>
        <w:tc>
          <w:tcPr>
            <w:tcW w:type="dxa" w:w="2484"/>
            <w:vAlign w:val="center"/>
          </w:tcPr>
          <w:p>
            <w:r/>
            <w:r>
              <w:rPr>
                <w:b w:val="0"/>
                <w:sz w:val="18"/>
              </w:rPr>
              <w:t>Part-to-whole relationship</w:t>
            </w:r>
          </w:p>
        </w:tc>
      </w:tr>
      <w:tr>
        <w:tc>
          <w:tcPr>
            <w:tcW w:type="dxa" w:w="2484"/>
            <w:vAlign w:val="center"/>
          </w:tcPr>
          <w:p>
            <w:r/>
            <w:r>
              <w:rPr>
                <w:b w:val="0"/>
                <w:sz w:val="18"/>
              </w:rPr>
              <w:t>Area chart</w:t>
            </w:r>
          </w:p>
        </w:tc>
        <w:tc>
          <w:tcPr>
            <w:tcW w:type="dxa" w:w="2484"/>
            <w:vAlign w:val="center"/>
          </w:tcPr>
          <w:p>
            <w:r/>
            <w:r>
              <w:rPr>
                <w:b w:val="0"/>
                <w:sz w:val="18"/>
              </w:rPr>
              <w:t>Trend and composition</w:t>
            </w:r>
          </w:p>
        </w:tc>
        <w:tc>
          <w:tcPr>
            <w:tcW w:type="dxa" w:w="2484"/>
            <w:vAlign w:val="center"/>
          </w:tcPr>
          <w:p>
            <w:r/>
            <w:r>
              <w:rPr>
                <w:b w:val="0"/>
                <w:sz w:val="18"/>
              </w:rPr>
              <w:t>Time-series</w:t>
            </w:r>
          </w:p>
        </w:tc>
        <w:tc>
          <w:tcPr>
            <w:tcW w:type="dxa" w:w="2484"/>
            <w:vAlign w:val="center"/>
          </w:tcPr>
          <w:p>
            <w:r/>
            <w:r>
              <w:rPr>
                <w:b w:val="0"/>
                <w:sz w:val="18"/>
              </w:rPr>
              <w:t>Change over ordered periods</w:t>
            </w:r>
          </w:p>
        </w:tc>
      </w:tr>
    </w:tbl>
    <w:p/>
    <w:p>
      <w:pPr>
        <w:pStyle w:val="Heading2"/>
        <w:keepNext/>
        <w:spacing w:before="160" w:after="80"/>
      </w:pPr>
      <w:r>
        <w:t>14.1 Example Visualizations in Python</w:t>
      </w:r>
    </w:p>
    <w:p>
      <w:pPr>
        <w:ind w:left="360" w:right="360"/>
        <w:shd w:fill="F2F2F2"/>
      </w:pPr>
      <w:r>
        <w:rPr>
          <w:rFonts w:ascii="Consolas" w:hAnsi="Consolas"/>
          <w:sz w:val="17"/>
        </w:rPr>
        <w:t># Histogram</w:t>
        <w:br/>
        <w:t>sns.histplot(data=df, x="age", kde=True)</w:t>
        <w:br/>
        <w:t>plt.title("Age Distribution")</w:t>
        <w:br/>
        <w:t>plt.show()</w:t>
        <w:br/>
        <w:br/>
        <w:t># Scatter plot</w:t>
        <w:br/>
        <w:t>sns.scatterplot(data=df, x="income", y="spending_score")</w:t>
        <w:br/>
        <w:t>plt.title("Income vs Spending Score")</w:t>
        <w:br/>
        <w:t>plt.show()</w:t>
        <w:br/>
        <w:br/>
        <w:t># Box plot</w:t>
        <w:br/>
        <w:t>sns.boxplot(data=df, x="category", y="value")</w:t>
        <w:br/>
        <w:t>plt.title("Value Distribution by Category")</w:t>
        <w:br/>
        <w:t>plt.show()</w:t>
        <w:br/>
        <w:br/>
        <w:t># Heatmap</w:t>
        <w:br/>
        <w:t>sns.heatmap(df.select_dtypes("number").corr(), annot=True)</w:t>
        <w:br/>
        <w:t>plt.title("Correlation Heatmap")</w:t>
        <w:br/>
        <w:t>plt.show()</w:t>
      </w:r>
    </w:p>
    <w:p>
      <w:pPr>
        <w:pStyle w:val="Heading2"/>
        <w:keepNext/>
        <w:spacing w:before="160" w:after="80"/>
      </w:pPr>
      <w:r>
        <w:t>14.2 Interactive Visualization</w:t>
      </w:r>
    </w:p>
    <w:p>
      <w:pPr>
        <w:ind w:left="360" w:right="360"/>
        <w:shd w:fill="F2F2F2"/>
      </w:pPr>
      <w:r>
        <w:rPr>
          <w:rFonts w:ascii="Consolas" w:hAnsi="Consolas"/>
          <w:sz w:val="17"/>
        </w:rPr>
        <w:t>fig = px.scatter(</w:t>
        <w:br/>
        <w:t xml:space="preserve">    df,</w:t>
        <w:br/>
        <w:t xml:space="preserve">    x="income",</w:t>
        <w:br/>
        <w:t xml:space="preserve">    y="spending_score",</w:t>
        <w:br/>
        <w:t xml:space="preserve">    color="category",</w:t>
        <w:br/>
        <w:t xml:space="preserve">    title="Income vs Spending Score"</w:t>
        <w:br/>
        <w:t>)</w:t>
        <w:br/>
        <w:t>fig.show()</w:t>
      </w:r>
    </w:p>
    <w:p>
      <w:r>
        <w:t>Plotly can be used when interactive exploration is valuable, for example when users need to hover over observations, filter categories or explore large sets of points.</w:t>
      </w:r>
    </w:p>
    <w:p>
      <w:pPr>
        <w:pStyle w:val="Heading1"/>
        <w:keepNext/>
        <w:spacing w:before="160" w:after="80"/>
      </w:pPr>
      <w:r>
        <w:t>15. Visualization Design Principles</w:t>
      </w:r>
    </w:p>
    <w:p>
      <w:pPr>
        <w:pStyle w:val="ListBullet"/>
      </w:pPr>
      <w:r>
        <w:t>Choose the chart according to the question rather than personal preference.</w:t>
      </w:r>
    </w:p>
    <w:p>
      <w:pPr>
        <w:pStyle w:val="ListBullet"/>
      </w:pPr>
      <w:r>
        <w:t>Use informative titles that communicate what is being shown.</w:t>
      </w:r>
    </w:p>
    <w:p>
      <w:pPr>
        <w:pStyle w:val="ListBullet"/>
      </w:pPr>
      <w:r>
        <w:t>Label axes clearly and include units where relevant.</w:t>
      </w:r>
    </w:p>
    <w:p>
      <w:pPr>
        <w:pStyle w:val="ListBullet"/>
      </w:pPr>
      <w:r>
        <w:t>Use legends only when they add necessary information.</w:t>
      </w:r>
    </w:p>
    <w:p>
      <w:pPr>
        <w:pStyle w:val="ListBullet"/>
      </w:pPr>
      <w:r>
        <w:t>Maintain consistent formatting across related charts.</w:t>
      </w:r>
    </w:p>
    <w:p>
      <w:pPr>
        <w:pStyle w:val="ListBullet"/>
      </w:pPr>
      <w:r>
        <w:t>Avoid excessive decoration, unnecessary 3D effects and visual clutter.</w:t>
      </w:r>
    </w:p>
    <w:p>
      <w:pPr>
        <w:pStyle w:val="ListBullet"/>
      </w:pPr>
      <w:r>
        <w:t>Use appropriate scales and avoid misleading axis manipulation.</w:t>
      </w:r>
    </w:p>
    <w:p>
      <w:pPr>
        <w:pStyle w:val="ListBullet"/>
      </w:pPr>
      <w:r>
        <w:t>Consider accessibility, including readable text and distinguishable visual elements.</w:t>
      </w:r>
    </w:p>
    <w:p>
      <w:pPr>
        <w:pStyle w:val="ListBullet"/>
      </w:pPr>
      <w:r>
        <w:t>Annotate important findings when appropriate.</w:t>
      </w:r>
    </w:p>
    <w:p>
      <w:pPr>
        <w:pStyle w:val="ListBullet"/>
      </w:pPr>
      <w:r>
        <w:t>Include source information when data comes from an external source.</w:t>
      </w:r>
    </w:p>
    <w:p>
      <w:pPr>
        <w:pStyle w:val="Heading1"/>
        <w:keepNext/>
        <w:spacing w:before="160" w:after="80"/>
      </w:pPr>
      <w:r>
        <w:t>16. Python Libraries and Tools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Library / Tool</w:t>
            </w:r>
          </w:p>
        </w:tc>
        <w:tc>
          <w:tcPr>
            <w:tcW w:type="dxa" w:w="4968"/>
            <w:vAlign w:val="center"/>
            <w:shd w:fill="D9EAF7"/>
          </w:tcPr>
          <w:p>
            <w:r/>
            <w:r>
              <w:rPr>
                <w:b/>
                <w:sz w:val="18"/>
              </w:rPr>
              <w:t>Contribution to EDA</w:t>
            </w:r>
          </w:p>
        </w:tc>
      </w:tr>
      <w:tr>
        <w:tc>
          <w:tcPr>
            <w:tcW w:type="dxa" w:w="4968"/>
            <w:vAlign w:val="center"/>
          </w:tcPr>
          <w:p>
            <w:r/>
            <w:r>
              <w:rPr>
                <w:b w:val="0"/>
                <w:sz w:val="18"/>
              </w:rPr>
              <w:t>Pandas</w:t>
            </w:r>
          </w:p>
        </w:tc>
        <w:tc>
          <w:tcPr>
            <w:tcW w:type="dxa" w:w="4968"/>
            <w:vAlign w:val="center"/>
          </w:tcPr>
          <w:p>
            <w:r/>
            <w:r>
              <w:rPr>
                <w:b w:val="0"/>
                <w:sz w:val="18"/>
              </w:rPr>
              <w:t>Data loading, cleaning, filtering, grouping, aggregation and tabular manipulation.</w:t>
            </w:r>
          </w:p>
        </w:tc>
      </w:tr>
      <w:tr>
        <w:tc>
          <w:tcPr>
            <w:tcW w:type="dxa" w:w="4968"/>
            <w:vAlign w:val="center"/>
          </w:tcPr>
          <w:p>
            <w:r/>
            <w:r>
              <w:rPr>
                <w:b w:val="0"/>
                <w:sz w:val="18"/>
              </w:rPr>
              <w:t>NumPy</w:t>
            </w:r>
          </w:p>
        </w:tc>
        <w:tc>
          <w:tcPr>
            <w:tcW w:type="dxa" w:w="4968"/>
            <w:vAlign w:val="center"/>
          </w:tcPr>
          <w:p>
            <w:r/>
            <w:r>
              <w:rPr>
                <w:b w:val="0"/>
                <w:sz w:val="18"/>
              </w:rPr>
              <w:t>Numerical arrays, mathematical operations and efficient numerical computation.</w:t>
            </w:r>
          </w:p>
        </w:tc>
      </w:tr>
      <w:tr>
        <w:tc>
          <w:tcPr>
            <w:tcW w:type="dxa" w:w="4968"/>
            <w:vAlign w:val="center"/>
          </w:tcPr>
          <w:p>
            <w:r/>
            <w:r>
              <w:rPr>
                <w:b w:val="0"/>
                <w:sz w:val="18"/>
              </w:rPr>
              <w:t>Matplotlib</w:t>
            </w:r>
          </w:p>
        </w:tc>
        <w:tc>
          <w:tcPr>
            <w:tcW w:type="dxa" w:w="4968"/>
            <w:vAlign w:val="center"/>
          </w:tcPr>
          <w:p>
            <w:r/>
            <w:r>
              <w:rPr>
                <w:b w:val="0"/>
                <w:sz w:val="18"/>
              </w:rPr>
              <w:t>Flexible foundation for static charts and detailed figure customization.</w:t>
            </w:r>
          </w:p>
        </w:tc>
      </w:tr>
      <w:tr>
        <w:tc>
          <w:tcPr>
            <w:tcW w:type="dxa" w:w="4968"/>
            <w:vAlign w:val="center"/>
          </w:tcPr>
          <w:p>
            <w:r/>
            <w:r>
              <w:rPr>
                <w:b w:val="0"/>
                <w:sz w:val="18"/>
              </w:rPr>
              <w:t>Seaborn</w:t>
            </w:r>
          </w:p>
        </w:tc>
        <w:tc>
          <w:tcPr>
            <w:tcW w:type="dxa" w:w="4968"/>
            <w:vAlign w:val="center"/>
          </w:tcPr>
          <w:p>
            <w:r/>
            <w:r>
              <w:rPr>
                <w:b w:val="0"/>
                <w:sz w:val="18"/>
              </w:rPr>
              <w:t>High-level statistical visualization and attractive analytical plots.</w:t>
            </w:r>
          </w:p>
        </w:tc>
      </w:tr>
      <w:tr>
        <w:tc>
          <w:tcPr>
            <w:tcW w:type="dxa" w:w="4968"/>
            <w:vAlign w:val="center"/>
          </w:tcPr>
          <w:p>
            <w:r/>
            <w:r>
              <w:rPr>
                <w:b w:val="0"/>
                <w:sz w:val="18"/>
              </w:rPr>
              <w:t>Plotly</w:t>
            </w:r>
          </w:p>
        </w:tc>
        <w:tc>
          <w:tcPr>
            <w:tcW w:type="dxa" w:w="4968"/>
            <w:vAlign w:val="center"/>
          </w:tcPr>
          <w:p>
            <w:r/>
            <w:r>
              <w:rPr>
                <w:b w:val="0"/>
                <w:sz w:val="18"/>
              </w:rPr>
              <w:t>Interactive charts and exploratory visualizations.</w:t>
            </w:r>
          </w:p>
        </w:tc>
      </w:tr>
      <w:tr>
        <w:tc>
          <w:tcPr>
            <w:tcW w:type="dxa" w:w="4968"/>
            <w:vAlign w:val="center"/>
          </w:tcPr>
          <w:p>
            <w:r/>
            <w:r>
              <w:rPr>
                <w:b w:val="0"/>
                <w:sz w:val="18"/>
              </w:rPr>
              <w:t>SciPy</w:t>
            </w:r>
          </w:p>
        </w:tc>
        <w:tc>
          <w:tcPr>
            <w:tcW w:type="dxa" w:w="4968"/>
            <w:vAlign w:val="center"/>
          </w:tcPr>
          <w:p>
            <w:r/>
            <w:r>
              <w:rPr>
                <w:b w:val="0"/>
                <w:sz w:val="18"/>
              </w:rPr>
              <w:t>Statistical methods and scientific computing when required.</w:t>
            </w:r>
          </w:p>
        </w:tc>
      </w:tr>
      <w:tr>
        <w:tc>
          <w:tcPr>
            <w:tcW w:type="dxa" w:w="4968"/>
            <w:vAlign w:val="center"/>
          </w:tcPr>
          <w:p>
            <w:r/>
            <w:r>
              <w:rPr>
                <w:b w:val="0"/>
                <w:sz w:val="18"/>
              </w:rPr>
              <w:t>Scikit-learn</w:t>
            </w:r>
          </w:p>
        </w:tc>
        <w:tc>
          <w:tcPr>
            <w:tcW w:type="dxa" w:w="4968"/>
            <w:vAlign w:val="center"/>
          </w:tcPr>
          <w:p>
            <w:r/>
            <w:r>
              <w:rPr>
                <w:b w:val="0"/>
                <w:sz w:val="18"/>
              </w:rPr>
              <w:t>Preprocessing, feature analysis and selected diagnostic tools when moving toward modeling.</w:t>
            </w:r>
          </w:p>
        </w:tc>
      </w:tr>
      <w:tr>
        <w:tc>
          <w:tcPr>
            <w:tcW w:type="dxa" w:w="4968"/>
            <w:vAlign w:val="center"/>
          </w:tcPr>
          <w:p>
            <w:r/>
            <w:r>
              <w:rPr>
                <w:b w:val="0"/>
                <w:sz w:val="18"/>
              </w:rPr>
              <w:t>Jupyter Notebook</w:t>
            </w:r>
          </w:p>
        </w:tc>
        <w:tc>
          <w:tcPr>
            <w:tcW w:type="dxa" w:w="4968"/>
            <w:vAlign w:val="center"/>
          </w:tcPr>
          <w:p>
            <w:r/>
            <w:r>
              <w:rPr>
                <w:b w:val="0"/>
                <w:sz w:val="18"/>
              </w:rPr>
              <w:t>Combines code, explanations, tables and visualizations into a reproducible analytical document.</w:t>
            </w:r>
          </w:p>
        </w:tc>
      </w:tr>
      <w:tr>
        <w:tc>
          <w:tcPr>
            <w:tcW w:type="dxa" w:w="4968"/>
            <w:vAlign w:val="center"/>
          </w:tcPr>
          <w:p>
            <w:r/>
            <w:r>
              <w:rPr>
                <w:b w:val="0"/>
                <w:sz w:val="18"/>
              </w:rPr>
              <w:t>OpenPyXL</w:t>
            </w:r>
          </w:p>
        </w:tc>
        <w:tc>
          <w:tcPr>
            <w:tcW w:type="dxa" w:w="4968"/>
            <w:vAlign w:val="center"/>
          </w:tcPr>
          <w:p>
            <w:r/>
            <w:r>
              <w:rPr>
                <w:b w:val="0"/>
                <w:sz w:val="18"/>
              </w:rPr>
              <w:t>Reading and writing Excel workbooks when Excel data is part of the workflow.</w:t>
            </w:r>
          </w:p>
        </w:tc>
      </w:tr>
      <w:tr>
        <w:tc>
          <w:tcPr>
            <w:tcW w:type="dxa" w:w="4968"/>
            <w:vAlign w:val="center"/>
          </w:tcPr>
          <w:p>
            <w:r/>
            <w:r>
              <w:rPr>
                <w:b w:val="0"/>
                <w:sz w:val="18"/>
              </w:rPr>
              <w:t>SQL</w:t>
            </w:r>
          </w:p>
        </w:tc>
        <w:tc>
          <w:tcPr>
            <w:tcW w:type="dxa" w:w="4968"/>
            <w:vAlign w:val="center"/>
          </w:tcPr>
          <w:p>
            <w:r/>
            <w:r>
              <w:rPr>
                <w:b w:val="0"/>
                <w:sz w:val="18"/>
              </w:rPr>
              <w:t>Querying and aggregating data stored in relational databases.</w:t>
            </w:r>
          </w:p>
        </w:tc>
      </w:tr>
    </w:tbl>
    <w:p/>
    <w:p>
      <w:pPr>
        <w:pStyle w:val="Heading1"/>
        <w:keepNext/>
        <w:spacing w:before="160" w:after="80"/>
      </w:pPr>
      <w:r>
        <w:t>17. Proposed End-to-End EDA Framework</w:t>
      </w:r>
    </w:p>
    <w:p>
      <w:r>
        <w:t>The framework below can be applied to most structured datasets. It is intended to be iterative rather than strictly linear.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Phase</w:t>
            </w:r>
          </w:p>
        </w:tc>
        <w:tc>
          <w:tcPr>
            <w:tcW w:type="dxa" w:w="4968"/>
            <w:vAlign w:val="center"/>
            <w:shd w:fill="D9EAF7"/>
          </w:tcPr>
          <w:p>
            <w:r/>
            <w:r>
              <w:rPr>
                <w:b/>
                <w:sz w:val="18"/>
              </w:rPr>
              <w:t>Description</w:t>
            </w:r>
          </w:p>
        </w:tc>
      </w:tr>
      <w:tr>
        <w:tc>
          <w:tcPr>
            <w:tcW w:type="dxa" w:w="4968"/>
            <w:vAlign w:val="center"/>
          </w:tcPr>
          <w:p>
            <w:r/>
            <w:r>
              <w:rPr>
                <w:b w:val="0"/>
                <w:sz w:val="18"/>
              </w:rPr>
              <w:t>Phase 1 – Understand the Context</w:t>
            </w:r>
          </w:p>
        </w:tc>
        <w:tc>
          <w:tcPr>
            <w:tcW w:type="dxa" w:w="4968"/>
            <w:vAlign w:val="center"/>
          </w:tcPr>
          <w:p>
            <w:r/>
            <w:r>
              <w:rPr>
                <w:b w:val="0"/>
                <w:sz w:val="18"/>
              </w:rPr>
              <w:t>Identify the business/research question, source, population, observation unit, time period and important domain definitions.</w:t>
            </w:r>
          </w:p>
        </w:tc>
      </w:tr>
      <w:tr>
        <w:tc>
          <w:tcPr>
            <w:tcW w:type="dxa" w:w="4968"/>
            <w:vAlign w:val="center"/>
          </w:tcPr>
          <w:p>
            <w:r/>
            <w:r>
              <w:rPr>
                <w:b w:val="0"/>
                <w:sz w:val="18"/>
              </w:rPr>
              <w:t>Phase 2 – Load the Data</w:t>
            </w:r>
          </w:p>
        </w:tc>
        <w:tc>
          <w:tcPr>
            <w:tcW w:type="dxa" w:w="4968"/>
            <w:vAlign w:val="center"/>
          </w:tcPr>
          <w:p>
            <w:r/>
            <w:r>
              <w:rPr>
                <w:b w:val="0"/>
                <w:sz w:val="18"/>
              </w:rPr>
              <w:t>Import the dataset using an appropriate connector such as Pandas, SQL or an API.</w:t>
            </w:r>
          </w:p>
        </w:tc>
      </w:tr>
      <w:tr>
        <w:tc>
          <w:tcPr>
            <w:tcW w:type="dxa" w:w="4968"/>
            <w:vAlign w:val="center"/>
          </w:tcPr>
          <w:p>
            <w:r/>
            <w:r>
              <w:rPr>
                <w:b w:val="0"/>
                <w:sz w:val="18"/>
              </w:rPr>
              <w:t>Phase 3 – Inspect Structure</w:t>
            </w:r>
          </w:p>
        </w:tc>
        <w:tc>
          <w:tcPr>
            <w:tcW w:type="dxa" w:w="4968"/>
            <w:vAlign w:val="center"/>
          </w:tcPr>
          <w:p>
            <w:r/>
            <w:r>
              <w:rPr>
                <w:b w:val="0"/>
                <w:sz w:val="18"/>
              </w:rPr>
              <w:t>Review shape, columns, data types, sample rows and summary statistics.</w:t>
            </w:r>
          </w:p>
        </w:tc>
      </w:tr>
      <w:tr>
        <w:tc>
          <w:tcPr>
            <w:tcW w:type="dxa" w:w="4968"/>
            <w:vAlign w:val="center"/>
          </w:tcPr>
          <w:p>
            <w:r/>
            <w:r>
              <w:rPr>
                <w:b w:val="0"/>
                <w:sz w:val="18"/>
              </w:rPr>
              <w:t>Phase 4 – Assess Quality</w:t>
            </w:r>
          </w:p>
        </w:tc>
        <w:tc>
          <w:tcPr>
            <w:tcW w:type="dxa" w:w="4968"/>
            <w:vAlign w:val="center"/>
          </w:tcPr>
          <w:p>
            <w:r/>
            <w:r>
              <w:rPr>
                <w:b w:val="0"/>
                <w:sz w:val="18"/>
              </w:rPr>
              <w:t>Check missing values, duplicates, invalid values, inconsistent categories and unusual observations.</w:t>
            </w:r>
          </w:p>
        </w:tc>
      </w:tr>
      <w:tr>
        <w:tc>
          <w:tcPr>
            <w:tcW w:type="dxa" w:w="4968"/>
            <w:vAlign w:val="center"/>
          </w:tcPr>
          <w:p>
            <w:r/>
            <w:r>
              <w:rPr>
                <w:b w:val="0"/>
                <w:sz w:val="18"/>
              </w:rPr>
              <w:t>Phase 5 – Clean and Transform</w:t>
            </w:r>
          </w:p>
        </w:tc>
        <w:tc>
          <w:tcPr>
            <w:tcW w:type="dxa" w:w="4968"/>
            <w:vAlign w:val="center"/>
          </w:tcPr>
          <w:p>
            <w:r/>
            <w:r>
              <w:rPr>
                <w:b w:val="0"/>
                <w:sz w:val="18"/>
              </w:rPr>
              <w:t>Standardize fields, convert types, parse dates and apply documented cleaning rules.</w:t>
            </w:r>
          </w:p>
        </w:tc>
      </w:tr>
      <w:tr>
        <w:tc>
          <w:tcPr>
            <w:tcW w:type="dxa" w:w="4968"/>
            <w:vAlign w:val="center"/>
          </w:tcPr>
          <w:p>
            <w:r/>
            <w:r>
              <w:rPr>
                <w:b w:val="0"/>
                <w:sz w:val="18"/>
              </w:rPr>
              <w:t>Phase 6 – Analyze Missingness</w:t>
            </w:r>
          </w:p>
        </w:tc>
        <w:tc>
          <w:tcPr>
            <w:tcW w:type="dxa" w:w="4968"/>
            <w:vAlign w:val="center"/>
          </w:tcPr>
          <w:p>
            <w:r/>
            <w:r>
              <w:rPr>
                <w:b w:val="0"/>
                <w:sz w:val="18"/>
              </w:rPr>
              <w:t>Measure missingness, examine patterns and choose an appropriate treatment.</w:t>
            </w:r>
          </w:p>
        </w:tc>
      </w:tr>
      <w:tr>
        <w:tc>
          <w:tcPr>
            <w:tcW w:type="dxa" w:w="4968"/>
            <w:vAlign w:val="center"/>
          </w:tcPr>
          <w:p>
            <w:r/>
            <w:r>
              <w:rPr>
                <w:b w:val="0"/>
                <w:sz w:val="18"/>
              </w:rPr>
              <w:t>Phase 7 – Investigate Outliers</w:t>
            </w:r>
          </w:p>
        </w:tc>
        <w:tc>
          <w:tcPr>
            <w:tcW w:type="dxa" w:w="4968"/>
            <w:vAlign w:val="center"/>
          </w:tcPr>
          <w:p>
            <w:r/>
            <w:r>
              <w:rPr>
                <w:b w:val="0"/>
                <w:sz w:val="18"/>
              </w:rPr>
              <w:t>Use statistical and visual methods to determine whether unusual values are errors or meaningful observations.</w:t>
            </w:r>
          </w:p>
        </w:tc>
      </w:tr>
      <w:tr>
        <w:tc>
          <w:tcPr>
            <w:tcW w:type="dxa" w:w="4968"/>
            <w:vAlign w:val="center"/>
          </w:tcPr>
          <w:p>
            <w:r/>
            <w:r>
              <w:rPr>
                <w:b w:val="0"/>
                <w:sz w:val="18"/>
              </w:rPr>
              <w:t>Phase 8 – Univariate Analysis</w:t>
            </w:r>
          </w:p>
        </w:tc>
        <w:tc>
          <w:tcPr>
            <w:tcW w:type="dxa" w:w="4968"/>
            <w:vAlign w:val="center"/>
          </w:tcPr>
          <w:p>
            <w:r/>
            <w:r>
              <w:rPr>
                <w:b w:val="0"/>
                <w:sz w:val="18"/>
              </w:rPr>
              <w:t>Study individual variables through summaries and distributions.</w:t>
            </w:r>
          </w:p>
        </w:tc>
      </w:tr>
      <w:tr>
        <w:tc>
          <w:tcPr>
            <w:tcW w:type="dxa" w:w="4968"/>
            <w:vAlign w:val="center"/>
          </w:tcPr>
          <w:p>
            <w:r/>
            <w:r>
              <w:rPr>
                <w:b w:val="0"/>
                <w:sz w:val="18"/>
              </w:rPr>
              <w:t>Phase 9 – Bivariate Analysis</w:t>
            </w:r>
          </w:p>
        </w:tc>
        <w:tc>
          <w:tcPr>
            <w:tcW w:type="dxa" w:w="4968"/>
            <w:vAlign w:val="center"/>
          </w:tcPr>
          <w:p>
            <w:r/>
            <w:r>
              <w:rPr>
                <w:b w:val="0"/>
                <w:sz w:val="18"/>
              </w:rPr>
              <w:t>Study relationships between pairs of variables.</w:t>
            </w:r>
          </w:p>
        </w:tc>
      </w:tr>
      <w:tr>
        <w:tc>
          <w:tcPr>
            <w:tcW w:type="dxa" w:w="4968"/>
            <w:vAlign w:val="center"/>
          </w:tcPr>
          <w:p>
            <w:r/>
            <w:r>
              <w:rPr>
                <w:b w:val="0"/>
                <w:sz w:val="18"/>
              </w:rPr>
              <w:t>Phase 10 – Multivariate Analysis</w:t>
            </w:r>
          </w:p>
        </w:tc>
        <w:tc>
          <w:tcPr>
            <w:tcW w:type="dxa" w:w="4968"/>
            <w:vAlign w:val="center"/>
          </w:tcPr>
          <w:p>
            <w:r/>
            <w:r>
              <w:rPr>
                <w:b w:val="0"/>
                <w:sz w:val="18"/>
              </w:rPr>
              <w:t>Explore multiple variables, interactions, correlations and subgroup patterns.</w:t>
            </w:r>
          </w:p>
        </w:tc>
      </w:tr>
      <w:tr>
        <w:tc>
          <w:tcPr>
            <w:tcW w:type="dxa" w:w="4968"/>
            <w:vAlign w:val="center"/>
          </w:tcPr>
          <w:p>
            <w:r/>
            <w:r>
              <w:rPr>
                <w:b w:val="0"/>
                <w:sz w:val="18"/>
              </w:rPr>
              <w:t>Phase 11 – Visualize</w:t>
            </w:r>
          </w:p>
        </w:tc>
        <w:tc>
          <w:tcPr>
            <w:tcW w:type="dxa" w:w="4968"/>
            <w:vAlign w:val="center"/>
          </w:tcPr>
          <w:p>
            <w:r/>
            <w:r>
              <w:rPr>
                <w:b w:val="0"/>
                <w:sz w:val="18"/>
              </w:rPr>
              <w:t>Create clear static and interactive charts matched to analytical questions.</w:t>
            </w:r>
          </w:p>
        </w:tc>
      </w:tr>
      <w:tr>
        <w:tc>
          <w:tcPr>
            <w:tcW w:type="dxa" w:w="4968"/>
            <w:vAlign w:val="center"/>
          </w:tcPr>
          <w:p>
            <w:r/>
            <w:r>
              <w:rPr>
                <w:b w:val="0"/>
                <w:sz w:val="18"/>
              </w:rPr>
              <w:t>Phase 12 – Identify Insights</w:t>
            </w:r>
          </w:p>
        </w:tc>
        <w:tc>
          <w:tcPr>
            <w:tcW w:type="dxa" w:w="4968"/>
            <w:vAlign w:val="center"/>
          </w:tcPr>
          <w:p>
            <w:r/>
            <w:r>
              <w:rPr>
                <w:b w:val="0"/>
                <w:sz w:val="18"/>
              </w:rPr>
              <w:t>Record meaningful patterns, anomalies, relationships and questions requiring further investigation.</w:t>
            </w:r>
          </w:p>
        </w:tc>
      </w:tr>
      <w:tr>
        <w:tc>
          <w:tcPr>
            <w:tcW w:type="dxa" w:w="4968"/>
            <w:vAlign w:val="center"/>
          </w:tcPr>
          <w:p>
            <w:r/>
            <w:r>
              <w:rPr>
                <w:b w:val="0"/>
                <w:sz w:val="18"/>
              </w:rPr>
              <w:t>Phase 13 – Validate</w:t>
            </w:r>
          </w:p>
        </w:tc>
        <w:tc>
          <w:tcPr>
            <w:tcW w:type="dxa" w:w="4968"/>
            <w:vAlign w:val="center"/>
          </w:tcPr>
          <w:p>
            <w:r/>
            <w:r>
              <w:rPr>
                <w:b w:val="0"/>
                <w:sz w:val="18"/>
              </w:rPr>
              <w:t>Check whether findings are robust, logically consistent and sensitive to important preprocessing decisions.</w:t>
            </w:r>
          </w:p>
        </w:tc>
      </w:tr>
      <w:tr>
        <w:tc>
          <w:tcPr>
            <w:tcW w:type="dxa" w:w="4968"/>
            <w:vAlign w:val="center"/>
          </w:tcPr>
          <w:p>
            <w:r/>
            <w:r>
              <w:rPr>
                <w:b w:val="0"/>
                <w:sz w:val="18"/>
              </w:rPr>
              <w:t>Phase 14 – Report</w:t>
            </w:r>
          </w:p>
        </w:tc>
        <w:tc>
          <w:tcPr>
            <w:tcW w:type="dxa" w:w="4968"/>
            <w:vAlign w:val="center"/>
          </w:tcPr>
          <w:p>
            <w:r/>
            <w:r>
              <w:rPr>
                <w:b w:val="0"/>
                <w:sz w:val="18"/>
              </w:rPr>
              <w:t>Present methods, findings, visualizations, limitations and next steps.</w:t>
            </w:r>
          </w:p>
        </w:tc>
      </w:tr>
    </w:tbl>
    <w:p/>
    <w:p>
      <w:pPr>
        <w:pStyle w:val="Heading1"/>
        <w:keepNext/>
        <w:spacing w:before="160" w:after="80"/>
      </w:pPr>
      <w:r>
        <w:t>18. Documentation and Reporting Plan</w:t>
      </w:r>
    </w:p>
    <w:p>
      <w:r>
        <w:t>A reproducible EDA should document not only the final charts but also the decisions made during the analysis. Each important transformation or assumption should be traceable.</w:t>
      </w:r>
    </w:p>
    <w:p>
      <w:pPr>
        <w:pStyle w:val="Heading2"/>
        <w:keepNext/>
        <w:spacing w:before="160" w:after="80"/>
      </w:pPr>
      <w:r>
        <w:t>18.1 Suggested Final Report Structure</w:t>
      </w:r>
    </w:p>
    <w:p>
      <w:pPr>
        <w:pStyle w:val="ListNumber"/>
      </w:pPr>
      <w:r>
        <w:t>Executive Summary – brief description of the dataset and major findings.</w:t>
      </w:r>
    </w:p>
    <w:p>
      <w:pPr>
        <w:pStyle w:val="ListNumber"/>
      </w:pPr>
      <w:r>
        <w:t>Dataset Description – source, size, observation unit, variables and relevant context.</w:t>
      </w:r>
    </w:p>
    <w:p>
      <w:pPr>
        <w:pStyle w:val="ListNumber"/>
      </w:pPr>
      <w:r>
        <w:t>Data Quality Assessment – missing values, duplicates, invalid values and outliers.</w:t>
      </w:r>
    </w:p>
    <w:p>
      <w:pPr>
        <w:pStyle w:val="ListNumber"/>
      </w:pPr>
      <w:r>
        <w:t>Preprocessing – cleaning and transformation decisions.</w:t>
      </w:r>
    </w:p>
    <w:p>
      <w:pPr>
        <w:pStyle w:val="ListNumber"/>
      </w:pPr>
      <w:r>
        <w:t>Univariate Findings – important distributions and frequency patterns.</w:t>
      </w:r>
    </w:p>
    <w:p>
      <w:pPr>
        <w:pStyle w:val="ListNumber"/>
      </w:pPr>
      <w:r>
        <w:t>Bivariate Findings – important relationships between variables.</w:t>
      </w:r>
    </w:p>
    <w:p>
      <w:pPr>
        <w:pStyle w:val="ListNumber"/>
      </w:pPr>
      <w:r>
        <w:t>Multivariate Findings – broader patterns and interactions.</w:t>
      </w:r>
    </w:p>
    <w:p>
      <w:pPr>
        <w:pStyle w:val="ListNumber"/>
      </w:pPr>
      <w:r>
        <w:t>Visualizations – selected charts with captions and interpretation.</w:t>
      </w:r>
    </w:p>
    <w:p>
      <w:pPr>
        <w:pStyle w:val="ListNumber"/>
      </w:pPr>
      <w:r>
        <w:t>Key Insights – concise evidence-based observations.</w:t>
      </w:r>
    </w:p>
    <w:p>
      <w:pPr>
        <w:pStyle w:val="ListNumber"/>
      </w:pPr>
      <w:r>
        <w:t>Limitations – data, methodology and interpretation limitations.</w:t>
      </w:r>
    </w:p>
    <w:p>
      <w:pPr>
        <w:pStyle w:val="ListNumber"/>
      </w:pPr>
      <w:r>
        <w:t>Next Steps – additional data, statistical tests, feature engineering or modeling to consider.</w:t>
      </w:r>
    </w:p>
    <w:p>
      <w:pPr>
        <w:pStyle w:val="ListNumber"/>
      </w:pPr>
      <w:r>
        <w:t>Conclusion – overall summary of what the EDA established.</w:t>
      </w:r>
    </w:p>
    <w:p>
      <w:pPr>
        <w:pStyle w:val="Heading2"/>
        <w:keepNext/>
        <w:spacing w:before="160" w:after="80"/>
      </w:pPr>
      <w:r>
        <w:t>18.2 Reproducibility Checklist</w:t>
      </w:r>
    </w:p>
    <w:p>
      <w:pPr>
        <w:pStyle w:val="ListBullet"/>
      </w:pPr>
      <w:r>
        <w:t>Record the dataset source and acquisition date.</w:t>
      </w:r>
    </w:p>
    <w:p>
      <w:pPr>
        <w:pStyle w:val="ListBullet"/>
      </w:pPr>
      <w:r>
        <w:t>Preserve the original raw dataset where permitted.</w:t>
      </w:r>
    </w:p>
    <w:p>
      <w:pPr>
        <w:pStyle w:val="ListBullet"/>
      </w:pPr>
      <w:r>
        <w:t>Keep a clean, reproducible analysis script or notebook.</w:t>
      </w:r>
    </w:p>
    <w:p>
      <w:pPr>
        <w:pStyle w:val="ListBullet"/>
      </w:pPr>
      <w:r>
        <w:t>Record library versions when practical.</w:t>
      </w:r>
    </w:p>
    <w:p>
      <w:pPr>
        <w:pStyle w:val="ListBullet"/>
      </w:pPr>
      <w:r>
        <w:t>Document missing-value and outlier decisions.</w:t>
      </w:r>
    </w:p>
    <w:p>
      <w:pPr>
        <w:pStyle w:val="ListBullet"/>
      </w:pPr>
      <w:r>
        <w:t>Use descriptive filenames and clear section headings.</w:t>
      </w:r>
    </w:p>
    <w:p>
      <w:pPr>
        <w:pStyle w:val="ListBullet"/>
      </w:pPr>
      <w:r>
        <w:t>Save important charts with meaningful names.</w:t>
      </w:r>
    </w:p>
    <w:p>
      <w:pPr>
        <w:pStyle w:val="ListBullet"/>
      </w:pPr>
      <w:r>
        <w:t>Separate observations from assumptions and interpretations.</w:t>
      </w:r>
    </w:p>
    <w:p>
      <w:pPr>
        <w:pStyle w:val="ListBullet"/>
      </w:pPr>
      <w:r>
        <w:t>Record limitations and unresolved questions.</w:t>
      </w:r>
    </w:p>
    <w:p>
      <w:pPr>
        <w:pStyle w:val="Heading1"/>
        <w:keepNext/>
        <w:spacing w:before="160" w:after="80"/>
      </w:pPr>
      <w:r>
        <w:t>19. Expected Outcomes</w:t>
      </w:r>
    </w:p>
    <w:p>
      <w:r>
        <w:t>Because this Week 2 project does not use a supplied dataset, the outcomes are framework-level deliverables rather than numerical findings.</w:t>
      </w:r>
    </w:p>
    <w:p>
      <w:pPr>
        <w:pStyle w:val="ListBullet"/>
      </w:pPr>
      <w:r>
        <w:t>A repeatable procedure for examining an unfamiliar dataset.</w:t>
      </w:r>
    </w:p>
    <w:p>
      <w:pPr>
        <w:pStyle w:val="ListBullet"/>
      </w:pPr>
      <w:r>
        <w:t>A systematic approach to identifying and documenting data-quality issues.</w:t>
      </w:r>
    </w:p>
    <w:p>
      <w:pPr>
        <w:pStyle w:val="ListBullet"/>
      </w:pPr>
      <w:r>
        <w:t>A decision framework for missing-value and outlier treatment.</w:t>
      </w:r>
    </w:p>
    <w:p>
      <w:pPr>
        <w:pStyle w:val="ListBullet"/>
      </w:pPr>
      <w:r>
        <w:t>A structured method for univariate, bivariate and multivariate analysis.</w:t>
      </w:r>
    </w:p>
    <w:p>
      <w:pPr>
        <w:pStyle w:val="ListBullet"/>
      </w:pPr>
      <w:r>
        <w:t>A visualization strategy linked to data types and analytical questions.</w:t>
      </w:r>
    </w:p>
    <w:p>
      <w:pPr>
        <w:pStyle w:val="ListBullet"/>
      </w:pPr>
      <w:r>
        <w:t>A documented Python toolset for practical EDA.</w:t>
      </w:r>
    </w:p>
    <w:p>
      <w:pPr>
        <w:pStyle w:val="ListBullet"/>
      </w:pPr>
      <w:r>
        <w:t>A reporting structure that can be reused for future datasets.</w:t>
      </w:r>
    </w:p>
    <w:p>
      <w:pPr>
        <w:pStyle w:val="ListBullet"/>
      </w:pPr>
      <w:r>
        <w:t>A foundation for later statistical analysis, feature engineering and machine-learning work.</w:t>
      </w:r>
    </w:p>
    <w:p>
      <w:pPr>
        <w:pStyle w:val="Heading1"/>
        <w:keepNext/>
        <w:spacing w:before="160" w:after="80"/>
      </w:pPr>
      <w:r>
        <w:t>20. Limitations and Considerations</w:t>
      </w:r>
    </w:p>
    <w:p>
      <w:pPr>
        <w:pStyle w:val="ListBullet"/>
      </w:pPr>
      <w:r>
        <w:t>EDA cannot compensate for poor sampling, biased data collection or incorrect measurement.</w:t>
      </w:r>
    </w:p>
    <w:p>
      <w:pPr>
        <w:pStyle w:val="ListBullet"/>
      </w:pPr>
      <w:r>
        <w:t>A correlation does not by itself establish causation.</w:t>
      </w:r>
    </w:p>
    <w:p>
      <w:pPr>
        <w:pStyle w:val="ListBullet"/>
      </w:pPr>
      <w:r>
        <w:t>Outlier rules are screening tools and should be interpreted in context.</w:t>
      </w:r>
    </w:p>
    <w:p>
      <w:pPr>
        <w:pStyle w:val="ListBullet"/>
      </w:pPr>
      <w:r>
        <w:t>Missing-value methods can affect distributions and downstream conclusions.</w:t>
      </w:r>
    </w:p>
    <w:p>
      <w:pPr>
        <w:pStyle w:val="ListBullet"/>
      </w:pPr>
      <w:r>
        <w:t>Visualization choices can influence interpretation, so chart scales and labels must be handled carefully.</w:t>
      </w:r>
    </w:p>
    <w:p>
      <w:pPr>
        <w:pStyle w:val="ListBullet"/>
      </w:pPr>
      <w:r>
        <w:t>The framework should be adapted to the domain, dataset size, variable types and project objectives.</w:t>
      </w:r>
    </w:p>
    <w:p>
      <w:pPr>
        <w:pStyle w:val="ListBullet"/>
      </w:pPr>
      <w:r>
        <w:t>Some datasets require specialized methods such as geospatial, time-series, text or image analysis.</w:t>
      </w:r>
    </w:p>
    <w:p>
      <w:pPr>
        <w:pStyle w:val="Heading1"/>
        <w:keepNext/>
        <w:spacing w:before="160" w:after="80"/>
      </w:pPr>
      <w:r>
        <w:t>21. Conclusion</w:t>
      </w:r>
    </w:p>
    <w:p>
      <w:r>
        <w:t>Exploratory Data Analysis provides the foundation for reliable data-driven work. A systematic EDA process combines data inspection, quality assessment, cleaning, descriptive statistics and visualization to reveal the structure and behavior of a dataset before advanced analysis is performed.</w:t>
      </w:r>
    </w:p>
    <w:p>
      <w:r>
        <w:t>The framework presented in this report is designed to be adaptable to different datasets. It provides a logical sequence for understanding variables, handling missing values and outliers, performing univariate, bivariate and multivariate analysis, selecting suitable visualizations, and documenting findings. When a real dataset is supplied, this framework can be converted into a practical Python-based EDA notebook and subsequently extended toward statistical testing, feature engineering or machine learning.</w:t>
      </w:r>
    </w:p>
    <w:p>
      <w:pPr>
        <w:pStyle w:val="Heading1"/>
        <w:keepNext/>
        <w:spacing w:before="160" w:after="80"/>
      </w:pPr>
      <w:r>
        <w:t>22. References</w:t>
      </w:r>
    </w:p>
    <w:p>
      <w:pPr>
        <w:pStyle w:val="ListBullet"/>
      </w:pPr>
      <w:r>
        <w:t>Pandas Documentation – Python Data Analysis Library.</w:t>
      </w:r>
    </w:p>
    <w:p>
      <w:pPr>
        <w:pStyle w:val="ListBullet"/>
      </w:pPr>
      <w:r>
        <w:t>NumPy Documentation – Scientific Computing with Python.</w:t>
      </w:r>
    </w:p>
    <w:p>
      <w:pPr>
        <w:pStyle w:val="ListBullet"/>
      </w:pPr>
      <w:r>
        <w:t>Matplotlib Documentation – Visualization with Python.</w:t>
      </w:r>
    </w:p>
    <w:p>
      <w:pPr>
        <w:pStyle w:val="ListBullet"/>
      </w:pPr>
      <w:r>
        <w:t>Seaborn Documentation – Statistical Data Visualization.</w:t>
      </w:r>
    </w:p>
    <w:p>
      <w:pPr>
        <w:pStyle w:val="ListBullet"/>
      </w:pPr>
      <w:r>
        <w:t>Plotly Python Documentation – Interactive Graphing Library.</w:t>
      </w:r>
    </w:p>
    <w:p>
      <w:pPr>
        <w:pStyle w:val="ListBullet"/>
      </w:pPr>
      <w:r>
        <w:t>Scikit-learn Documentation – Machine Learning in Python.</w:t>
      </w:r>
    </w:p>
    <w:p>
      <w:pPr>
        <w:pStyle w:val="ListBullet"/>
      </w:pPr>
      <w:r>
        <w:t>Jupyter Documentation – Interactive Computing and Notebooks.</w:t>
      </w:r>
    </w:p>
    <w:p>
      <w:r>
        <w:br w:type="page"/>
      </w:r>
    </w:p>
    <w:p>
      <w:pPr>
        <w:pStyle w:val="Heading1"/>
        <w:keepNext/>
        <w:spacing w:before="160" w:after="80"/>
      </w:pPr>
      <w:r>
        <w:t>Appendix A – Quick EDA Checklist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Checkpoint</w:t>
            </w:r>
          </w:p>
        </w:tc>
        <w:tc>
          <w:tcPr>
            <w:tcW w:type="dxa" w:w="4968"/>
            <w:vAlign w:val="center"/>
            <w:shd w:fill="D9EAF7"/>
          </w:tcPr>
          <w:p>
            <w:r/>
            <w:r>
              <w:rPr>
                <w:b/>
                <w:sz w:val="18"/>
              </w:rPr>
              <w:t>Questions to Ask</w:t>
            </w:r>
          </w:p>
        </w:tc>
      </w:tr>
      <w:tr>
        <w:tc>
          <w:tcPr>
            <w:tcW w:type="dxa" w:w="4968"/>
            <w:vAlign w:val="center"/>
          </w:tcPr>
          <w:p>
            <w:r/>
            <w:r>
              <w:rPr>
                <w:b w:val="0"/>
                <w:sz w:val="18"/>
              </w:rPr>
              <w:t>Context</w:t>
            </w:r>
          </w:p>
        </w:tc>
        <w:tc>
          <w:tcPr>
            <w:tcW w:type="dxa" w:w="4968"/>
            <w:vAlign w:val="center"/>
          </w:tcPr>
          <w:p>
            <w:r/>
            <w:r>
              <w:rPr>
                <w:b w:val="0"/>
                <w:sz w:val="18"/>
              </w:rPr>
              <w:t>What is the dataset about? What question should the analysis answer?</w:t>
            </w:r>
          </w:p>
        </w:tc>
      </w:tr>
      <w:tr>
        <w:tc>
          <w:tcPr>
            <w:tcW w:type="dxa" w:w="4968"/>
            <w:vAlign w:val="center"/>
          </w:tcPr>
          <w:p>
            <w:r/>
            <w:r>
              <w:rPr>
                <w:b w:val="0"/>
                <w:sz w:val="18"/>
              </w:rPr>
              <w:t>Structure</w:t>
            </w:r>
          </w:p>
        </w:tc>
        <w:tc>
          <w:tcPr>
            <w:tcW w:type="dxa" w:w="4968"/>
            <w:vAlign w:val="center"/>
          </w:tcPr>
          <w:p>
            <w:r/>
            <w:r>
              <w:rPr>
                <w:b w:val="0"/>
                <w:sz w:val="18"/>
              </w:rPr>
              <w:t>How many rows and columns are present?</w:t>
            </w:r>
          </w:p>
        </w:tc>
      </w:tr>
      <w:tr>
        <w:tc>
          <w:tcPr>
            <w:tcW w:type="dxa" w:w="4968"/>
            <w:vAlign w:val="center"/>
          </w:tcPr>
          <w:p>
            <w:r/>
            <w:r>
              <w:rPr>
                <w:b w:val="0"/>
                <w:sz w:val="18"/>
              </w:rPr>
              <w:t>Variables</w:t>
            </w:r>
          </w:p>
        </w:tc>
        <w:tc>
          <w:tcPr>
            <w:tcW w:type="dxa" w:w="4968"/>
            <w:vAlign w:val="center"/>
          </w:tcPr>
          <w:p>
            <w:r/>
            <w:r>
              <w:rPr>
                <w:b w:val="0"/>
                <w:sz w:val="18"/>
              </w:rPr>
              <w:t>What does each variable represent?</w:t>
            </w:r>
          </w:p>
        </w:tc>
      </w:tr>
      <w:tr>
        <w:tc>
          <w:tcPr>
            <w:tcW w:type="dxa" w:w="4968"/>
            <w:vAlign w:val="center"/>
          </w:tcPr>
          <w:p>
            <w:r/>
            <w:r>
              <w:rPr>
                <w:b w:val="0"/>
                <w:sz w:val="18"/>
              </w:rPr>
              <w:t>Data Types</w:t>
            </w:r>
          </w:p>
        </w:tc>
        <w:tc>
          <w:tcPr>
            <w:tcW w:type="dxa" w:w="4968"/>
            <w:vAlign w:val="center"/>
          </w:tcPr>
          <w:p>
            <w:r/>
            <w:r>
              <w:rPr>
                <w:b w:val="0"/>
                <w:sz w:val="18"/>
              </w:rPr>
              <w:t>Are variables stored using appropriate types?</w:t>
            </w:r>
          </w:p>
        </w:tc>
      </w:tr>
      <w:tr>
        <w:tc>
          <w:tcPr>
            <w:tcW w:type="dxa" w:w="4968"/>
            <w:vAlign w:val="center"/>
          </w:tcPr>
          <w:p>
            <w:r/>
            <w:r>
              <w:rPr>
                <w:b w:val="0"/>
                <w:sz w:val="18"/>
              </w:rPr>
              <w:t>Missingness</w:t>
            </w:r>
          </w:p>
        </w:tc>
        <w:tc>
          <w:tcPr>
            <w:tcW w:type="dxa" w:w="4968"/>
            <w:vAlign w:val="center"/>
          </w:tcPr>
          <w:p>
            <w:r/>
            <w:r>
              <w:rPr>
                <w:b w:val="0"/>
                <w:sz w:val="18"/>
              </w:rPr>
              <w:t>Which variables contain missing values and how much?</w:t>
            </w:r>
          </w:p>
        </w:tc>
      </w:tr>
      <w:tr>
        <w:tc>
          <w:tcPr>
            <w:tcW w:type="dxa" w:w="4968"/>
            <w:vAlign w:val="center"/>
          </w:tcPr>
          <w:p>
            <w:r/>
            <w:r>
              <w:rPr>
                <w:b w:val="0"/>
                <w:sz w:val="18"/>
              </w:rPr>
              <w:t>Duplicates</w:t>
            </w:r>
          </w:p>
        </w:tc>
        <w:tc>
          <w:tcPr>
            <w:tcW w:type="dxa" w:w="4968"/>
            <w:vAlign w:val="center"/>
          </w:tcPr>
          <w:p>
            <w:r/>
            <w:r>
              <w:rPr>
                <w:b w:val="0"/>
                <w:sz w:val="18"/>
              </w:rPr>
              <w:t>Are repeated records expected or problematic?</w:t>
            </w:r>
          </w:p>
        </w:tc>
      </w:tr>
      <w:tr>
        <w:tc>
          <w:tcPr>
            <w:tcW w:type="dxa" w:w="4968"/>
            <w:vAlign w:val="center"/>
          </w:tcPr>
          <w:p>
            <w:r/>
            <w:r>
              <w:rPr>
                <w:b w:val="0"/>
                <w:sz w:val="18"/>
              </w:rPr>
              <w:t>Validity</w:t>
            </w:r>
          </w:p>
        </w:tc>
        <w:tc>
          <w:tcPr>
            <w:tcW w:type="dxa" w:w="4968"/>
            <w:vAlign w:val="center"/>
          </w:tcPr>
          <w:p>
            <w:r/>
            <w:r>
              <w:rPr>
                <w:b w:val="0"/>
                <w:sz w:val="18"/>
              </w:rPr>
              <w:t>Are values within plausible ranges?</w:t>
            </w:r>
          </w:p>
        </w:tc>
      </w:tr>
      <w:tr>
        <w:tc>
          <w:tcPr>
            <w:tcW w:type="dxa" w:w="4968"/>
            <w:vAlign w:val="center"/>
          </w:tcPr>
          <w:p>
            <w:r/>
            <w:r>
              <w:rPr>
                <w:b w:val="0"/>
                <w:sz w:val="18"/>
              </w:rPr>
              <w:t>Outliers</w:t>
            </w:r>
          </w:p>
        </w:tc>
        <w:tc>
          <w:tcPr>
            <w:tcW w:type="dxa" w:w="4968"/>
            <w:vAlign w:val="center"/>
          </w:tcPr>
          <w:p>
            <w:r/>
            <w:r>
              <w:rPr>
                <w:b w:val="0"/>
                <w:sz w:val="18"/>
              </w:rPr>
              <w:t>Which observations require investigation?</w:t>
            </w:r>
          </w:p>
        </w:tc>
      </w:tr>
      <w:tr>
        <w:tc>
          <w:tcPr>
            <w:tcW w:type="dxa" w:w="4968"/>
            <w:vAlign w:val="center"/>
          </w:tcPr>
          <w:p>
            <w:r/>
            <w:r>
              <w:rPr>
                <w:b w:val="0"/>
                <w:sz w:val="18"/>
              </w:rPr>
              <w:t>Univariate</w:t>
            </w:r>
          </w:p>
        </w:tc>
        <w:tc>
          <w:tcPr>
            <w:tcW w:type="dxa" w:w="4968"/>
            <w:vAlign w:val="center"/>
          </w:tcPr>
          <w:p>
            <w:r/>
            <w:r>
              <w:rPr>
                <w:b w:val="0"/>
                <w:sz w:val="18"/>
              </w:rPr>
              <w:t>What are the distributions and frequencies?</w:t>
            </w:r>
          </w:p>
        </w:tc>
      </w:tr>
      <w:tr>
        <w:tc>
          <w:tcPr>
            <w:tcW w:type="dxa" w:w="4968"/>
            <w:vAlign w:val="center"/>
          </w:tcPr>
          <w:p>
            <w:r/>
            <w:r>
              <w:rPr>
                <w:b w:val="0"/>
                <w:sz w:val="18"/>
              </w:rPr>
              <w:t>Bivariate</w:t>
            </w:r>
          </w:p>
        </w:tc>
        <w:tc>
          <w:tcPr>
            <w:tcW w:type="dxa" w:w="4968"/>
            <w:vAlign w:val="center"/>
          </w:tcPr>
          <w:p>
            <w:r/>
            <w:r>
              <w:rPr>
                <w:b w:val="0"/>
                <w:sz w:val="18"/>
              </w:rPr>
              <w:t>Which variables appear related?</w:t>
            </w:r>
          </w:p>
        </w:tc>
      </w:tr>
      <w:tr>
        <w:tc>
          <w:tcPr>
            <w:tcW w:type="dxa" w:w="4968"/>
            <w:vAlign w:val="center"/>
          </w:tcPr>
          <w:p>
            <w:r/>
            <w:r>
              <w:rPr>
                <w:b w:val="0"/>
                <w:sz w:val="18"/>
              </w:rPr>
              <w:t>Multivariate</w:t>
            </w:r>
          </w:p>
        </w:tc>
        <w:tc>
          <w:tcPr>
            <w:tcW w:type="dxa" w:w="4968"/>
            <w:vAlign w:val="center"/>
          </w:tcPr>
          <w:p>
            <w:r/>
            <w:r>
              <w:rPr>
                <w:b w:val="0"/>
                <w:sz w:val="18"/>
              </w:rPr>
              <w:t>Do patterns change across subgroups?</w:t>
            </w:r>
          </w:p>
        </w:tc>
      </w:tr>
      <w:tr>
        <w:tc>
          <w:tcPr>
            <w:tcW w:type="dxa" w:w="4968"/>
            <w:vAlign w:val="center"/>
          </w:tcPr>
          <w:p>
            <w:r/>
            <w:r>
              <w:rPr>
                <w:b w:val="0"/>
                <w:sz w:val="18"/>
              </w:rPr>
              <w:t>Visualization</w:t>
            </w:r>
          </w:p>
        </w:tc>
        <w:tc>
          <w:tcPr>
            <w:tcW w:type="dxa" w:w="4968"/>
            <w:vAlign w:val="center"/>
          </w:tcPr>
          <w:p>
            <w:r/>
            <w:r>
              <w:rPr>
                <w:b w:val="0"/>
                <w:sz w:val="18"/>
              </w:rPr>
              <w:t>Which chart best answers each question?</w:t>
            </w:r>
          </w:p>
        </w:tc>
      </w:tr>
      <w:tr>
        <w:tc>
          <w:tcPr>
            <w:tcW w:type="dxa" w:w="4968"/>
            <w:vAlign w:val="center"/>
          </w:tcPr>
          <w:p>
            <w:r/>
            <w:r>
              <w:rPr>
                <w:b w:val="0"/>
                <w:sz w:val="18"/>
              </w:rPr>
              <w:t>Documentation</w:t>
            </w:r>
          </w:p>
        </w:tc>
        <w:tc>
          <w:tcPr>
            <w:tcW w:type="dxa" w:w="4968"/>
            <w:vAlign w:val="center"/>
          </w:tcPr>
          <w:p>
            <w:r/>
            <w:r>
              <w:rPr>
                <w:b w:val="0"/>
                <w:sz w:val="18"/>
              </w:rPr>
              <w:t>Can another analyst reproduce the workflow?</w:t>
            </w:r>
          </w:p>
        </w:tc>
      </w:tr>
      <w:tr>
        <w:tc>
          <w:tcPr>
            <w:tcW w:type="dxa" w:w="4968"/>
            <w:vAlign w:val="center"/>
          </w:tcPr>
          <w:p>
            <w:r/>
            <w:r>
              <w:rPr>
                <w:b w:val="0"/>
                <w:sz w:val="18"/>
              </w:rPr>
              <w:t>Reporting</w:t>
            </w:r>
          </w:p>
        </w:tc>
        <w:tc>
          <w:tcPr>
            <w:tcW w:type="dxa" w:w="4968"/>
            <w:vAlign w:val="center"/>
          </w:tcPr>
          <w:p>
            <w:r/>
            <w:r>
              <w:rPr>
                <w:b w:val="0"/>
                <w:sz w:val="18"/>
              </w:rPr>
              <w:t>Are findings, limitations and assumptions clearly stated?</w:t>
            </w:r>
          </w:p>
        </w:tc>
      </w:tr>
    </w:tbl>
    <w:p/>
    <w:p>
      <w:pPr>
        <w:pStyle w:val="Heading1"/>
        <w:keepNext/>
        <w:spacing w:before="160" w:after="80"/>
      </w:pPr>
      <w:r>
        <w:t>Appendix B – Minimal Python EDA Template</w:t>
      </w:r>
    </w:p>
    <w:p>
      <w:pPr>
        <w:ind w:left="360" w:right="360"/>
        <w:shd w:fill="F2F2F2"/>
      </w:pPr>
      <w:r>
        <w:rPr>
          <w:rFonts w:ascii="Consolas" w:hAnsi="Consolas"/>
          <w:sz w:val="17"/>
        </w:rPr>
        <w:t># 1. Import libraries</w:t>
        <w:br/>
        <w:t>import pandas as pd</w:t>
        <w:br/>
        <w:t>import numpy as np</w:t>
        <w:br/>
        <w:t>import matplotlib.pyplot as plt</w:t>
        <w:br/>
        <w:t>import seaborn as sns</w:t>
        <w:br/>
        <w:br/>
        <w:t># 2. Load data</w:t>
        <w:br/>
        <w:t>df = pd.read_csv("dataset.csv")</w:t>
        <w:br/>
        <w:br/>
        <w:t># 3. Inspect</w:t>
        <w:br/>
        <w:t>print(df.shape)</w:t>
        <w:br/>
        <w:t>display(df.head())</w:t>
        <w:br/>
        <w:t>df.info()</w:t>
        <w:br/>
        <w:t>display(df.describe(include="all"))</w:t>
        <w:br/>
        <w:br/>
        <w:t># 4. Data quality</w:t>
        <w:br/>
        <w:t>print(df.isnull().sum())</w:t>
        <w:br/>
        <w:t>print("Duplicate rows:", df.duplicated().sum())</w:t>
        <w:br/>
        <w:br/>
        <w:t># 5. Categorical exploration</w:t>
        <w:br/>
        <w:t>for col in df.select_dtypes(include="object").columns:</w:t>
        <w:br/>
        <w:t xml:space="preserve">    print("\n", col)</w:t>
        <w:br/>
        <w:t xml:space="preserve">    print(df[col].value_counts(dropna=False).head(10))</w:t>
        <w:br/>
        <w:br/>
        <w:t># 6. Numerical exploration</w:t>
        <w:br/>
        <w:t>for col in df.select_dtypes(include=np.number).columns:</w:t>
        <w:br/>
        <w:t xml:space="preserve">    fig, axes = plt.subplots(1, 2, figsize=(10, 4))</w:t>
        <w:br/>
        <w:t xml:space="preserve">    sns.histplot(df[col].dropna(), kde=True, ax=axes[0])</w:t>
        <w:br/>
        <w:t xml:space="preserve">    axes[0].set_title(f"Distribution of {col}")</w:t>
        <w:br/>
        <w:t xml:space="preserve">    sns.boxplot(x=df[col], ax=axes[1])</w:t>
        <w:br/>
        <w:t xml:space="preserve">    axes[1].set_title(f"Box Plot of {col}")</w:t>
        <w:br/>
        <w:t xml:space="preserve">    plt.tight_layout()</w:t>
        <w:br/>
        <w:t xml:space="preserve">    plt.show()</w:t>
        <w:br/>
        <w:br/>
        <w:t># 7. Correlation</w:t>
        <w:br/>
        <w:t>numeric_df = df.select_dtypes(include=np.number)</w:t>
        <w:br/>
        <w:t>if not numeric_df.empty:</w:t>
        <w:br/>
        <w:t xml:space="preserve">    plt.figure(figsize=(10, 7))</w:t>
        <w:br/>
        <w:t xml:space="preserve">    sns.heatmap(numeric_df.corr(), annot=True, cmap="coolwarm")</w:t>
        <w:br/>
        <w:t xml:space="preserve">    plt.title("Correlation Heatmap")</w:t>
        <w:br/>
        <w:t xml:space="preserve">    plt.show()</w:t>
        <w:br/>
        <w:br/>
        <w:t># 8. Continue with bivariate and multivariate analysis</w:t>
        <w:br/>
        <w:t>#    based on the actual project question and dataset context.</w:t>
        <w:br/>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Internship Project - EDA and Data Visualization Framework</dc:title>
  <dc:subject>Exploratory Data Analysis and Visualization Framework</dc:subject>
  <dc:creator>Internship Project</dc:creator>
  <cp:keywords>EDA, Exploratory Data Analysis, Data Visualization, Python, Pandas, Matplotlib, Seaborn, Plotly</cp:keywords>
  <dc:description>generated by python-docx</dc:description>
  <cp:lastModifiedBy/>
  <cp:revision>1</cp:revision>
  <dcterms:created xsi:type="dcterms:W3CDTF">2013-12-23T23:15:00Z</dcterms:created>
  <dcterms:modified xsi:type="dcterms:W3CDTF">2013-12-23T23:15:00Z</dcterms:modified>
  <cp:category/>
</cp:coreProperties>
</file>