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1A08BEBA" w:rsidR="008D724A" w:rsidRPr="008D724A" w:rsidRDefault="005E3311">
            <w:pPr>
              <w:rPr>
                <w:rFonts w:ascii="Times New Roman" w:eastAsia="黑体" w:hAnsi="Times New Roman" w:cs="Times New Roman"/>
                <w:sz w:val="28"/>
                <w:u w:val="single"/>
              </w:rPr>
            </w:pPr>
            <w:r>
              <w:rPr>
                <w:rFonts w:ascii="Times New Roman" w:eastAsia="黑体" w:hAnsi="Times New Roman" w:cs="Times New Roman" w:hint="eastAsia"/>
                <w:sz w:val="28"/>
                <w:u w:val="single"/>
              </w:rPr>
              <w:t>郭磊</w:t>
            </w:r>
            <w:r w:rsidR="008D724A">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2E2AF7F2" w:rsidR="008D724A" w:rsidRPr="008D724A" w:rsidRDefault="003225EF">
            <w:pPr>
              <w:rPr>
                <w:rFonts w:ascii="Times New Roman" w:eastAsia="黑体" w:hAnsi="Times New Roman" w:cs="Times New Roman"/>
                <w:sz w:val="28"/>
                <w:u w:val="single"/>
              </w:rPr>
            </w:pPr>
            <w:r>
              <w:rPr>
                <w:rFonts w:ascii="Times New Roman" w:eastAsia="黑体" w:hAnsi="Times New Roman" w:cs="Times New Roman" w:hint="eastAsia"/>
                <w:sz w:val="28"/>
                <w:u w:val="single"/>
              </w:rPr>
              <w:t>2</w:t>
            </w:r>
            <w:r w:rsidR="00052B97">
              <w:rPr>
                <w:rFonts w:ascii="Times New Roman" w:eastAsia="黑体" w:hAnsi="Times New Roman" w:cs="Times New Roman"/>
                <w:sz w:val="28"/>
                <w:u w:val="single"/>
              </w:rPr>
              <w:t>2</w:t>
            </w:r>
            <w:r w:rsidR="008D724A" w:rsidRPr="008D724A">
              <w:rPr>
                <w:rFonts w:ascii="Times New Roman" w:eastAsia="黑体" w:hAnsi="Times New Roman" w:cs="Times New Roman" w:hint="eastAsia"/>
                <w:sz w:val="28"/>
                <w:u w:val="single"/>
              </w:rPr>
              <w:t>0701</w:t>
            </w:r>
            <w:r w:rsidR="005E3311">
              <w:rPr>
                <w:rFonts w:ascii="Times New Roman" w:eastAsia="黑体" w:hAnsi="Times New Roman" w:cs="Times New Roman"/>
                <w:sz w:val="28"/>
                <w:u w:val="single"/>
              </w:rPr>
              <w:t>0312</w:t>
            </w:r>
            <w:r w:rsidR="008D724A">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5D96D8D4" w:rsidR="008D724A" w:rsidRPr="008D724A" w:rsidRDefault="008D724A">
            <w:pPr>
              <w:rPr>
                <w:rFonts w:ascii="Times New Roman" w:eastAsia="黑体" w:hAnsi="Times New Roman" w:cs="Times New Roman"/>
                <w:sz w:val="28"/>
                <w:u w:val="single"/>
              </w:rPr>
            </w:pPr>
            <w:proofErr w:type="gramStart"/>
            <w:r w:rsidRPr="008D724A">
              <w:rPr>
                <w:rFonts w:ascii="Times New Roman" w:eastAsia="黑体" w:hAnsi="Times New Roman" w:cs="Times New Roman" w:hint="eastAsia"/>
                <w:sz w:val="28"/>
                <w:u w:val="single"/>
              </w:rPr>
              <w:t>计科</w:t>
            </w:r>
            <w:proofErr w:type="gramEnd"/>
            <w:r w:rsidR="003225EF">
              <w:rPr>
                <w:rFonts w:ascii="Times New Roman" w:eastAsia="黑体" w:hAnsi="Times New Roman" w:cs="Times New Roman" w:hint="eastAsia"/>
                <w:sz w:val="28"/>
                <w:u w:val="single"/>
              </w:rPr>
              <w:t>2</w:t>
            </w:r>
            <w:r w:rsidR="00052B97">
              <w:rPr>
                <w:rFonts w:ascii="Times New Roman" w:eastAsia="黑体" w:hAnsi="Times New Roman" w:cs="Times New Roman"/>
                <w:sz w:val="28"/>
                <w:u w:val="single"/>
              </w:rPr>
              <w:t>2</w:t>
            </w:r>
            <w:r w:rsidRPr="008D724A">
              <w:rPr>
                <w:rFonts w:ascii="Times New Roman" w:eastAsia="黑体" w:hAnsi="Times New Roman" w:cs="Times New Roman" w:hint="eastAsia"/>
                <w:sz w:val="28"/>
                <w:u w:val="single"/>
              </w:rPr>
              <w:t>0</w:t>
            </w:r>
            <w:r w:rsidR="005E3311">
              <w:rPr>
                <w:rFonts w:ascii="Times New Roman" w:eastAsia="黑体" w:hAnsi="Times New Roman" w:cs="Times New Roman"/>
                <w:sz w:val="28"/>
                <w:u w:val="single"/>
              </w:rPr>
              <w:t>3</w:t>
            </w:r>
            <w:r>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8491" w:type="dxa"/>
        <w:jc w:val="center"/>
        <w:tblLook w:val="04A0" w:firstRow="1" w:lastRow="0" w:firstColumn="1" w:lastColumn="0" w:noHBand="0" w:noVBand="1"/>
      </w:tblPr>
      <w:tblGrid>
        <w:gridCol w:w="1415"/>
        <w:gridCol w:w="1415"/>
        <w:gridCol w:w="1415"/>
        <w:gridCol w:w="1415"/>
        <w:gridCol w:w="1415"/>
        <w:gridCol w:w="1416"/>
      </w:tblGrid>
      <w:tr w:rsidR="0025020E" w:rsidRPr="008D724A" w14:paraId="6BA1A096" w14:textId="77777777" w:rsidTr="0025020E">
        <w:trPr>
          <w:trHeight w:val="1422"/>
          <w:jc w:val="center"/>
        </w:trPr>
        <w:tc>
          <w:tcPr>
            <w:tcW w:w="1415" w:type="dxa"/>
            <w:vAlign w:val="center"/>
          </w:tcPr>
          <w:p w14:paraId="35B2122B"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4DCDB59F" w14:textId="4B1B1B8F"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25020E" w:rsidRPr="008D724A" w14:paraId="55B4E0C9" w14:textId="77777777" w:rsidTr="0025020E">
        <w:trPr>
          <w:trHeight w:val="1327"/>
          <w:jc w:val="center"/>
        </w:trPr>
        <w:tc>
          <w:tcPr>
            <w:tcW w:w="1415" w:type="dxa"/>
            <w:vAlign w:val="center"/>
          </w:tcPr>
          <w:p w14:paraId="329A88F0"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6D842F22"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0311244A"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43A9E4F4"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7A368C7C" w14:textId="77777777" w:rsidR="0025020E" w:rsidRPr="008D724A" w:rsidRDefault="0025020E" w:rsidP="008D724A">
            <w:pPr>
              <w:jc w:val="center"/>
              <w:rPr>
                <w:rFonts w:ascii="Times New Roman" w:eastAsia="黑体" w:hAnsi="Times New Roman" w:cs="Times New Roman"/>
                <w:sz w:val="28"/>
              </w:rPr>
            </w:pPr>
          </w:p>
        </w:tc>
        <w:tc>
          <w:tcPr>
            <w:tcW w:w="1416" w:type="dxa"/>
            <w:vAlign w:val="center"/>
          </w:tcPr>
          <w:p w14:paraId="19B87D8A" w14:textId="77777777" w:rsidR="0025020E" w:rsidRPr="008D724A" w:rsidRDefault="0025020E"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5B6DF406"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sidR="003A759B">
        <w:rPr>
          <w:rFonts w:ascii="Times New Roman" w:eastAsia="黑体" w:hAnsi="Times New Roman" w:cs="Times New Roman" w:hint="eastAsia"/>
          <w:sz w:val="28"/>
        </w:rPr>
        <w:t>2</w:t>
      </w:r>
      <w:r w:rsidR="00052B97">
        <w:rPr>
          <w:rFonts w:ascii="Times New Roman" w:eastAsia="黑体" w:hAnsi="Times New Roman" w:cs="Times New Roman"/>
          <w:sz w:val="28"/>
        </w:rPr>
        <w:t>2</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w:t>
      </w:r>
      <w:r w:rsidR="00052B97">
        <w:rPr>
          <w:rFonts w:ascii="Times New Roman" w:eastAsia="黑体" w:hAnsi="Times New Roman" w:cs="Times New Roman"/>
          <w:sz w:val="28"/>
        </w:rPr>
        <w:t>1</w:t>
      </w:r>
      <w:r w:rsidRPr="008D724A">
        <w:rPr>
          <w:rFonts w:ascii="Times New Roman" w:eastAsia="黑体" w:hAnsi="Times New Roman" w:cs="Times New Roman" w:hint="eastAsia"/>
          <w:sz w:val="28"/>
        </w:rPr>
        <w:t>月</w:t>
      </w:r>
      <w:r w:rsidR="00052B97">
        <w:rPr>
          <w:rFonts w:ascii="Times New Roman" w:eastAsia="黑体" w:hAnsi="Times New Roman" w:cs="Times New Roman"/>
          <w:sz w:val="28"/>
        </w:rPr>
        <w:t>25</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pgSz w:w="11906" w:h="16838"/>
          <w:pgMar w:top="1440" w:right="1800" w:bottom="1440" w:left="1800" w:header="851" w:footer="992" w:gutter="0"/>
          <w:cols w:space="425"/>
          <w:docGrid w:type="lines" w:linePitch="312"/>
        </w:sectPr>
      </w:pPr>
    </w:p>
    <w:p w14:paraId="02ADB71B" w14:textId="4830D5BE" w:rsidR="005D1CBC" w:rsidRDefault="008D724A" w:rsidP="00E57B09">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1484BE0E" w14:textId="1DA7E01C" w:rsidR="00E57B09" w:rsidRPr="00E57B09" w:rsidRDefault="000944DB" w:rsidP="000944DB">
      <w:pPr>
        <w:ind w:firstLineChars="100" w:firstLine="270"/>
      </w:pPr>
      <w:r>
        <w:rPr>
          <w:rFonts w:ascii="微软雅黑" w:eastAsia="微软雅黑" w:hAnsi="微软雅黑" w:hint="eastAsia"/>
          <w:color w:val="000000"/>
          <w:sz w:val="27"/>
          <w:szCs w:val="27"/>
        </w:rPr>
        <w:t> 随着社会的不断进步，计算机科学与技术应用已经不局限于科研、军事、金融等狭小领域，他已经逐步渗透到生活工作的各个方面，计算机的广泛应用已经是大势所趋，经济的繁荣、科技的进步以及人民生活水平的提高都离不开计算机的发展，</w:t>
      </w:r>
      <w:r w:rsidRPr="000944DB">
        <w:rPr>
          <w:rStyle w:val="ab"/>
          <w:rFonts w:ascii="微软雅黑" w:eastAsia="微软雅黑" w:hAnsi="微软雅黑" w:hint="eastAsia"/>
          <w:b w:val="0"/>
          <w:bCs w:val="0"/>
          <w:color w:val="111111"/>
          <w:sz w:val="27"/>
          <w:szCs w:val="27"/>
          <w:shd w:val="clear" w:color="auto" w:fill="FFFFFF"/>
        </w:rPr>
        <w:t>计算机科学与技术不但提高了人们的生活质量和生产效率，而且在现代化社会的 发展和进步中也发挥着极为重要的作用</w:t>
      </w:r>
      <w:r>
        <w:rPr>
          <w:rFonts w:ascii="微软雅黑" w:eastAsia="微软雅黑" w:hAnsi="微软雅黑" w:hint="eastAsia"/>
          <w:color w:val="111111"/>
          <w:sz w:val="27"/>
          <w:szCs w:val="27"/>
          <w:shd w:val="clear" w:color="auto" w:fill="FFFFFF"/>
        </w:rPr>
        <w:t>，计算机科学与技术涉及到了经济和社会生产以及人 类生活的多个领域，在人类生活、生产、文化娱乐等领域的作用也越来越显著。</w:t>
      </w:r>
    </w:p>
    <w:p w14:paraId="31D78F91" w14:textId="697A6870"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59EB6E79" w14:textId="77777777" w:rsidR="00E92DCF" w:rsidRDefault="00B75232" w:rsidP="00B75232">
      <w:pPr>
        <w:rPr>
          <w:rFonts w:ascii="微软雅黑" w:eastAsia="微软雅黑" w:hAnsi="微软雅黑" w:cs="Arial"/>
          <w:color w:val="4D4D4D"/>
          <w:sz w:val="27"/>
          <w:szCs w:val="27"/>
          <w:shd w:val="clear" w:color="auto" w:fill="FFFFFF"/>
        </w:rPr>
      </w:pPr>
      <w:r>
        <w:rPr>
          <w:rFonts w:hint="eastAsia"/>
        </w:rPr>
        <w:t xml:space="preserve"> </w:t>
      </w:r>
      <w:r>
        <w:t xml:space="preserve">  </w:t>
      </w:r>
      <w:r w:rsidRPr="00B75232">
        <w:rPr>
          <w:rFonts w:ascii="微软雅黑" w:eastAsia="微软雅黑" w:hAnsi="微软雅黑" w:cs="Arial"/>
          <w:color w:val="4D4D4D"/>
          <w:sz w:val="27"/>
          <w:szCs w:val="27"/>
          <w:shd w:val="clear" w:color="auto" w:fill="FFFFFF"/>
        </w:rPr>
        <w:t>《计算机科学导论》课程是计算机专业的引导性课程，为计算机专业的新生提供了关于该专业学科的入门介绍。使学生能够全面掌握计算机的基础知识，并了解该专业的学生在该领域工作应具有的职业道德和应遵守的法律准则</w:t>
      </w:r>
      <w:r w:rsidRPr="00E92DCF">
        <w:rPr>
          <w:rFonts w:ascii="微软雅黑" w:eastAsia="微软雅黑" w:hAnsi="微软雅黑" w:cs="Arial"/>
          <w:color w:val="4D4D4D"/>
          <w:sz w:val="27"/>
          <w:szCs w:val="27"/>
          <w:shd w:val="clear" w:color="auto" w:fill="FFFFFF"/>
        </w:rPr>
        <w:t>。</w:t>
      </w:r>
      <w:r w:rsidR="00E92DCF" w:rsidRPr="00E92DCF">
        <w:rPr>
          <w:rFonts w:ascii="微软雅黑" w:eastAsia="微软雅黑" w:hAnsi="微软雅黑" w:cs="Arial"/>
          <w:color w:val="4D4D4D"/>
          <w:sz w:val="27"/>
          <w:szCs w:val="27"/>
          <w:shd w:val="clear" w:color="auto" w:fill="FFFFFF"/>
        </w:rPr>
        <w:t>它涵盖的知识面广，主要涉及了计算机硬件和软件的基础知识、人工智能和图形化处理、程序语言设计和算法思想、数据管理信息系统、软件工程、离散结构等专业知识点以及与信息技术有关的社会人文知识。</w:t>
      </w:r>
    </w:p>
    <w:p w14:paraId="18058F8B" w14:textId="4F411548" w:rsidR="00B75232" w:rsidRPr="00E92DCF" w:rsidRDefault="00E92DCF" w:rsidP="00E92DCF">
      <w:pPr>
        <w:ind w:firstLineChars="200" w:firstLine="540"/>
        <w:rPr>
          <w:rFonts w:ascii="微软雅黑" w:eastAsia="微软雅黑" w:hAnsi="微软雅黑"/>
          <w:sz w:val="27"/>
          <w:szCs w:val="27"/>
        </w:rPr>
      </w:pPr>
      <w:r>
        <w:rPr>
          <w:rFonts w:ascii="微软雅黑" w:eastAsia="微软雅黑" w:hAnsi="微软雅黑" w:cs="Arial" w:hint="eastAsia"/>
          <w:color w:val="4D4D4D"/>
          <w:sz w:val="27"/>
          <w:szCs w:val="27"/>
          <w:shd w:val="clear" w:color="auto" w:fill="FFFFFF"/>
        </w:rPr>
        <w:t>在对计算机科学导论的学习中，我不断了解到计算机的发展历程</w:t>
      </w:r>
      <w:r w:rsidRPr="00E92DCF">
        <w:rPr>
          <w:rFonts w:ascii="微软雅黑" w:eastAsia="微软雅黑" w:hAnsi="微软雅黑"/>
          <w:sz w:val="27"/>
          <w:szCs w:val="27"/>
        </w:rPr>
        <w:t>，让我知道了计算机从简单的计算需求到后来的文字处理，人工智能等，几乎服务于各行各业。接着，它介绍了许多计算机领域的许多专有名词，展示了计算机独特的魅力</w:t>
      </w:r>
      <w:r>
        <w:rPr>
          <w:rFonts w:ascii="微软雅黑" w:eastAsia="微软雅黑" w:hAnsi="微软雅黑" w:hint="eastAsia"/>
          <w:sz w:val="27"/>
          <w:szCs w:val="27"/>
        </w:rPr>
        <w:t>，增强了我对</w:t>
      </w:r>
      <w:r w:rsidR="003A2D25">
        <w:rPr>
          <w:rFonts w:ascii="微软雅黑" w:eastAsia="微软雅黑" w:hAnsi="微软雅黑" w:hint="eastAsia"/>
          <w:sz w:val="27"/>
          <w:szCs w:val="27"/>
        </w:rPr>
        <w:t>计算机</w:t>
      </w:r>
      <w:r>
        <w:rPr>
          <w:rFonts w:ascii="微软雅黑" w:eastAsia="微软雅黑" w:hAnsi="微软雅黑" w:hint="eastAsia"/>
          <w:sz w:val="27"/>
          <w:szCs w:val="27"/>
        </w:rPr>
        <w:t>这门学科的兴趣。</w:t>
      </w:r>
    </w:p>
    <w:p w14:paraId="12F0BFF4" w14:textId="7F5276C2" w:rsidR="008D724A"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2.1 </w:t>
      </w:r>
      <w:r w:rsidR="008408FF">
        <w:rPr>
          <w:rFonts w:ascii="Times New Roman" w:eastAsia="黑体" w:hAnsi="Times New Roman" w:cs="Times New Roman" w:hint="eastAsia"/>
        </w:rPr>
        <w:t>逻辑与人工智能</w:t>
      </w:r>
    </w:p>
    <w:p w14:paraId="241C99A3" w14:textId="3D6B9ACF" w:rsidR="008408FF" w:rsidRPr="008408FF" w:rsidRDefault="008408FF" w:rsidP="008408FF">
      <w:pPr>
        <w:snapToGrid w:val="0"/>
        <w:spacing w:beforeLines="50" w:before="156" w:afterLines="50" w:after="156" w:line="300" w:lineRule="auto"/>
        <w:ind w:firstLineChars="100" w:firstLine="270"/>
        <w:rPr>
          <w:rFonts w:ascii="微软雅黑" w:eastAsia="微软雅黑" w:hAnsi="微软雅黑" w:cs="Times New Roman"/>
          <w:sz w:val="27"/>
          <w:szCs w:val="27"/>
        </w:rPr>
      </w:pPr>
      <w:r w:rsidRPr="008408FF">
        <w:rPr>
          <w:rFonts w:ascii="微软雅黑" w:eastAsia="微软雅黑" w:hAnsi="微软雅黑" w:cs="Times New Roman" w:hint="eastAsia"/>
          <w:sz w:val="27"/>
          <w:szCs w:val="27"/>
        </w:rPr>
        <w:t>人工智能（Artificial Intelligence，简称AI ），是研究、开发用于</w:t>
      </w:r>
      <w:r>
        <w:rPr>
          <w:rFonts w:ascii="微软雅黑" w:eastAsia="微软雅黑" w:hAnsi="微软雅黑" w:cs="Times New Roman" w:hint="eastAsia"/>
          <w:sz w:val="27"/>
          <w:szCs w:val="27"/>
        </w:rPr>
        <w:t>模</w:t>
      </w:r>
      <w:r w:rsidRPr="008408FF">
        <w:rPr>
          <w:rFonts w:ascii="微软雅黑" w:eastAsia="微软雅黑" w:hAnsi="微软雅黑" w:cs="Times New Roman" w:hint="eastAsia"/>
          <w:sz w:val="27"/>
          <w:szCs w:val="27"/>
        </w:rPr>
        <w:t>拟、延伸和扩展人的智能的理论、方法、技术及应用系统的一门新的技术科学。AI是</w:t>
      </w:r>
      <w:r w:rsidRPr="008408FF">
        <w:rPr>
          <w:rFonts w:ascii="微软雅黑" w:eastAsia="微软雅黑" w:hAnsi="微软雅黑" w:cs="Times New Roman" w:hint="eastAsia"/>
          <w:sz w:val="27"/>
          <w:szCs w:val="27"/>
        </w:rPr>
        <w:lastRenderedPageBreak/>
        <w:t>计算机科学的一个分支，它企图了解智能的实质，并生产出一种新的能以人类智能相似的方式做出反应的智能机器。</w:t>
      </w:r>
    </w:p>
    <w:p w14:paraId="734F17DB" w14:textId="06E14C5A" w:rsidR="008408FF" w:rsidRDefault="008408FF" w:rsidP="008408FF">
      <w:pPr>
        <w:snapToGrid w:val="0"/>
        <w:spacing w:beforeLines="50" w:before="156" w:afterLines="50" w:after="156" w:line="300" w:lineRule="auto"/>
        <w:ind w:firstLineChars="200" w:firstLine="540"/>
        <w:rPr>
          <w:rFonts w:ascii="微软雅黑" w:eastAsia="微软雅黑" w:hAnsi="微软雅黑" w:cs="Times New Roman"/>
          <w:sz w:val="27"/>
          <w:szCs w:val="27"/>
        </w:rPr>
      </w:pPr>
      <w:r>
        <w:rPr>
          <w:rFonts w:ascii="微软雅黑" w:eastAsia="微软雅黑" w:hAnsi="微软雅黑" w:cs="Times New Roman" w:hint="eastAsia"/>
          <w:sz w:val="27"/>
          <w:szCs w:val="27"/>
        </w:rPr>
        <w:t>随着互联网的蓬勃发展，各大I</w:t>
      </w:r>
      <w:r>
        <w:rPr>
          <w:rFonts w:ascii="微软雅黑" w:eastAsia="微软雅黑" w:hAnsi="微软雅黑" w:cs="Times New Roman"/>
          <w:sz w:val="27"/>
          <w:szCs w:val="27"/>
        </w:rPr>
        <w:t>T</w:t>
      </w:r>
      <w:r>
        <w:rPr>
          <w:rFonts w:ascii="微软雅黑" w:eastAsia="微软雅黑" w:hAnsi="微软雅黑" w:cs="Times New Roman" w:hint="eastAsia"/>
          <w:sz w:val="27"/>
          <w:szCs w:val="27"/>
        </w:rPr>
        <w:t>公司积累了大量数据资料，</w:t>
      </w:r>
      <w:proofErr w:type="gramStart"/>
      <w:r>
        <w:rPr>
          <w:rFonts w:ascii="微软雅黑" w:eastAsia="微软雅黑" w:hAnsi="微软雅黑" w:cs="Times New Roman" w:hint="eastAsia"/>
          <w:sz w:val="27"/>
          <w:szCs w:val="27"/>
        </w:rPr>
        <w:t>云计算</w:t>
      </w:r>
      <w:proofErr w:type="gramEnd"/>
      <w:r>
        <w:rPr>
          <w:rFonts w:ascii="微软雅黑" w:eastAsia="微软雅黑" w:hAnsi="微软雅黑" w:cs="Times New Roman" w:hint="eastAsia"/>
          <w:sz w:val="27"/>
          <w:szCs w:val="27"/>
        </w:rPr>
        <w:t>的发展也提供了海量的计算与存储空间，人工智能便在这三者的基础上进行智能分析与决策。</w:t>
      </w:r>
    </w:p>
    <w:p w14:paraId="7C7E4C21" w14:textId="77777777" w:rsidR="008408FF" w:rsidRPr="008408FF" w:rsidRDefault="008408FF" w:rsidP="008408FF">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8408FF">
        <w:rPr>
          <w:rFonts w:ascii="微软雅黑" w:eastAsia="微软雅黑" w:hAnsi="微软雅黑" w:cs="宋体"/>
          <w:color w:val="333333"/>
          <w:kern w:val="0"/>
          <w:sz w:val="27"/>
          <w:szCs w:val="27"/>
        </w:rPr>
        <w:t>例如繁重的科学和工程计算本来是要人脑来承担的，如今计算机不但能完成这种计算，而且能够比人脑做得更快、更准确，因此当代人已不再把这种计算看作是“需要人类智能才能完成的复杂任务”，可见复杂工作的定义是随着时代的发展和技术的进步而变化的，人工智能这门科学的具体目标也自然随着时代的变化而发展。它一方面不断获得新的进展，另一方面又转向更有意义、更加困难的目标。</w:t>
      </w:r>
    </w:p>
    <w:p w14:paraId="143B7DEF" w14:textId="1635B267" w:rsidR="008408FF" w:rsidRDefault="008408FF" w:rsidP="008408FF">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8408FF">
        <w:rPr>
          <w:rFonts w:ascii="微软雅黑" w:eastAsia="微软雅黑" w:hAnsi="微软雅黑" w:cs="宋体"/>
          <w:color w:val="333333"/>
          <w:kern w:val="0"/>
          <w:sz w:val="27"/>
          <w:szCs w:val="27"/>
        </w:rPr>
        <w:t>通常，“机器学习”的数学基础是“统计学”、“信息论”和“控制论”。还包括其他非数学学科。这类“机器学习”对“经验”的依赖性很强。计算机需要不断从解决一类问题的经验中获取知识，学习策略，在遇到类似的问题时，运用经验知识解决问题并积累新的经验，就像普通人一样。我们可以将这样的学习方式称之为“连续型学习”。但人类除了会从经验中学习之外，还会创造，即“跳跃型学习”。这在某些情形下被称为“灵感”或“顿悟”。一直以来，计算机最难学会的就是“顿悟”。或者再严格一些来说，计算机在学习和“实践”方面难以学会“不依赖于量变的质变”，很难从一种“质”直接到另一种“质”，或者从一个“概念”直接到另一个“概念”。正因为如此，这里的“实践”并非同人类一样的实践。人类的实践过程同时包括经验和创造。</w:t>
      </w:r>
    </w:p>
    <w:p w14:paraId="2509CC85" w14:textId="73876902" w:rsidR="008641F9" w:rsidRDefault="008641F9" w:rsidP="008408FF">
      <w:pPr>
        <w:widowControl/>
        <w:shd w:val="clear" w:color="auto" w:fill="FFFFFF"/>
        <w:spacing w:line="360" w:lineRule="atLeast"/>
        <w:ind w:firstLine="480"/>
        <w:jc w:val="left"/>
        <w:rPr>
          <w:rFonts w:ascii="微软雅黑" w:eastAsia="微软雅黑" w:hAnsi="微软雅黑" w:cs="宋体" w:hint="eastAsia"/>
          <w:color w:val="333333"/>
          <w:kern w:val="0"/>
          <w:sz w:val="27"/>
          <w:szCs w:val="27"/>
        </w:rPr>
      </w:pPr>
      <w:r>
        <w:rPr>
          <w:rFonts w:ascii="微软雅黑" w:eastAsia="微软雅黑" w:hAnsi="微软雅黑" w:cs="宋体" w:hint="eastAsia"/>
          <w:color w:val="333333"/>
          <w:kern w:val="0"/>
          <w:sz w:val="27"/>
          <w:szCs w:val="27"/>
        </w:rPr>
        <w:lastRenderedPageBreak/>
        <w:t>在此，举两个人工智能的应用例子</w:t>
      </w:r>
    </w:p>
    <w:p w14:paraId="043503A0" w14:textId="2B4FC164" w:rsidR="008641F9" w:rsidRPr="008641F9" w:rsidRDefault="008641F9" w:rsidP="008408FF">
      <w:pPr>
        <w:snapToGrid w:val="0"/>
        <w:spacing w:beforeLines="50" w:before="156" w:afterLines="50" w:after="156" w:line="300" w:lineRule="auto"/>
        <w:ind w:firstLineChars="200" w:firstLine="540"/>
        <w:rPr>
          <w:rFonts w:ascii="微软雅黑" w:eastAsia="微软雅黑" w:hAnsi="微软雅黑" w:cs="宋体"/>
          <w:color w:val="333333"/>
          <w:kern w:val="0"/>
          <w:sz w:val="27"/>
          <w:szCs w:val="27"/>
        </w:rPr>
      </w:pPr>
      <w:r>
        <w:rPr>
          <w:rFonts w:ascii="微软雅黑" w:eastAsia="微软雅黑" w:hAnsi="微软雅黑" w:cs="宋体" w:hint="eastAsia"/>
          <w:color w:val="333333"/>
          <w:kern w:val="0"/>
          <w:sz w:val="27"/>
          <w:szCs w:val="27"/>
        </w:rPr>
        <w:t>1</w:t>
      </w:r>
      <w:r>
        <w:rPr>
          <w:rFonts w:ascii="微软雅黑" w:eastAsia="微软雅黑" w:hAnsi="微软雅黑" w:cs="宋体"/>
          <w:color w:val="333333"/>
          <w:kern w:val="0"/>
          <w:sz w:val="27"/>
          <w:szCs w:val="27"/>
        </w:rPr>
        <w:t>.</w:t>
      </w:r>
      <w:r w:rsidRPr="008641F9">
        <w:rPr>
          <w:rFonts w:ascii="微软雅黑" w:eastAsia="微软雅黑" w:hAnsi="微软雅黑" w:cs="宋体"/>
          <w:color w:val="333333"/>
          <w:kern w:val="0"/>
          <w:sz w:val="27"/>
          <w:szCs w:val="27"/>
        </w:rPr>
        <w:t>人工智能技术在新闻传播教育领域的介入与应用，为新闻传播教育创新教育教学模式提 供了契机，</w:t>
      </w:r>
      <w:proofErr w:type="gramStart"/>
      <w:r w:rsidRPr="008641F9">
        <w:rPr>
          <w:rFonts w:ascii="微软雅黑" w:eastAsia="微软雅黑" w:hAnsi="微软雅黑" w:cs="宋体"/>
          <w:color w:val="333333"/>
          <w:kern w:val="0"/>
          <w:sz w:val="27"/>
          <w:szCs w:val="27"/>
        </w:rPr>
        <w:t>引领着</w:t>
      </w:r>
      <w:proofErr w:type="gramEnd"/>
      <w:r w:rsidRPr="008641F9">
        <w:rPr>
          <w:rFonts w:ascii="微软雅黑" w:eastAsia="微软雅黑" w:hAnsi="微软雅黑" w:cs="宋体"/>
          <w:color w:val="333333"/>
          <w:kern w:val="0"/>
          <w:sz w:val="27"/>
          <w:szCs w:val="27"/>
        </w:rPr>
        <w:t>智慧教育的发展方向。在人工智能技术的推动下，未来的新闻传播教育应 从实用性为主的传统教育理念向智能化思维引领下的现代教育理念转型，以培养更多的新闻 智慧人才，实现新闻传播教育与人工智能技术的深度融合。</w:t>
      </w:r>
    </w:p>
    <w:p w14:paraId="0C3AD6D0" w14:textId="732D197F" w:rsidR="008408FF" w:rsidRDefault="008641F9" w:rsidP="008408FF">
      <w:pPr>
        <w:snapToGrid w:val="0"/>
        <w:spacing w:beforeLines="50" w:before="156" w:afterLines="50" w:after="156" w:line="300" w:lineRule="auto"/>
        <w:ind w:firstLineChars="200" w:firstLine="540"/>
        <w:rPr>
          <w:rFonts w:ascii="微软雅黑" w:eastAsia="微软雅黑" w:hAnsi="微软雅黑" w:cs="宋体"/>
          <w:color w:val="333333"/>
          <w:kern w:val="0"/>
          <w:sz w:val="27"/>
          <w:szCs w:val="27"/>
        </w:rPr>
      </w:pPr>
      <w:r w:rsidRPr="008641F9">
        <w:rPr>
          <w:rFonts w:ascii="微软雅黑" w:eastAsia="微软雅黑" w:hAnsi="微软雅黑" w:cs="宋体"/>
          <w:color w:val="333333"/>
          <w:kern w:val="0"/>
          <w:sz w:val="27"/>
          <w:szCs w:val="27"/>
        </w:rPr>
        <w:t>新闻传播行业实践性、应用性和场景性较为突出的特质倒</w:t>
      </w:r>
      <w:proofErr w:type="gramStart"/>
      <w:r w:rsidRPr="008641F9">
        <w:rPr>
          <w:rFonts w:ascii="微软雅黑" w:eastAsia="微软雅黑" w:hAnsi="微软雅黑" w:cs="宋体"/>
          <w:color w:val="333333"/>
          <w:kern w:val="0"/>
          <w:sz w:val="27"/>
          <w:szCs w:val="27"/>
        </w:rPr>
        <w:t>逼新闻</w:t>
      </w:r>
      <w:proofErr w:type="gramEnd"/>
      <w:r w:rsidRPr="008641F9">
        <w:rPr>
          <w:rFonts w:ascii="微软雅黑" w:eastAsia="微软雅黑" w:hAnsi="微软雅黑" w:cs="宋体"/>
          <w:color w:val="333333"/>
          <w:kern w:val="0"/>
          <w:sz w:val="27"/>
          <w:szCs w:val="27"/>
        </w:rPr>
        <w:t>传播教育必须在人工智 能技术浪潮中把握时机，目前人工智能技术应用在教育领域的主要是与语言测评或物体识别 相关的识别类技术、以自适应学习为核心的策略类技术以及与智能交互相关的交互类技术。 因此，未来的新闻传播教育可以利用以上技术在数据赋能、场景赋能、个体赋能方面发挥效 用，提高智能化水平。</w:t>
      </w:r>
    </w:p>
    <w:p w14:paraId="24380F68" w14:textId="245DB1AE" w:rsidR="008641F9" w:rsidRPr="008641F9" w:rsidRDefault="008641F9" w:rsidP="008408FF">
      <w:pPr>
        <w:snapToGrid w:val="0"/>
        <w:spacing w:beforeLines="50" w:before="156" w:afterLines="50" w:after="156" w:line="300" w:lineRule="auto"/>
        <w:ind w:firstLineChars="200" w:firstLine="540"/>
        <w:rPr>
          <w:rFonts w:ascii="微软雅黑" w:eastAsia="微软雅黑" w:hAnsi="微软雅黑" w:cs="宋体" w:hint="eastAsia"/>
          <w:color w:val="333333"/>
          <w:kern w:val="0"/>
          <w:sz w:val="27"/>
          <w:szCs w:val="27"/>
        </w:rPr>
      </w:pPr>
      <w:r>
        <w:rPr>
          <w:rFonts w:ascii="微软雅黑" w:eastAsia="微软雅黑" w:hAnsi="微软雅黑" w:cs="宋体" w:hint="eastAsia"/>
          <w:color w:val="333333"/>
          <w:kern w:val="0"/>
          <w:sz w:val="27"/>
          <w:szCs w:val="27"/>
        </w:rPr>
        <w:t>2</w:t>
      </w:r>
      <w:r>
        <w:rPr>
          <w:rFonts w:ascii="微软雅黑" w:eastAsia="微软雅黑" w:hAnsi="微软雅黑" w:cs="宋体"/>
          <w:color w:val="333333"/>
          <w:kern w:val="0"/>
          <w:sz w:val="27"/>
          <w:szCs w:val="27"/>
        </w:rPr>
        <w:t>.</w:t>
      </w:r>
      <w:r w:rsidRPr="008641F9">
        <w:t xml:space="preserve"> </w:t>
      </w:r>
      <w:r w:rsidRPr="008641F9">
        <w:rPr>
          <w:rFonts w:ascii="微软雅黑" w:eastAsia="微软雅黑" w:hAnsi="微软雅黑" w:cs="宋体"/>
          <w:color w:val="333333"/>
          <w:kern w:val="0"/>
          <w:sz w:val="27"/>
          <w:szCs w:val="27"/>
        </w:rPr>
        <w:t>教育数字化转型已成新常态，教学越来越场景 化，人工智能助力开放教育着力点亦是应用场景。 1. 人工智能助力学习分析与自适应学习 调查显示，80.68% 的 AI 在线教育应用场景集 中在学习分析和自适应学习等方面（上海开放大学 上海开放远程教育工程技术研究中心与上海图书 馆，2022）。人工智能能够提供大规模伴随式个性 化教学服务，实现 AI 辅助教学、实时翻译、内容</w:t>
      </w:r>
      <w:proofErr w:type="gramStart"/>
      <w:r w:rsidRPr="008641F9">
        <w:rPr>
          <w:rFonts w:ascii="微软雅黑" w:eastAsia="微软雅黑" w:hAnsi="微软雅黑" w:cs="宋体"/>
          <w:color w:val="333333"/>
          <w:kern w:val="0"/>
          <w:sz w:val="27"/>
          <w:szCs w:val="27"/>
        </w:rPr>
        <w:t>个</w:t>
      </w:r>
      <w:proofErr w:type="gramEnd"/>
      <w:r w:rsidRPr="008641F9">
        <w:rPr>
          <w:rFonts w:ascii="微软雅黑" w:eastAsia="微软雅黑" w:hAnsi="微软雅黑" w:cs="宋体"/>
          <w:color w:val="333333"/>
          <w:kern w:val="0"/>
          <w:sz w:val="27"/>
          <w:szCs w:val="27"/>
        </w:rPr>
        <w:t xml:space="preserve"> 性化推荐等功能；还可以应用 AI 助教进行教学动 态监测，自动生成学生画像，包括学习偏好、投入 度、完成度、参与度、活跃度、持续性等，为自适应 学习提供支持（肖君，2022）。 2. 人工智能助力智慧空间建设 智慧空间使学生能够在更为智慧和多维的空 间中完成对知识、能力和德性的聚合和升华，最终 增进个体智慧的生成（刘丙利，2022）。如上海开放 大学智慧学习中心通过物联网和人工智能技术将 教学方法、环境设备和技术集成到同一个智慧学 </w:t>
      </w:r>
      <w:proofErr w:type="gramStart"/>
      <w:r w:rsidRPr="008641F9">
        <w:rPr>
          <w:rFonts w:ascii="微软雅黑" w:eastAsia="微软雅黑" w:hAnsi="微软雅黑" w:cs="宋体"/>
          <w:color w:val="333333"/>
          <w:kern w:val="0"/>
          <w:sz w:val="27"/>
          <w:szCs w:val="27"/>
        </w:rPr>
        <w:t>楼军江</w:t>
      </w:r>
      <w:proofErr w:type="gramEnd"/>
      <w:r w:rsidRPr="008641F9">
        <w:rPr>
          <w:rFonts w:ascii="微软雅黑" w:eastAsia="微软雅黑" w:hAnsi="微软雅黑" w:cs="宋体"/>
          <w:color w:val="333333"/>
          <w:kern w:val="0"/>
          <w:sz w:val="27"/>
          <w:szCs w:val="27"/>
        </w:rPr>
        <w:t>，肖君，</w:t>
      </w:r>
      <w:proofErr w:type="gramStart"/>
      <w:r w:rsidRPr="008641F9">
        <w:rPr>
          <w:rFonts w:ascii="微软雅黑" w:eastAsia="微软雅黑" w:hAnsi="微软雅黑" w:cs="宋体"/>
          <w:color w:val="333333"/>
          <w:kern w:val="0"/>
          <w:sz w:val="27"/>
          <w:szCs w:val="27"/>
        </w:rPr>
        <w:t>于天贞</w:t>
      </w:r>
      <w:proofErr w:type="gramEnd"/>
      <w:r w:rsidRPr="008641F9">
        <w:rPr>
          <w:rFonts w:ascii="微软雅黑" w:eastAsia="微软雅黑" w:hAnsi="微软雅黑" w:cs="宋体"/>
          <w:color w:val="333333"/>
          <w:kern w:val="0"/>
          <w:sz w:val="27"/>
          <w:szCs w:val="27"/>
        </w:rPr>
        <w:t>. 人工智能赋能教育开放、融合与智联 ——基于 2022 世界人工智能大会开放教 育和终身学习论坛的审思 OER. 2022，28</w:t>
      </w:r>
      <w:r w:rsidRPr="008641F9">
        <w:rPr>
          <w:rFonts w:ascii="微软雅黑" w:eastAsia="微软雅黑" w:hAnsi="微软雅黑" w:cs="宋体"/>
          <w:color w:val="333333"/>
          <w:kern w:val="0"/>
          <w:sz w:val="27"/>
          <w:szCs w:val="27"/>
        </w:rPr>
        <w:lastRenderedPageBreak/>
        <w:t xml:space="preserve">（5） · 6 · </w:t>
      </w:r>
      <w:proofErr w:type="gramStart"/>
      <w:r w:rsidRPr="008641F9">
        <w:rPr>
          <w:rFonts w:ascii="微软雅黑" w:eastAsia="微软雅黑" w:hAnsi="微软雅黑" w:cs="宋体"/>
          <w:color w:val="333333"/>
          <w:kern w:val="0"/>
          <w:sz w:val="27"/>
          <w:szCs w:val="27"/>
        </w:rPr>
        <w:t>习环境</w:t>
      </w:r>
      <w:proofErr w:type="gramEnd"/>
      <w:r w:rsidRPr="008641F9">
        <w:rPr>
          <w:rFonts w:ascii="微软雅黑" w:eastAsia="微软雅黑" w:hAnsi="微软雅黑" w:cs="宋体"/>
          <w:color w:val="333333"/>
          <w:kern w:val="0"/>
          <w:sz w:val="27"/>
          <w:szCs w:val="27"/>
        </w:rPr>
        <w:t>中，</w:t>
      </w:r>
      <w:proofErr w:type="gramStart"/>
      <w:r w:rsidRPr="008641F9">
        <w:rPr>
          <w:rFonts w:ascii="微软雅黑" w:eastAsia="微软雅黑" w:hAnsi="微软雅黑" w:cs="宋体"/>
          <w:color w:val="333333"/>
          <w:kern w:val="0"/>
          <w:sz w:val="27"/>
          <w:szCs w:val="27"/>
        </w:rPr>
        <w:t>实现线</w:t>
      </w:r>
      <w:proofErr w:type="gramEnd"/>
      <w:r w:rsidRPr="008641F9">
        <w:rPr>
          <w:rFonts w:ascii="微软雅黑" w:eastAsia="微软雅黑" w:hAnsi="微软雅黑" w:cs="宋体"/>
          <w:color w:val="333333"/>
          <w:kern w:val="0"/>
          <w:sz w:val="27"/>
          <w:szCs w:val="27"/>
        </w:rPr>
        <w:t xml:space="preserve">上线下学习融合。上海老年大学 打造了智慧生活体验教室等体验式教学场景，包括 科技岛、健康岛、金融交通岛、生活岛等。上海开 </w:t>
      </w:r>
      <w:proofErr w:type="gramStart"/>
      <w:r w:rsidRPr="008641F9">
        <w:rPr>
          <w:rFonts w:ascii="微软雅黑" w:eastAsia="微软雅黑" w:hAnsi="微软雅黑" w:cs="宋体"/>
          <w:color w:val="333333"/>
          <w:kern w:val="0"/>
          <w:sz w:val="27"/>
          <w:szCs w:val="27"/>
        </w:rPr>
        <w:t>放大学</w:t>
      </w:r>
      <w:proofErr w:type="gramEnd"/>
      <w:r w:rsidRPr="008641F9">
        <w:rPr>
          <w:rFonts w:ascii="微软雅黑" w:eastAsia="微软雅黑" w:hAnsi="微软雅黑" w:cs="宋体"/>
          <w:color w:val="333333"/>
          <w:kern w:val="0"/>
          <w:sz w:val="27"/>
          <w:szCs w:val="27"/>
        </w:rPr>
        <w:t>创设的银发 E 学堂智慧书画馆、智慧生活 馆、智慧健康馆、智慧茶艺馆等，通过在线、在场、 在播，形成了资源学习、场馆体验、应用实践的闭 环式学习新模式。</w:t>
      </w:r>
    </w:p>
    <w:p w14:paraId="02CC4E96" w14:textId="7D8C7F0D"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2.2 </w:t>
      </w:r>
      <w:r w:rsidR="002F0F42">
        <w:rPr>
          <w:rFonts w:ascii="Times New Roman" w:eastAsia="黑体" w:hAnsi="Times New Roman" w:cs="Times New Roman" w:hint="eastAsia"/>
        </w:rPr>
        <w:t>云计算</w:t>
      </w:r>
    </w:p>
    <w:p w14:paraId="13D0D32F" w14:textId="40A0B2B3" w:rsidR="00970730" w:rsidRPr="00203433" w:rsidRDefault="003F3E0A" w:rsidP="00D83C3A">
      <w:pPr>
        <w:snapToGrid w:val="0"/>
        <w:spacing w:beforeLines="50" w:before="156" w:afterLines="50" w:after="156" w:line="300" w:lineRule="auto"/>
        <w:ind w:firstLineChars="200" w:firstLine="540"/>
        <w:rPr>
          <w:rFonts w:ascii="微软雅黑" w:eastAsia="微软雅黑" w:hAnsi="微软雅黑"/>
          <w:color w:val="136EC2"/>
          <w:sz w:val="27"/>
          <w:szCs w:val="27"/>
          <w:shd w:val="clear" w:color="auto" w:fill="FFFFFF"/>
        </w:rPr>
      </w:pPr>
      <w:r w:rsidRPr="00203433">
        <w:rPr>
          <w:rFonts w:ascii="微软雅黑" w:eastAsia="微软雅黑" w:hAnsi="微软雅黑"/>
          <w:color w:val="333333"/>
          <w:sz w:val="27"/>
          <w:szCs w:val="27"/>
          <w:shd w:val="clear" w:color="auto" w:fill="FFFFFF"/>
        </w:rPr>
        <w:t>云计算（cloud computing）是分布式计算的一种，指的是通过网络“云”将巨大的数据计算处理程序分解成无数个小程序，然后，通过多部服务器组成的系统进行处理和分析这些小程序得到结果并返回给用户。</w:t>
      </w:r>
      <w:proofErr w:type="gramStart"/>
      <w:r w:rsidRPr="00203433">
        <w:rPr>
          <w:rFonts w:ascii="微软雅黑" w:eastAsia="微软雅黑" w:hAnsi="微软雅黑"/>
          <w:color w:val="333333"/>
          <w:sz w:val="27"/>
          <w:szCs w:val="27"/>
          <w:shd w:val="clear" w:color="auto" w:fill="FFFFFF"/>
        </w:rPr>
        <w:t>云计算</w:t>
      </w:r>
      <w:proofErr w:type="gramEnd"/>
      <w:r w:rsidRPr="00203433">
        <w:rPr>
          <w:rFonts w:ascii="微软雅黑" w:eastAsia="微软雅黑" w:hAnsi="微软雅黑"/>
          <w:color w:val="333333"/>
          <w:sz w:val="27"/>
          <w:szCs w:val="27"/>
          <w:shd w:val="clear" w:color="auto" w:fill="FFFFFF"/>
        </w:rPr>
        <w:t>早期，简单地说，就是简单的分布式计算，解决任务分发，并进行计算结果的合并。因而，</w:t>
      </w:r>
      <w:proofErr w:type="gramStart"/>
      <w:r w:rsidRPr="00203433">
        <w:rPr>
          <w:rFonts w:ascii="微软雅黑" w:eastAsia="微软雅黑" w:hAnsi="微软雅黑"/>
          <w:color w:val="333333"/>
          <w:sz w:val="27"/>
          <w:szCs w:val="27"/>
          <w:shd w:val="clear" w:color="auto" w:fill="FFFFFF"/>
        </w:rPr>
        <w:t>云计算</w:t>
      </w:r>
      <w:proofErr w:type="gramEnd"/>
      <w:r w:rsidRPr="00203433">
        <w:rPr>
          <w:rFonts w:ascii="微软雅黑" w:eastAsia="微软雅黑" w:hAnsi="微软雅黑"/>
          <w:color w:val="333333"/>
          <w:sz w:val="27"/>
          <w:szCs w:val="27"/>
          <w:shd w:val="clear" w:color="auto" w:fill="FFFFFF"/>
        </w:rPr>
        <w:t>又称为网格计算。通过这项技术，可以在很短的时间内（几秒钟）完成对数以万计的数据的处理，从而达到强大的网络服务。</w:t>
      </w:r>
      <w:r w:rsidRPr="00203433">
        <w:rPr>
          <w:rFonts w:ascii="微软雅黑" w:eastAsia="微软雅黑" w:hAnsi="微软雅黑"/>
          <w:color w:val="3366CC"/>
          <w:sz w:val="27"/>
          <w:szCs w:val="27"/>
          <w:shd w:val="clear" w:color="auto" w:fill="FFFFFF"/>
          <w:vertAlign w:val="superscript"/>
        </w:rPr>
        <w:t> </w:t>
      </w:r>
    </w:p>
    <w:p w14:paraId="49A57768" w14:textId="0E0A6A3E"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的可贵之处在于高灵活性、可扩展性和高性比等，与传统的网络应用模式相比，其具有如下优势与特点：</w:t>
      </w:r>
      <w:bookmarkStart w:id="0" w:name="ref_5"/>
    </w:p>
    <w:p w14:paraId="6BE2A6CC"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1、虚拟化技术。</w:t>
      </w:r>
    </w:p>
    <w:p w14:paraId="7125CE07" w14:textId="19413C49"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必须强调的是，虚拟</w:t>
      </w:r>
      <w:proofErr w:type="gramStart"/>
      <w:r w:rsidRPr="003F3E0A">
        <w:rPr>
          <w:rFonts w:ascii="微软雅黑" w:eastAsia="微软雅黑" w:hAnsi="微软雅黑" w:cs="宋体"/>
          <w:color w:val="333333"/>
          <w:kern w:val="0"/>
          <w:sz w:val="27"/>
          <w:szCs w:val="27"/>
        </w:rPr>
        <w:t>化突破</w:t>
      </w:r>
      <w:proofErr w:type="gramEnd"/>
      <w:r w:rsidRPr="003F3E0A">
        <w:rPr>
          <w:rFonts w:ascii="微软雅黑" w:eastAsia="微软雅黑" w:hAnsi="微软雅黑" w:cs="宋体"/>
          <w:color w:val="333333"/>
          <w:kern w:val="0"/>
          <w:sz w:val="27"/>
          <w:szCs w:val="27"/>
        </w:rPr>
        <w:t>了时间、空间的界限，是</w:t>
      </w: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最为显著的特点，虚拟化技术包括应用虚拟和资源虚拟两种。众所周知，物理平台与应用部署的环境在空间上是没有任何联系的，正是通过虚拟平台对相应终端操作完成数据备份、迁移和扩展等。</w:t>
      </w:r>
      <w:r w:rsidRPr="003F3E0A">
        <w:rPr>
          <w:rFonts w:ascii="微软雅黑" w:eastAsia="微软雅黑" w:hAnsi="微软雅黑" w:cs="宋体"/>
          <w:color w:val="3366CC"/>
          <w:kern w:val="0"/>
          <w:sz w:val="27"/>
          <w:szCs w:val="27"/>
          <w:vertAlign w:val="superscript"/>
        </w:rPr>
        <w:t> </w:t>
      </w:r>
    </w:p>
    <w:p w14:paraId="525DCE5D"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2、动态可扩展。</w:t>
      </w:r>
    </w:p>
    <w:p w14:paraId="73C2AE4F" w14:textId="012305C0"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proofErr w:type="gramStart"/>
      <w:r w:rsidRPr="003F3E0A">
        <w:rPr>
          <w:rFonts w:ascii="微软雅黑" w:eastAsia="微软雅黑" w:hAnsi="微软雅黑" w:cs="宋体"/>
          <w:color w:val="333333"/>
          <w:kern w:val="0"/>
          <w:sz w:val="27"/>
          <w:szCs w:val="27"/>
        </w:rPr>
        <w:lastRenderedPageBreak/>
        <w:t>云计算</w:t>
      </w:r>
      <w:proofErr w:type="gramEnd"/>
      <w:r w:rsidRPr="003F3E0A">
        <w:rPr>
          <w:rFonts w:ascii="微软雅黑" w:eastAsia="微软雅黑" w:hAnsi="微软雅黑" w:cs="宋体"/>
          <w:color w:val="333333"/>
          <w:kern w:val="0"/>
          <w:sz w:val="27"/>
          <w:szCs w:val="27"/>
        </w:rPr>
        <w:t>具有高效的运算能力，在原有服务器基础上增加</w:t>
      </w: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功能能够使计算速度迅速提高，最终实现动态扩展虚拟化的层次达到对应用进行扩展的目的。</w:t>
      </w:r>
      <w:r w:rsidRPr="003F3E0A">
        <w:rPr>
          <w:rFonts w:ascii="微软雅黑" w:eastAsia="微软雅黑" w:hAnsi="微软雅黑" w:cs="宋体"/>
          <w:color w:val="3366CC"/>
          <w:kern w:val="0"/>
          <w:sz w:val="27"/>
          <w:szCs w:val="27"/>
          <w:vertAlign w:val="superscript"/>
        </w:rPr>
        <w:t> </w:t>
      </w:r>
    </w:p>
    <w:p w14:paraId="0EA5F574"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3、按需部署。</w:t>
      </w:r>
    </w:p>
    <w:p w14:paraId="0FC61439" w14:textId="2AA2D80D"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计算机包含了许多应用、程序软件等，不同的应用对应的数据资源库不同，所以用户运行不同的应用需要较强的计算能力对资源进行部署，而</w:t>
      </w: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平台能够根据用户的需求快速配备计算能力及资源。</w:t>
      </w:r>
      <w:r w:rsidRPr="003F3E0A">
        <w:rPr>
          <w:rFonts w:ascii="微软雅黑" w:eastAsia="微软雅黑" w:hAnsi="微软雅黑" w:cs="宋体"/>
          <w:color w:val="3366CC"/>
          <w:kern w:val="0"/>
          <w:sz w:val="27"/>
          <w:szCs w:val="27"/>
          <w:vertAlign w:val="superscript"/>
        </w:rPr>
        <w:t> </w:t>
      </w:r>
    </w:p>
    <w:p w14:paraId="3D028136"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4、灵活性高。</w:t>
      </w:r>
    </w:p>
    <w:p w14:paraId="2423B86E" w14:textId="79A0D89C"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目前市场上大多数IT资源、软、硬件都支持虚拟化，比如存储网络、操作系统和开发软、硬件等。虚拟化要素统一放在</w:t>
      </w:r>
      <w:proofErr w:type="gramStart"/>
      <w:r w:rsidRPr="003F3E0A">
        <w:rPr>
          <w:rFonts w:ascii="微软雅黑" w:eastAsia="微软雅黑" w:hAnsi="微软雅黑" w:cs="宋体"/>
          <w:color w:val="333333"/>
          <w:kern w:val="0"/>
          <w:sz w:val="27"/>
          <w:szCs w:val="27"/>
        </w:rPr>
        <w:t>云系统</w:t>
      </w:r>
      <w:proofErr w:type="gramEnd"/>
      <w:r w:rsidRPr="003F3E0A">
        <w:rPr>
          <w:rFonts w:ascii="微软雅黑" w:eastAsia="微软雅黑" w:hAnsi="微软雅黑" w:cs="宋体"/>
          <w:color w:val="333333"/>
          <w:kern w:val="0"/>
          <w:sz w:val="27"/>
          <w:szCs w:val="27"/>
        </w:rPr>
        <w:t>资源虚拟池当中进行管理，可见</w:t>
      </w: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的兼容性非常强，不仅可以</w:t>
      </w:r>
      <w:proofErr w:type="gramStart"/>
      <w:r w:rsidRPr="003F3E0A">
        <w:rPr>
          <w:rFonts w:ascii="微软雅黑" w:eastAsia="微软雅黑" w:hAnsi="微软雅黑" w:cs="宋体"/>
          <w:color w:val="333333"/>
          <w:kern w:val="0"/>
          <w:sz w:val="27"/>
          <w:szCs w:val="27"/>
        </w:rPr>
        <w:t>兼容低</w:t>
      </w:r>
      <w:proofErr w:type="gramEnd"/>
      <w:r w:rsidRPr="003F3E0A">
        <w:rPr>
          <w:rFonts w:ascii="微软雅黑" w:eastAsia="微软雅黑" w:hAnsi="微软雅黑" w:cs="宋体"/>
          <w:color w:val="333333"/>
          <w:kern w:val="0"/>
          <w:sz w:val="27"/>
          <w:szCs w:val="27"/>
        </w:rPr>
        <w:t>配置机器、不同厂商的硬件产品，还能够外设获得更高性能计算。</w:t>
      </w:r>
      <w:r w:rsidRPr="003F3E0A">
        <w:rPr>
          <w:rFonts w:ascii="微软雅黑" w:eastAsia="微软雅黑" w:hAnsi="微软雅黑" w:cs="宋体"/>
          <w:color w:val="3366CC"/>
          <w:kern w:val="0"/>
          <w:sz w:val="27"/>
          <w:szCs w:val="27"/>
          <w:vertAlign w:val="superscript"/>
        </w:rPr>
        <w:t> </w:t>
      </w:r>
    </w:p>
    <w:p w14:paraId="09671634"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5、可靠性高。</w:t>
      </w:r>
    </w:p>
    <w:p w14:paraId="52CB6BE2" w14:textId="44473C78"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倘若服务器故障也不影响计算与应用的正常运行。因为单点</w:t>
      </w:r>
      <w:r w:rsidRPr="003F3E0A">
        <w:rPr>
          <w:rFonts w:ascii="微软雅黑" w:eastAsia="微软雅黑" w:hAnsi="微软雅黑" w:cs="宋体"/>
          <w:color w:val="333333"/>
          <w:kern w:val="0"/>
          <w:sz w:val="27"/>
          <w:szCs w:val="27"/>
        </w:rPr>
        <w:fldChar w:fldCharType="begin"/>
      </w:r>
      <w:r w:rsidRPr="003F3E0A">
        <w:rPr>
          <w:rFonts w:ascii="微软雅黑" w:eastAsia="微软雅黑" w:hAnsi="微软雅黑" w:cs="宋体"/>
          <w:color w:val="333333"/>
          <w:kern w:val="0"/>
          <w:sz w:val="27"/>
          <w:szCs w:val="27"/>
        </w:rPr>
        <w:instrText xml:space="preserve"> HYPERLINK "https://baike.baidu.com/item/%E6%9C%8D%E5%8A%A1%E5%99%A8/100571?fromModule=lemma_inlink" \t "_blank" </w:instrText>
      </w:r>
      <w:r w:rsidRPr="003F3E0A">
        <w:rPr>
          <w:rFonts w:ascii="微软雅黑" w:eastAsia="微软雅黑" w:hAnsi="微软雅黑" w:cs="宋体"/>
          <w:color w:val="333333"/>
          <w:kern w:val="0"/>
          <w:sz w:val="27"/>
          <w:szCs w:val="27"/>
        </w:rPr>
      </w:r>
      <w:r w:rsidRPr="003F3E0A">
        <w:rPr>
          <w:rFonts w:ascii="微软雅黑" w:eastAsia="微软雅黑" w:hAnsi="微软雅黑" w:cs="宋体"/>
          <w:color w:val="333333"/>
          <w:kern w:val="0"/>
          <w:sz w:val="27"/>
          <w:szCs w:val="27"/>
        </w:rPr>
        <w:fldChar w:fldCharType="separate"/>
      </w:r>
      <w:r w:rsidRPr="003F3E0A">
        <w:rPr>
          <w:rFonts w:ascii="微软雅黑" w:eastAsia="微软雅黑" w:hAnsi="微软雅黑" w:cs="宋体"/>
          <w:color w:val="136EC2"/>
          <w:kern w:val="0"/>
          <w:sz w:val="27"/>
          <w:szCs w:val="27"/>
          <w:u w:val="single"/>
        </w:rPr>
        <w:t>服务器</w:t>
      </w:r>
      <w:r w:rsidRPr="003F3E0A">
        <w:rPr>
          <w:rFonts w:ascii="微软雅黑" w:eastAsia="微软雅黑" w:hAnsi="微软雅黑" w:cs="宋体"/>
          <w:color w:val="333333"/>
          <w:kern w:val="0"/>
          <w:sz w:val="27"/>
          <w:szCs w:val="27"/>
        </w:rPr>
        <w:fldChar w:fldCharType="end"/>
      </w:r>
      <w:r w:rsidRPr="003F3E0A">
        <w:rPr>
          <w:rFonts w:ascii="微软雅黑" w:eastAsia="微软雅黑" w:hAnsi="微软雅黑" w:cs="宋体"/>
          <w:color w:val="333333"/>
          <w:kern w:val="0"/>
          <w:sz w:val="27"/>
          <w:szCs w:val="27"/>
        </w:rPr>
        <w:t>出现故障可以通过虚拟化技术将分布在不同物理服务器上面的应用进行恢复或利用动态扩展功能部署新的服务器进行计算。</w:t>
      </w:r>
    </w:p>
    <w:p w14:paraId="60F69045"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6、性价比高。</w:t>
      </w:r>
    </w:p>
    <w:p w14:paraId="6E0998BB" w14:textId="7BE7A7F3"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将资源放在虚拟资源池中统</w:t>
      </w:r>
      <w:proofErr w:type="gramStart"/>
      <w:r w:rsidRPr="003F3E0A">
        <w:rPr>
          <w:rFonts w:ascii="微软雅黑" w:eastAsia="微软雅黑" w:hAnsi="微软雅黑" w:cs="宋体"/>
          <w:color w:val="333333"/>
          <w:kern w:val="0"/>
          <w:sz w:val="27"/>
          <w:szCs w:val="27"/>
        </w:rPr>
        <w:t>一</w:t>
      </w:r>
      <w:proofErr w:type="gramEnd"/>
      <w:r w:rsidRPr="003F3E0A">
        <w:rPr>
          <w:rFonts w:ascii="微软雅黑" w:eastAsia="微软雅黑" w:hAnsi="微软雅黑" w:cs="宋体"/>
          <w:color w:val="333333"/>
          <w:kern w:val="0"/>
          <w:sz w:val="27"/>
          <w:szCs w:val="27"/>
        </w:rPr>
        <w:t>管理在一定程度上优化了物理资源，用户不再需要昂贵、存储空间大的主机，可以选择相对廉价的</w:t>
      </w:r>
      <w:hyperlink r:id="rId9" w:tgtFrame="_blank" w:history="1">
        <w:r w:rsidRPr="003F3E0A">
          <w:rPr>
            <w:rFonts w:ascii="微软雅黑" w:eastAsia="微软雅黑" w:hAnsi="微软雅黑" w:cs="宋体"/>
            <w:color w:val="136EC2"/>
            <w:kern w:val="0"/>
            <w:sz w:val="27"/>
            <w:szCs w:val="27"/>
            <w:u w:val="single"/>
          </w:rPr>
          <w:t>PC</w:t>
        </w:r>
      </w:hyperlink>
      <w:r w:rsidRPr="003F3E0A">
        <w:rPr>
          <w:rFonts w:ascii="微软雅黑" w:eastAsia="微软雅黑" w:hAnsi="微软雅黑" w:cs="宋体"/>
          <w:color w:val="333333"/>
          <w:kern w:val="0"/>
          <w:sz w:val="27"/>
          <w:szCs w:val="27"/>
        </w:rPr>
        <w:t>组成云，一方面减少费用，另一方面计算性能不逊于大型主机。</w:t>
      </w:r>
      <w:r w:rsidRPr="003F3E0A">
        <w:rPr>
          <w:rFonts w:ascii="微软雅黑" w:eastAsia="微软雅黑" w:hAnsi="微软雅黑" w:cs="宋体"/>
          <w:color w:val="136EC2"/>
          <w:kern w:val="0"/>
          <w:sz w:val="27"/>
          <w:szCs w:val="27"/>
        </w:rPr>
        <w:t> </w:t>
      </w:r>
      <w:bookmarkEnd w:id="0"/>
    </w:p>
    <w:p w14:paraId="01352CD5" w14:textId="77777777" w:rsidR="003F3E0A" w:rsidRPr="003F3E0A" w:rsidRDefault="003F3E0A" w:rsidP="003F3E0A">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7、可扩展性。</w:t>
      </w:r>
    </w:p>
    <w:p w14:paraId="01C9D1C6" w14:textId="56528BF5" w:rsidR="00D83C3A" w:rsidRDefault="003F3E0A" w:rsidP="00203433">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3F3E0A">
        <w:rPr>
          <w:rFonts w:ascii="微软雅黑" w:eastAsia="微软雅黑" w:hAnsi="微软雅黑" w:cs="宋体"/>
          <w:color w:val="333333"/>
          <w:kern w:val="0"/>
          <w:sz w:val="27"/>
          <w:szCs w:val="27"/>
        </w:rPr>
        <w:t>用户可以利用应用软件的快速部署条件来更为简单快捷的将自身所需的已有业务以及新业务进行扩展。如，计算机云计算系统中出现设备的故障，对于</w:t>
      </w:r>
      <w:r w:rsidRPr="003F3E0A">
        <w:rPr>
          <w:rFonts w:ascii="微软雅黑" w:eastAsia="微软雅黑" w:hAnsi="微软雅黑" w:cs="宋体"/>
          <w:color w:val="333333"/>
          <w:kern w:val="0"/>
          <w:sz w:val="27"/>
          <w:szCs w:val="27"/>
        </w:rPr>
        <w:lastRenderedPageBreak/>
        <w:t>用户来说，无论是在计算机层面上，</w:t>
      </w:r>
      <w:proofErr w:type="gramStart"/>
      <w:r w:rsidRPr="003F3E0A">
        <w:rPr>
          <w:rFonts w:ascii="微软雅黑" w:eastAsia="微软雅黑" w:hAnsi="微软雅黑" w:cs="宋体"/>
          <w:color w:val="333333"/>
          <w:kern w:val="0"/>
          <w:sz w:val="27"/>
          <w:szCs w:val="27"/>
        </w:rPr>
        <w:t>亦或</w:t>
      </w:r>
      <w:proofErr w:type="gramEnd"/>
      <w:r w:rsidRPr="003F3E0A">
        <w:rPr>
          <w:rFonts w:ascii="微软雅黑" w:eastAsia="微软雅黑" w:hAnsi="微软雅黑" w:cs="宋体"/>
          <w:color w:val="333333"/>
          <w:kern w:val="0"/>
          <w:sz w:val="27"/>
          <w:szCs w:val="27"/>
        </w:rPr>
        <w:t>是在具体运用上均不会受到阻碍，可以利用计算机</w:t>
      </w: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具有的动态扩展功能来对其他服务器开展有效扩展。这样一来就能够确保任务得以有序完成。在对虚拟</w:t>
      </w:r>
      <w:proofErr w:type="gramStart"/>
      <w:r w:rsidRPr="003F3E0A">
        <w:rPr>
          <w:rFonts w:ascii="微软雅黑" w:eastAsia="微软雅黑" w:hAnsi="微软雅黑" w:cs="宋体"/>
          <w:color w:val="333333"/>
          <w:kern w:val="0"/>
          <w:sz w:val="27"/>
          <w:szCs w:val="27"/>
        </w:rPr>
        <w:t>化资源</w:t>
      </w:r>
      <w:proofErr w:type="gramEnd"/>
      <w:r w:rsidRPr="003F3E0A">
        <w:rPr>
          <w:rFonts w:ascii="微软雅黑" w:eastAsia="微软雅黑" w:hAnsi="微软雅黑" w:cs="宋体"/>
          <w:color w:val="333333"/>
          <w:kern w:val="0"/>
          <w:sz w:val="27"/>
          <w:szCs w:val="27"/>
        </w:rPr>
        <w:t>进行动态扩展的情况下，同时能够高效扩展应用，提高计算机</w:t>
      </w:r>
      <w:proofErr w:type="gramStart"/>
      <w:r w:rsidRPr="003F3E0A">
        <w:rPr>
          <w:rFonts w:ascii="微软雅黑" w:eastAsia="微软雅黑" w:hAnsi="微软雅黑" w:cs="宋体"/>
          <w:color w:val="333333"/>
          <w:kern w:val="0"/>
          <w:sz w:val="27"/>
          <w:szCs w:val="27"/>
        </w:rPr>
        <w:t>云计算</w:t>
      </w:r>
      <w:proofErr w:type="gramEnd"/>
      <w:r w:rsidRPr="003F3E0A">
        <w:rPr>
          <w:rFonts w:ascii="微软雅黑" w:eastAsia="微软雅黑" w:hAnsi="微软雅黑" w:cs="宋体"/>
          <w:color w:val="333333"/>
          <w:kern w:val="0"/>
          <w:sz w:val="27"/>
          <w:szCs w:val="27"/>
        </w:rPr>
        <w:t>的操作水平。</w:t>
      </w:r>
    </w:p>
    <w:p w14:paraId="37D01AC9" w14:textId="7792DB09" w:rsidR="007C45B0" w:rsidRPr="007C45B0" w:rsidRDefault="007C45B0" w:rsidP="00203433">
      <w:pPr>
        <w:widowControl/>
        <w:shd w:val="clear" w:color="auto" w:fill="FFFFFF"/>
        <w:spacing w:line="360" w:lineRule="atLeast"/>
        <w:ind w:firstLine="480"/>
        <w:jc w:val="left"/>
        <w:rPr>
          <w:rFonts w:ascii="微软雅黑" w:eastAsia="微软雅黑" w:hAnsi="微软雅黑" w:cs="宋体"/>
          <w:color w:val="333333"/>
          <w:kern w:val="0"/>
          <w:sz w:val="27"/>
          <w:szCs w:val="27"/>
        </w:rPr>
      </w:pPr>
      <w:r w:rsidRPr="007C45B0">
        <w:rPr>
          <w:rFonts w:ascii="微软雅黑" w:eastAsia="微软雅黑" w:hAnsi="微软雅黑" w:cs="宋体"/>
          <w:color w:val="333333"/>
          <w:kern w:val="0"/>
          <w:sz w:val="27"/>
          <w:szCs w:val="27"/>
        </w:rPr>
        <w:t>随着云计算技术的快速发展，互联网使用者在使用 IT 服务时更加便捷、高效，并且在</w:t>
      </w:r>
      <w:proofErr w:type="gramStart"/>
      <w:r w:rsidRPr="007C45B0">
        <w:rPr>
          <w:rFonts w:ascii="微软雅黑" w:eastAsia="微软雅黑" w:hAnsi="微软雅黑" w:cs="宋体"/>
          <w:color w:val="333333"/>
          <w:kern w:val="0"/>
          <w:sz w:val="27"/>
          <w:szCs w:val="27"/>
        </w:rPr>
        <w:t>云计算</w:t>
      </w:r>
      <w:proofErr w:type="gramEnd"/>
      <w:r w:rsidRPr="007C45B0">
        <w:rPr>
          <w:rFonts w:ascii="微软雅黑" w:eastAsia="微软雅黑" w:hAnsi="微软雅黑" w:cs="宋体"/>
          <w:color w:val="333333"/>
          <w:kern w:val="0"/>
          <w:sz w:val="27"/>
          <w:szCs w:val="27"/>
        </w:rPr>
        <w:t xml:space="preserve">的高效运算模 式下，能够进一步提高信息传输的准确率和速度，让使 用者能够及时、准确地获取近期想要的信息，让信息的 使用效率获得进一步提升。目前云计算技术中常见的服 </w:t>
      </w:r>
      <w:proofErr w:type="gramStart"/>
      <w:r w:rsidRPr="007C45B0">
        <w:rPr>
          <w:rFonts w:ascii="微软雅黑" w:eastAsia="微软雅黑" w:hAnsi="微软雅黑" w:cs="宋体"/>
          <w:color w:val="333333"/>
          <w:kern w:val="0"/>
          <w:sz w:val="27"/>
          <w:szCs w:val="27"/>
        </w:rPr>
        <w:t>务</w:t>
      </w:r>
      <w:proofErr w:type="gramEnd"/>
      <w:r w:rsidRPr="007C45B0">
        <w:rPr>
          <w:rFonts w:ascii="微软雅黑" w:eastAsia="微软雅黑" w:hAnsi="微软雅黑" w:cs="宋体"/>
          <w:color w:val="333333"/>
          <w:kern w:val="0"/>
          <w:sz w:val="27"/>
          <w:szCs w:val="27"/>
        </w:rPr>
        <w:t xml:space="preserve">有以下几种 ：（1）是 </w:t>
      </w:r>
      <w:proofErr w:type="spellStart"/>
      <w:r w:rsidRPr="007C45B0">
        <w:rPr>
          <w:rFonts w:ascii="微软雅黑" w:eastAsia="微软雅黑" w:hAnsi="微软雅黑" w:cs="宋体"/>
          <w:color w:val="333333"/>
          <w:kern w:val="0"/>
          <w:sz w:val="27"/>
          <w:szCs w:val="27"/>
        </w:rPr>
        <w:t>Iaas</w:t>
      </w:r>
      <w:proofErr w:type="spellEnd"/>
      <w:r w:rsidRPr="007C45B0">
        <w:rPr>
          <w:rFonts w:ascii="微软雅黑" w:eastAsia="微软雅黑" w:hAnsi="微软雅黑" w:cs="宋体"/>
          <w:color w:val="333333"/>
          <w:kern w:val="0"/>
          <w:sz w:val="27"/>
          <w:szCs w:val="27"/>
        </w:rPr>
        <w:t xml:space="preserve"> 服务，也是云计算技术的最 基础服务功能，是建立在计算机硬件设施基础上的拓展 性服务。（2）是 SaaS 服务，也被人们称之为软件服务， 它为互联网使用者提供一些虚拟的界面，让使用者能够 根据界面操作获取自己想要的内容，而实现服务功能。 （3）是 PaaS 服务，这项服务主要表现为人们日常生活中 所使用的各种服务平台，借助平台的各项功能为人们提 供丰富的服务。以上</w:t>
      </w:r>
      <w:proofErr w:type="gramStart"/>
      <w:r w:rsidRPr="007C45B0">
        <w:rPr>
          <w:rFonts w:ascii="微软雅黑" w:eastAsia="微软雅黑" w:hAnsi="微软雅黑" w:cs="宋体"/>
          <w:color w:val="333333"/>
          <w:kern w:val="0"/>
          <w:sz w:val="27"/>
          <w:szCs w:val="27"/>
        </w:rPr>
        <w:t>几种云</w:t>
      </w:r>
      <w:proofErr w:type="gramEnd"/>
      <w:r w:rsidRPr="007C45B0">
        <w:rPr>
          <w:rFonts w:ascii="微软雅黑" w:eastAsia="微软雅黑" w:hAnsi="微软雅黑" w:cs="宋体"/>
          <w:color w:val="333333"/>
          <w:kern w:val="0"/>
          <w:sz w:val="27"/>
          <w:szCs w:val="27"/>
        </w:rPr>
        <w:t>计算技术的服务功能，具有 灵活性和开放性的特点，能够准确抓住人们的心理需求， 为人们提供针对性的服务内容，从而有效的提高服务的 效率和质量。因此，在使用云计算技术的过程中，需要 牢牢抓住人们对安全性的要求，不断促进云计算技术的 进步，才能够真正实现计算机网络存储安全性能的提升。</w:t>
      </w:r>
    </w:p>
    <w:p w14:paraId="57E9D0B8" w14:textId="77777777" w:rsidR="007C45B0" w:rsidRPr="00203433" w:rsidRDefault="007C45B0" w:rsidP="00203433">
      <w:pPr>
        <w:widowControl/>
        <w:shd w:val="clear" w:color="auto" w:fill="FFFFFF"/>
        <w:spacing w:line="360" w:lineRule="atLeast"/>
        <w:ind w:firstLine="480"/>
        <w:jc w:val="left"/>
        <w:rPr>
          <w:rFonts w:ascii="微软雅黑" w:eastAsia="微软雅黑" w:hAnsi="微软雅黑" w:cs="宋体" w:hint="eastAsia"/>
          <w:color w:val="333333"/>
          <w:kern w:val="0"/>
          <w:sz w:val="27"/>
          <w:szCs w:val="27"/>
        </w:rPr>
      </w:pPr>
    </w:p>
    <w:p w14:paraId="403AEF6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3 </w:t>
      </w:r>
      <w:r w:rsidRPr="008D724A">
        <w:rPr>
          <w:rFonts w:ascii="Times New Roman" w:eastAsia="黑体" w:hAnsi="Times New Roman" w:cs="Times New Roman"/>
          <w:sz w:val="36"/>
        </w:rPr>
        <w:t>进一步的思考</w:t>
      </w:r>
    </w:p>
    <w:p w14:paraId="27EE7872" w14:textId="3563DD1E" w:rsidR="009911D0" w:rsidRDefault="009911D0" w:rsidP="009911D0">
      <w:pPr>
        <w:pStyle w:val="2"/>
        <w:rPr>
          <w:rFonts w:ascii="Times New Roman" w:eastAsia="黑体" w:hAnsi="Times New Roman" w:cs="Times New Roman"/>
        </w:rPr>
      </w:pPr>
      <w:r w:rsidRPr="005D1CBC">
        <w:rPr>
          <w:rFonts w:ascii="Times New Roman" w:eastAsia="黑体" w:hAnsi="Times New Roman" w:cs="Times New Roman"/>
        </w:rPr>
        <w:t xml:space="preserve"> </w:t>
      </w:r>
      <w:r>
        <w:rPr>
          <w:rFonts w:ascii="Times New Roman" w:eastAsia="黑体" w:hAnsi="Times New Roman" w:cs="Times New Roman" w:hint="eastAsia"/>
        </w:rPr>
        <w:t>防范自己的电脑成为“肉鸡”</w:t>
      </w:r>
    </w:p>
    <w:p w14:paraId="028F73DA" w14:textId="77777777" w:rsidR="009911D0" w:rsidRDefault="009911D0" w:rsidP="009911D0">
      <w:pPr>
        <w:rPr>
          <w:rFonts w:ascii="微软雅黑" w:eastAsia="微软雅黑" w:hAnsi="微软雅黑"/>
          <w:sz w:val="27"/>
          <w:szCs w:val="27"/>
        </w:rPr>
      </w:pPr>
      <w:r w:rsidRPr="009911D0">
        <w:rPr>
          <w:rFonts w:ascii="微软雅黑" w:eastAsia="微软雅黑" w:hAnsi="微软雅黑" w:hint="eastAsia"/>
          <w:sz w:val="27"/>
          <w:szCs w:val="27"/>
        </w:rPr>
        <w:t>一、“肉鸡”是什么？</w:t>
      </w:r>
    </w:p>
    <w:p w14:paraId="545C1BC8" w14:textId="77777777" w:rsidR="009911D0" w:rsidRPr="009911D0" w:rsidRDefault="009911D0" w:rsidP="009911D0">
      <w:pPr>
        <w:rPr>
          <w:rFonts w:ascii="微软雅黑" w:eastAsia="微软雅黑" w:hAnsi="微软雅黑"/>
          <w:sz w:val="27"/>
          <w:szCs w:val="27"/>
        </w:rPr>
      </w:pPr>
      <w:r w:rsidRPr="009911D0">
        <w:rPr>
          <w:rFonts w:ascii="微软雅黑" w:eastAsia="微软雅黑" w:hAnsi="微软雅黑" w:hint="eastAsia"/>
          <w:sz w:val="27"/>
          <w:szCs w:val="27"/>
        </w:rPr>
        <w:lastRenderedPageBreak/>
        <w:t>在计算机领域中，“肉鸡”是指被黑客成功入侵并受远程操纵的主机，也称为“</w:t>
      </w:r>
      <w:r>
        <w:rPr>
          <w:rFonts w:ascii="微软雅黑" w:eastAsia="微软雅黑" w:hAnsi="微软雅黑" w:hint="eastAsia"/>
          <w:sz w:val="27"/>
          <w:szCs w:val="27"/>
        </w:rPr>
        <w:t>傀儡</w:t>
      </w:r>
      <w:r w:rsidRPr="009911D0">
        <w:rPr>
          <w:rFonts w:ascii="微软雅黑" w:eastAsia="微软雅黑" w:hAnsi="微软雅黑" w:hint="eastAsia"/>
          <w:sz w:val="27"/>
          <w:szCs w:val="27"/>
        </w:rPr>
        <w:t>机”。举例说明，黑客可以将其</w:t>
      </w:r>
      <w:r w:rsidRPr="009911D0">
        <w:rPr>
          <w:rFonts w:ascii="微软雅黑" w:eastAsia="微软雅黑" w:hAnsi="微软雅黑"/>
          <w:sz w:val="27"/>
          <w:szCs w:val="27"/>
        </w:rPr>
        <w:t>C盘映射成自己的G盘，或控制其鼠标、摄像头等。“肉鸡”本身其实危险并非很大，可怕的是控制大量肉鸡，将其当作跳板，进行DDOS攻击；更有别有用心的人利用控制的肉鸡进行“挖矿”。</w:t>
      </w:r>
    </w:p>
    <w:p w14:paraId="6CA29A3A" w14:textId="77777777" w:rsidR="009911D0" w:rsidRPr="009911D0" w:rsidRDefault="009911D0" w:rsidP="009911D0">
      <w:pPr>
        <w:rPr>
          <w:rFonts w:ascii="微软雅黑" w:eastAsia="微软雅黑" w:hAnsi="微软雅黑"/>
          <w:sz w:val="27"/>
          <w:szCs w:val="27"/>
        </w:rPr>
      </w:pPr>
    </w:p>
    <w:p w14:paraId="35039A5B" w14:textId="77777777" w:rsidR="009911D0" w:rsidRPr="009911D0" w:rsidRDefault="009911D0" w:rsidP="009911D0">
      <w:pPr>
        <w:rPr>
          <w:rFonts w:ascii="微软雅黑" w:eastAsia="微软雅黑" w:hAnsi="微软雅黑"/>
          <w:sz w:val="27"/>
          <w:szCs w:val="27"/>
        </w:rPr>
      </w:pPr>
      <w:r w:rsidRPr="009911D0">
        <w:rPr>
          <w:rFonts w:ascii="微软雅黑" w:eastAsia="微软雅黑" w:hAnsi="微软雅黑" w:hint="eastAsia"/>
          <w:sz w:val="27"/>
          <w:szCs w:val="27"/>
        </w:rPr>
        <w:t>二、</w:t>
      </w:r>
      <w:proofErr w:type="gramStart"/>
      <w:r w:rsidRPr="009911D0">
        <w:rPr>
          <w:rFonts w:ascii="微软雅黑" w:eastAsia="微软雅黑" w:hAnsi="微软雅黑" w:hint="eastAsia"/>
          <w:sz w:val="27"/>
          <w:szCs w:val="27"/>
        </w:rPr>
        <w:t>”</w:t>
      </w:r>
      <w:proofErr w:type="gramEnd"/>
      <w:r w:rsidRPr="009911D0">
        <w:rPr>
          <w:rFonts w:ascii="微软雅黑" w:eastAsia="微软雅黑" w:hAnsi="微软雅黑" w:hint="eastAsia"/>
          <w:sz w:val="27"/>
          <w:szCs w:val="27"/>
        </w:rPr>
        <w:t>肉鸡</w:t>
      </w:r>
      <w:proofErr w:type="gramStart"/>
      <w:r w:rsidRPr="009911D0">
        <w:rPr>
          <w:rFonts w:ascii="微软雅黑" w:eastAsia="微软雅黑" w:hAnsi="微软雅黑" w:hint="eastAsia"/>
          <w:sz w:val="27"/>
          <w:szCs w:val="27"/>
        </w:rPr>
        <w:t>”</w:t>
      </w:r>
      <w:proofErr w:type="gramEnd"/>
      <w:r w:rsidRPr="009911D0">
        <w:rPr>
          <w:rFonts w:ascii="微软雅黑" w:eastAsia="微软雅黑" w:hAnsi="微软雅黑" w:hint="eastAsia"/>
          <w:sz w:val="27"/>
          <w:szCs w:val="27"/>
        </w:rPr>
        <w:t>可能会带来什么危害？</w:t>
      </w:r>
    </w:p>
    <w:p w14:paraId="6645757D" w14:textId="77777777" w:rsidR="009911D0" w:rsidRPr="009911D0" w:rsidRDefault="009911D0" w:rsidP="009911D0">
      <w:pPr>
        <w:rPr>
          <w:rFonts w:ascii="微软雅黑" w:eastAsia="微软雅黑" w:hAnsi="微软雅黑"/>
          <w:sz w:val="27"/>
          <w:szCs w:val="27"/>
        </w:rPr>
      </w:pPr>
      <w:r w:rsidRPr="009911D0">
        <w:rPr>
          <w:rFonts w:ascii="微软雅黑" w:eastAsia="微软雅黑" w:hAnsi="微软雅黑"/>
          <w:sz w:val="27"/>
          <w:szCs w:val="27"/>
        </w:rPr>
        <w:t xml:space="preserve"> “肉鸡”听起来很遥远，实际上与我们每一个人息息相关。比如，在玩网游时，被“盗号”就是最常见的一种体现。不止整个账号被盗，潜在的风险还有QQ号里的Q币等各种虚拟财产的损失。除了虚拟财产以外，肉鸡还有可能对现实财产产生威胁：网银</w:t>
      </w:r>
      <w:proofErr w:type="gramStart"/>
      <w:r w:rsidRPr="009911D0">
        <w:rPr>
          <w:rFonts w:ascii="微软雅黑" w:eastAsia="微软雅黑" w:hAnsi="微软雅黑"/>
          <w:sz w:val="27"/>
          <w:szCs w:val="27"/>
        </w:rPr>
        <w:t>帐号</w:t>
      </w:r>
      <w:proofErr w:type="gramEnd"/>
      <w:r w:rsidRPr="009911D0">
        <w:rPr>
          <w:rFonts w:ascii="微软雅黑" w:eastAsia="微软雅黑" w:hAnsi="微软雅黑"/>
          <w:sz w:val="27"/>
          <w:szCs w:val="27"/>
        </w:rPr>
        <w:t>被盗、网上炒股账号被盗等。</w:t>
      </w:r>
    </w:p>
    <w:p w14:paraId="11B933D9" w14:textId="77777777" w:rsidR="009911D0" w:rsidRPr="009911D0" w:rsidRDefault="009911D0" w:rsidP="009911D0">
      <w:pPr>
        <w:rPr>
          <w:rFonts w:ascii="微软雅黑" w:eastAsia="微软雅黑" w:hAnsi="微软雅黑"/>
          <w:sz w:val="27"/>
          <w:szCs w:val="27"/>
        </w:rPr>
      </w:pPr>
    </w:p>
    <w:p w14:paraId="0906D3D8" w14:textId="77777777" w:rsidR="009911D0" w:rsidRPr="009911D0" w:rsidRDefault="009911D0" w:rsidP="009911D0">
      <w:pPr>
        <w:ind w:firstLineChars="200" w:firstLine="540"/>
        <w:rPr>
          <w:rFonts w:ascii="微软雅黑" w:eastAsia="微软雅黑" w:hAnsi="微软雅黑"/>
          <w:sz w:val="27"/>
          <w:szCs w:val="27"/>
        </w:rPr>
      </w:pPr>
      <w:r w:rsidRPr="009911D0">
        <w:rPr>
          <w:rFonts w:ascii="微软雅黑" w:eastAsia="微软雅黑" w:hAnsi="微软雅黑" w:hint="eastAsia"/>
          <w:sz w:val="27"/>
          <w:szCs w:val="27"/>
        </w:rPr>
        <w:t>如果网络账号没钱，自己又了无牵挂，你或许认为你的“虚拟财产”、“现实财产”完全不受威胁——实际上并非如此，还有一种手段人人都见过：利用通讯软件下隐含的“人脉关系”去进行财产威胁。攻击者可以伪装成你的身份进行各种不法活动，目标是大量的</w:t>
      </w:r>
      <w:r w:rsidRPr="009911D0">
        <w:rPr>
          <w:rFonts w:ascii="微软雅黑" w:eastAsia="微软雅黑" w:hAnsi="微软雅黑"/>
          <w:sz w:val="27"/>
          <w:szCs w:val="27"/>
        </w:rPr>
        <w:t>QQ好友、Email联系人，手机联系人，打“亲情牌”、“友情牌”，从而窃取财产。即使大部分人的警惕心都很强，但是由于攻击面太广，总有人会上钩，因此也是一个严重的威胁。</w:t>
      </w:r>
    </w:p>
    <w:p w14:paraId="65F9A7EF" w14:textId="77777777" w:rsidR="009911D0" w:rsidRPr="009911D0" w:rsidRDefault="009911D0" w:rsidP="009911D0">
      <w:pPr>
        <w:rPr>
          <w:rFonts w:ascii="微软雅黑" w:eastAsia="微软雅黑" w:hAnsi="微软雅黑"/>
          <w:sz w:val="27"/>
          <w:szCs w:val="27"/>
        </w:rPr>
      </w:pPr>
    </w:p>
    <w:p w14:paraId="35AC6AF2" w14:textId="77777777" w:rsidR="009911D0" w:rsidRPr="009911D0" w:rsidRDefault="009911D0" w:rsidP="009911D0">
      <w:pPr>
        <w:ind w:firstLineChars="200" w:firstLine="540"/>
        <w:rPr>
          <w:rFonts w:ascii="微软雅黑" w:eastAsia="微软雅黑" w:hAnsi="微软雅黑"/>
          <w:sz w:val="27"/>
          <w:szCs w:val="27"/>
        </w:rPr>
      </w:pPr>
      <w:r w:rsidRPr="009911D0">
        <w:rPr>
          <w:rFonts w:ascii="微软雅黑" w:eastAsia="微软雅黑" w:hAnsi="微软雅黑" w:hint="eastAsia"/>
          <w:sz w:val="27"/>
          <w:szCs w:val="27"/>
        </w:rPr>
        <w:t>除了直接的财产威胁以外，还可以间接获利：一、盗窃隐私数据，如：利用控制的肉鸡中存储的隐密照片、文档来勒索。利用远程控制别人的摄像头，偷窥他人隐私来获利。如果受害人电脑上还有商业信息，比如财务报表、人事档案，攻击者都可以间接谋取非法利益；二、种植流氓软件（电脑自动弹出广告）。攻击者在控制大量肉鸡之后，可以通过强行弹出广告，从广告主那里收获广告</w:t>
      </w:r>
      <w:r w:rsidRPr="009911D0">
        <w:rPr>
          <w:rFonts w:ascii="微软雅黑" w:eastAsia="微软雅黑" w:hAnsi="微软雅黑" w:hint="eastAsia"/>
          <w:sz w:val="27"/>
          <w:szCs w:val="27"/>
        </w:rPr>
        <w:lastRenderedPageBreak/>
        <w:t>费，流氓软件泛滥的原因之一，就是很多企业购买流氓软件开发者的广告。还有的攻击者，通过肉鸡电脑在后台偷偷点击广告获利。</w:t>
      </w:r>
    </w:p>
    <w:p w14:paraId="328F87B4" w14:textId="77777777" w:rsidR="009911D0" w:rsidRPr="009911D0" w:rsidRDefault="009911D0" w:rsidP="009911D0">
      <w:pPr>
        <w:rPr>
          <w:rFonts w:ascii="微软雅黑" w:eastAsia="微软雅黑" w:hAnsi="微软雅黑"/>
          <w:sz w:val="27"/>
          <w:szCs w:val="27"/>
        </w:rPr>
      </w:pPr>
    </w:p>
    <w:p w14:paraId="4755CA4C" w14:textId="77777777" w:rsidR="009911D0" w:rsidRPr="009911D0" w:rsidRDefault="009911D0" w:rsidP="009911D0">
      <w:pPr>
        <w:ind w:firstLineChars="200" w:firstLine="540"/>
        <w:rPr>
          <w:rFonts w:ascii="微软雅黑" w:eastAsia="微软雅黑" w:hAnsi="微软雅黑"/>
          <w:sz w:val="27"/>
          <w:szCs w:val="27"/>
        </w:rPr>
      </w:pPr>
      <w:r w:rsidRPr="009911D0">
        <w:rPr>
          <w:rFonts w:ascii="微软雅黑" w:eastAsia="微软雅黑" w:hAnsi="微软雅黑" w:hint="eastAsia"/>
          <w:sz w:val="27"/>
          <w:szCs w:val="27"/>
        </w:rPr>
        <w:t>影响最为严重的就是以下两种攻击：一、利用网速快、机器性能好的肉鸡作为代理服务器，充当中介和替罪羊。黑客的任何攻击行为都可能留下痕迹，为了更好的隐藏自己，必然要经过多次代理的跳转。攻击者为传播更多的木马，也可能把肉鸡</w:t>
      </w:r>
      <w:proofErr w:type="gramStart"/>
      <w:r w:rsidRPr="009911D0">
        <w:rPr>
          <w:rFonts w:ascii="微软雅黑" w:eastAsia="微软雅黑" w:hAnsi="微软雅黑" w:hint="eastAsia"/>
          <w:sz w:val="27"/>
          <w:szCs w:val="27"/>
        </w:rPr>
        <w:t>当做</w:t>
      </w:r>
      <w:proofErr w:type="gramEnd"/>
      <w:r w:rsidRPr="009911D0">
        <w:rPr>
          <w:rFonts w:ascii="微软雅黑" w:eastAsia="微软雅黑" w:hAnsi="微软雅黑" w:hint="eastAsia"/>
          <w:sz w:val="27"/>
          <w:szCs w:val="27"/>
        </w:rPr>
        <w:t>木马下载站。二、发起</w:t>
      </w:r>
      <w:r w:rsidRPr="009911D0">
        <w:rPr>
          <w:rFonts w:ascii="微软雅黑" w:eastAsia="微软雅黑" w:hAnsi="微软雅黑"/>
          <w:sz w:val="27"/>
          <w:szCs w:val="27"/>
        </w:rPr>
        <w:t>DDoS攻击（分布式拒绝服务）。攻击者通过控制大量肉鸡，发起大量流量淹没目标服务器或其周边基础设施,破坏目标服务器、服务或网络正常流量。</w:t>
      </w:r>
    </w:p>
    <w:p w14:paraId="413EB182"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四、如何避免沦为“肉鸡”</w:t>
      </w:r>
    </w:p>
    <w:p w14:paraId="1D2C9149"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第一招：屏幕保护</w:t>
      </w:r>
    </w:p>
    <w:p w14:paraId="51CE54D1"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在</w:t>
      </w:r>
      <w:r w:rsidRPr="009911D0">
        <w:rPr>
          <w:rFonts w:ascii="微软雅黑" w:eastAsia="微软雅黑" w:hAnsi="微软雅黑" w:cs="Times New Roman"/>
          <w:sz w:val="27"/>
          <w:szCs w:val="27"/>
        </w:rPr>
        <w:t>Windows中启用了屏幕保护之后，只要我们离开计算机(或者不操作计算机)的时间达到预设的时间，系统就会自动启动屏幕保护程序，而当用户移动鼠标或敲击键盘想返回正常工作状态时，系统就会打开一个密码确认框，只有输入正确的密码之后才能返回系统，不知道密码的用户将无法进入工作状态，从而保护了数据的安全。提示：部分设计不完善的屏幕保护程序没有屏蔽系统的"</w:t>
      </w:r>
      <w:proofErr w:type="spellStart"/>
      <w:r w:rsidRPr="009911D0">
        <w:rPr>
          <w:rFonts w:ascii="微软雅黑" w:eastAsia="微软雅黑" w:hAnsi="微软雅黑" w:cs="Times New Roman"/>
          <w:sz w:val="27"/>
          <w:szCs w:val="27"/>
        </w:rPr>
        <w:t>Ctrl+Alt+Del</w:t>
      </w:r>
      <w:proofErr w:type="spellEnd"/>
      <w:r w:rsidRPr="009911D0">
        <w:rPr>
          <w:rFonts w:ascii="微软雅黑" w:eastAsia="微软雅黑" w:hAnsi="微软雅黑" w:cs="Times New Roman"/>
          <w:sz w:val="27"/>
          <w:szCs w:val="27"/>
        </w:rPr>
        <w:t>"的组合键，因此需要设置完成之后测试一下程序是否存在这个重大Bug.不过，屏幕保护最快只能在用户离开1分钟之后自动启动，难道我们必须坐在计算</w:t>
      </w:r>
      <w:r w:rsidRPr="009911D0">
        <w:rPr>
          <w:rFonts w:ascii="微软雅黑" w:eastAsia="微软雅黑" w:hAnsi="微软雅黑" w:cs="Times New Roman" w:hint="eastAsia"/>
          <w:sz w:val="27"/>
          <w:szCs w:val="27"/>
        </w:rPr>
        <w:t>机旁等待</w:t>
      </w:r>
      <w:r w:rsidRPr="009911D0">
        <w:rPr>
          <w:rFonts w:ascii="微软雅黑" w:eastAsia="微软雅黑" w:hAnsi="微软雅黑" w:cs="Times New Roman"/>
          <w:sz w:val="27"/>
          <w:szCs w:val="27"/>
        </w:rPr>
        <w:t>N分钟看到屏幕保护激活之后才能再离开吗?其实我们只要打开Windows安装目录里面的system子目录，然后找到相应的屏幕保护程序(扩展名是SCR)，按住鼠标右键将它们拖曳到桌面上，选择弹出菜单中的"在当前位置创建快捷方式"命令，在桌面上为这些屏幕保护程序建立一个快捷方式。此后，我们在离开计算机时双击这个快捷方式即可快速启动屏幕保护。</w:t>
      </w:r>
    </w:p>
    <w:p w14:paraId="7398B1B6"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p>
    <w:p w14:paraId="43E68083"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w:t>
      </w:r>
      <w:r>
        <w:rPr>
          <w:rFonts w:ascii="微软雅黑" w:eastAsia="微软雅黑" w:hAnsi="微软雅黑" w:cs="Times New Roman" w:hint="eastAsia"/>
          <w:sz w:val="27"/>
          <w:szCs w:val="27"/>
        </w:rPr>
        <w:t>二</w:t>
      </w:r>
      <w:r w:rsidRPr="009911D0">
        <w:rPr>
          <w:rFonts w:ascii="微软雅黑" w:eastAsia="微软雅黑" w:hAnsi="微软雅黑" w:cs="Times New Roman" w:hint="eastAsia"/>
          <w:sz w:val="27"/>
          <w:szCs w:val="27"/>
        </w:rPr>
        <w:t>招：禁用</w:t>
      </w:r>
      <w:r w:rsidRPr="009911D0">
        <w:rPr>
          <w:rFonts w:ascii="微软雅黑" w:eastAsia="微软雅黑" w:hAnsi="微软雅黑" w:cs="Times New Roman"/>
          <w:sz w:val="27"/>
          <w:szCs w:val="27"/>
        </w:rPr>
        <w:t>"开始"菜单命令</w:t>
      </w:r>
    </w:p>
    <w:p w14:paraId="7CDD02EB"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在</w:t>
      </w:r>
      <w:r w:rsidRPr="009911D0">
        <w:rPr>
          <w:rFonts w:ascii="微软雅黑" w:eastAsia="微软雅黑" w:hAnsi="微软雅黑" w:cs="Times New Roman"/>
          <w:sz w:val="27"/>
          <w:szCs w:val="27"/>
        </w:rPr>
        <w:t>Windows2000/XP中都集成了组策略的功能，通过组策略可以设置各种软件、计算机和用户策略在某种方面增强系统的安全性。运行"开始→运行"命令，在"运行"对话框的"打开"栏中输入"</w:t>
      </w:r>
      <w:proofErr w:type="spellStart"/>
      <w:r w:rsidRPr="009911D0">
        <w:rPr>
          <w:rFonts w:ascii="微软雅黑" w:eastAsia="微软雅黑" w:hAnsi="微软雅黑" w:cs="Times New Roman"/>
          <w:sz w:val="27"/>
          <w:szCs w:val="27"/>
        </w:rPr>
        <w:t>gpedit.msc</w:t>
      </w:r>
      <w:proofErr w:type="spellEnd"/>
      <w:r w:rsidRPr="009911D0">
        <w:rPr>
          <w:rFonts w:ascii="微软雅黑" w:eastAsia="微软雅黑" w:hAnsi="微软雅黑" w:cs="Times New Roman"/>
          <w:sz w:val="27"/>
          <w:szCs w:val="27"/>
        </w:rPr>
        <w:t>"，然后单击"确定"按钮即可启动</w:t>
      </w:r>
      <w:proofErr w:type="spellStart"/>
      <w:r w:rsidRPr="009911D0">
        <w:rPr>
          <w:rFonts w:ascii="微软雅黑" w:eastAsia="微软雅黑" w:hAnsi="微软雅黑" w:cs="Times New Roman"/>
          <w:sz w:val="27"/>
          <w:szCs w:val="27"/>
        </w:rPr>
        <w:t>WindowsXP</w:t>
      </w:r>
      <w:proofErr w:type="spellEnd"/>
      <w:r w:rsidRPr="009911D0">
        <w:rPr>
          <w:rFonts w:ascii="微软雅黑" w:eastAsia="微软雅黑" w:hAnsi="微软雅黑" w:cs="Times New Roman"/>
          <w:sz w:val="27"/>
          <w:szCs w:val="27"/>
        </w:rPr>
        <w:t>组策略编辑器。在"本地计算机策略"中，逐级展开"用户配置→管理模板→任务栏和开始菜单"分支，在右侧窗口中提供了"任务栏"和"开始菜单"的有关策略。在禁用"开始"菜单命令的时候，在右侧窗口中，提供了删除"开始"菜单中的公用程序组、"我的文档"图标、"文档"菜</w:t>
      </w:r>
      <w:r w:rsidRPr="009911D0">
        <w:rPr>
          <w:rFonts w:ascii="微软雅黑" w:eastAsia="微软雅黑" w:hAnsi="微软雅黑" w:cs="Times New Roman" w:hint="eastAsia"/>
          <w:sz w:val="27"/>
          <w:szCs w:val="27"/>
        </w:rPr>
        <w:t>单、</w:t>
      </w:r>
      <w:r w:rsidRPr="009911D0">
        <w:rPr>
          <w:rFonts w:ascii="微软雅黑" w:eastAsia="微软雅黑" w:hAnsi="微软雅黑" w:cs="Times New Roman"/>
          <w:sz w:val="27"/>
          <w:szCs w:val="27"/>
        </w:rPr>
        <w:t>"网上邻居"图标等策略。清理"开始"菜单的时候只要将不需要的菜单项所对应的策略启用即可，比如以删除"我的文档"图标为例，具体操作步骤为：1)在策略列表窗口中用鼠标双击"从开始菜单中删除我的文档图标"选项。2)在弹出窗口的"设置"标签中，选择"已启用"单选按钮，然后单击"确定"即可。</w:t>
      </w:r>
    </w:p>
    <w:p w14:paraId="45C5EFB3"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w:t>
      </w:r>
      <w:r>
        <w:rPr>
          <w:rFonts w:ascii="微软雅黑" w:eastAsia="微软雅黑" w:hAnsi="微软雅黑" w:cs="Times New Roman" w:hint="eastAsia"/>
          <w:sz w:val="27"/>
          <w:szCs w:val="27"/>
        </w:rPr>
        <w:t>四</w:t>
      </w:r>
      <w:r w:rsidRPr="009911D0">
        <w:rPr>
          <w:rFonts w:ascii="微软雅黑" w:eastAsia="微软雅黑" w:hAnsi="微软雅黑" w:cs="Times New Roman" w:hint="eastAsia"/>
          <w:sz w:val="27"/>
          <w:szCs w:val="27"/>
        </w:rPr>
        <w:t>招：禁止访问</w:t>
      </w:r>
      <w:r w:rsidRPr="009911D0">
        <w:rPr>
          <w:rFonts w:ascii="微软雅黑" w:eastAsia="微软雅黑" w:hAnsi="微软雅黑" w:cs="Times New Roman"/>
          <w:sz w:val="27"/>
          <w:szCs w:val="27"/>
        </w:rPr>
        <w:t>"控制面板"</w:t>
      </w:r>
    </w:p>
    <w:p w14:paraId="55898975"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如果你不希望其他用户访问计算机的控制面板，你只要</w:t>
      </w:r>
      <w:proofErr w:type="gramStart"/>
      <w:r w:rsidRPr="009911D0">
        <w:rPr>
          <w:rFonts w:ascii="微软雅黑" w:eastAsia="微软雅黑" w:hAnsi="微软雅黑" w:cs="Times New Roman" w:hint="eastAsia"/>
          <w:sz w:val="27"/>
          <w:szCs w:val="27"/>
        </w:rPr>
        <w:t>运行组</w:t>
      </w:r>
      <w:proofErr w:type="gramEnd"/>
      <w:r w:rsidRPr="009911D0">
        <w:rPr>
          <w:rFonts w:ascii="微软雅黑" w:eastAsia="微软雅黑" w:hAnsi="微软雅黑" w:cs="Times New Roman" w:hint="eastAsia"/>
          <w:sz w:val="27"/>
          <w:szCs w:val="27"/>
        </w:rPr>
        <w:t>策略编辑器，并在左侧窗口中展开</w:t>
      </w:r>
      <w:r w:rsidRPr="009911D0">
        <w:rPr>
          <w:rFonts w:ascii="微软雅黑" w:eastAsia="微软雅黑" w:hAnsi="微软雅黑" w:cs="Times New Roman"/>
          <w:sz w:val="27"/>
          <w:szCs w:val="27"/>
        </w:rPr>
        <w:t>"本地计算机策略→用户配置→管理模板→控制面板"分支，然后将右侧窗口的"禁止访问控制面板"策略启用即可。此项设置可以防止控制面板程序文件的启动，其结果是他人将无法启动控制面板或运行任何控制面板项目。另外，这个设置将从"开始"菜单中删除控制面板，同时这个设置还从Windows资源管理器中删除控制面板文件夹。提示：如果你想从上下文菜单的属性项目中选择一个"控制面板"项目，会出现一个消息，说明该设置防止这个操作。</w:t>
      </w:r>
    </w:p>
    <w:p w14:paraId="186B28C5"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w:t>
      </w:r>
      <w:r>
        <w:rPr>
          <w:rFonts w:ascii="微软雅黑" w:eastAsia="微软雅黑" w:hAnsi="微软雅黑" w:cs="Times New Roman" w:hint="eastAsia"/>
          <w:sz w:val="27"/>
          <w:szCs w:val="27"/>
        </w:rPr>
        <w:t>五</w:t>
      </w:r>
      <w:r w:rsidRPr="009911D0">
        <w:rPr>
          <w:rFonts w:ascii="微软雅黑" w:eastAsia="微软雅黑" w:hAnsi="微软雅黑" w:cs="Times New Roman" w:hint="eastAsia"/>
          <w:sz w:val="27"/>
          <w:szCs w:val="27"/>
        </w:rPr>
        <w:t>招：不使用盗版操作系统</w:t>
      </w:r>
    </w:p>
    <w:p w14:paraId="6207CA2F"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lastRenderedPageBreak/>
        <w:t>如果操作系统是</w:t>
      </w:r>
      <w:proofErr w:type="gramStart"/>
      <w:r w:rsidRPr="009911D0">
        <w:rPr>
          <w:rFonts w:ascii="微软雅黑" w:eastAsia="微软雅黑" w:hAnsi="微软雅黑" w:cs="Times New Roman" w:hint="eastAsia"/>
          <w:sz w:val="27"/>
          <w:szCs w:val="27"/>
        </w:rPr>
        <w:t>装机商版本</w:t>
      </w:r>
      <w:proofErr w:type="gramEnd"/>
      <w:r w:rsidRPr="009911D0">
        <w:rPr>
          <w:rFonts w:ascii="微软雅黑" w:eastAsia="微软雅黑" w:hAnsi="微软雅黑" w:cs="Times New Roman" w:hint="eastAsia"/>
          <w:sz w:val="27"/>
          <w:szCs w:val="27"/>
        </w:rPr>
        <w:t>，管理员很可能没有设置口令，可自动登录。任何人都可以尝试用</w:t>
      </w:r>
      <w:proofErr w:type="gramStart"/>
      <w:r w:rsidRPr="009911D0">
        <w:rPr>
          <w:rFonts w:ascii="微软雅黑" w:eastAsia="微软雅黑" w:hAnsi="微软雅黑" w:cs="Times New Roman" w:hint="eastAsia"/>
          <w:sz w:val="27"/>
          <w:szCs w:val="27"/>
        </w:rPr>
        <w:t>空口令</w:t>
      </w:r>
      <w:proofErr w:type="gramEnd"/>
      <w:r w:rsidRPr="009911D0">
        <w:rPr>
          <w:rFonts w:ascii="微软雅黑" w:eastAsia="微软雅黑" w:hAnsi="微软雅黑" w:cs="Times New Roman" w:hint="eastAsia"/>
          <w:sz w:val="27"/>
          <w:szCs w:val="27"/>
        </w:rPr>
        <w:t>登录你的系统。</w:t>
      </w:r>
    </w:p>
    <w:p w14:paraId="5FE444E3"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w:t>
      </w:r>
      <w:r>
        <w:rPr>
          <w:rFonts w:ascii="微软雅黑" w:eastAsia="微软雅黑" w:hAnsi="微软雅黑" w:cs="Times New Roman" w:hint="eastAsia"/>
          <w:sz w:val="27"/>
          <w:szCs w:val="27"/>
        </w:rPr>
        <w:t>六</w:t>
      </w:r>
      <w:r w:rsidRPr="009911D0">
        <w:rPr>
          <w:rFonts w:ascii="微软雅黑" w:eastAsia="微软雅黑" w:hAnsi="微软雅黑" w:cs="Times New Roman" w:hint="eastAsia"/>
          <w:sz w:val="27"/>
          <w:szCs w:val="27"/>
        </w:rPr>
        <w:t>招：及时检查系统、打补丁</w:t>
      </w:r>
    </w:p>
    <w:p w14:paraId="5333B42C"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经常检查自己计算机上的杀毒软件，防火墙的目录，服务，注册表等相关项。黑客经常利用用户对它们的信任将木马隐藏或植入这些程序。警惕出现在这些目录里的系统属性的</w:t>
      </w:r>
      <w:r w:rsidRPr="009911D0">
        <w:rPr>
          <w:rFonts w:ascii="微软雅黑" w:eastAsia="微软雅黑" w:hAnsi="微软雅黑" w:cs="Times New Roman"/>
          <w:sz w:val="27"/>
          <w:szCs w:val="27"/>
        </w:rPr>
        <w:t>DLL。（可能被用来DLL劫持）、出现在磁盘根的pagefile.</w:t>
      </w:r>
      <w:proofErr w:type="gramStart"/>
      <w:r w:rsidRPr="009911D0">
        <w:rPr>
          <w:rFonts w:ascii="微软雅黑" w:eastAsia="微软雅黑" w:hAnsi="微软雅黑" w:cs="Times New Roman"/>
          <w:sz w:val="27"/>
          <w:szCs w:val="27"/>
        </w:rPr>
        <w:t>sys.(</w:t>
      </w:r>
      <w:proofErr w:type="gramEnd"/>
      <w:r w:rsidRPr="009911D0">
        <w:rPr>
          <w:rFonts w:ascii="微软雅黑" w:eastAsia="微软雅黑" w:hAnsi="微软雅黑" w:cs="Times New Roman"/>
          <w:sz w:val="27"/>
          <w:szCs w:val="27"/>
        </w:rPr>
        <w:t>该文件本是虚拟页面交换文件。也可被用来隐藏文件。要检查系统的页面文件的盘符是否和它们对应)</w:t>
      </w:r>
    </w:p>
    <w:p w14:paraId="0193D18E"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w:t>
      </w:r>
      <w:r>
        <w:rPr>
          <w:rFonts w:ascii="微软雅黑" w:eastAsia="微软雅黑" w:hAnsi="微软雅黑" w:cs="Times New Roman" w:hint="eastAsia"/>
          <w:sz w:val="27"/>
          <w:szCs w:val="27"/>
        </w:rPr>
        <w:t>七</w:t>
      </w:r>
      <w:r w:rsidRPr="009911D0">
        <w:rPr>
          <w:rFonts w:ascii="微软雅黑" w:eastAsia="微软雅黑" w:hAnsi="微软雅黑" w:cs="Times New Roman" w:hint="eastAsia"/>
          <w:sz w:val="27"/>
          <w:szCs w:val="27"/>
        </w:rPr>
        <w:t>招：不使用来源不明的移动存储设备</w:t>
      </w:r>
    </w:p>
    <w:p w14:paraId="1EDAF8B3"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在互联网发展起来之前，病毒的传播是依赖于软磁盘的，其后让位于网络。公众越来越频繁的使用移动存储设备（移动硬盘、</w:t>
      </w:r>
      <w:r w:rsidRPr="009911D0">
        <w:rPr>
          <w:rFonts w:ascii="微软雅黑" w:eastAsia="微软雅黑" w:hAnsi="微软雅黑" w:cs="Times New Roman"/>
          <w:sz w:val="27"/>
          <w:szCs w:val="27"/>
        </w:rPr>
        <w:t>U盘、数码存储卡）传递文件， 这些移动存储设备成为木马传播的重要通道。计算机用户通常把这样的病毒称为U盘病毒或AUTO病毒。意思是插入U</w:t>
      </w:r>
      <w:proofErr w:type="gramStart"/>
      <w:r w:rsidRPr="009911D0">
        <w:rPr>
          <w:rFonts w:ascii="微软雅黑" w:eastAsia="微软雅黑" w:hAnsi="微软雅黑" w:cs="Times New Roman"/>
          <w:sz w:val="27"/>
          <w:szCs w:val="27"/>
        </w:rPr>
        <w:t>盘这个</w:t>
      </w:r>
      <w:proofErr w:type="gramEnd"/>
      <w:r w:rsidRPr="009911D0">
        <w:rPr>
          <w:rFonts w:ascii="微软雅黑" w:eastAsia="微软雅黑" w:hAnsi="微软雅黑" w:cs="Times New Roman"/>
          <w:sz w:val="27"/>
          <w:szCs w:val="27"/>
        </w:rPr>
        <w:t>动作，就能让病毒从一个U</w:t>
      </w:r>
      <w:proofErr w:type="gramStart"/>
      <w:r w:rsidRPr="009911D0">
        <w:rPr>
          <w:rFonts w:ascii="微软雅黑" w:eastAsia="微软雅黑" w:hAnsi="微软雅黑" w:cs="Times New Roman"/>
          <w:sz w:val="27"/>
          <w:szCs w:val="27"/>
        </w:rPr>
        <w:t>盘传播</w:t>
      </w:r>
      <w:proofErr w:type="gramEnd"/>
      <w:r w:rsidRPr="009911D0">
        <w:rPr>
          <w:rFonts w:ascii="微软雅黑" w:eastAsia="微软雅黑" w:hAnsi="微软雅黑" w:cs="Times New Roman"/>
          <w:sz w:val="27"/>
          <w:szCs w:val="27"/>
        </w:rPr>
        <w:t>到另一台电脑。</w:t>
      </w:r>
    </w:p>
    <w:p w14:paraId="5183A2C6"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第</w:t>
      </w:r>
      <w:r>
        <w:rPr>
          <w:rFonts w:ascii="微软雅黑" w:eastAsia="微软雅黑" w:hAnsi="微软雅黑" w:cs="Times New Roman" w:hint="eastAsia"/>
          <w:sz w:val="27"/>
          <w:szCs w:val="27"/>
        </w:rPr>
        <w:t>八</w:t>
      </w:r>
      <w:r w:rsidRPr="009911D0">
        <w:rPr>
          <w:rFonts w:ascii="微软雅黑" w:eastAsia="微软雅黑" w:hAnsi="微软雅黑" w:cs="Times New Roman" w:hint="eastAsia"/>
          <w:sz w:val="27"/>
          <w:szCs w:val="27"/>
        </w:rPr>
        <w:t>招：不浏览不安全的网站</w:t>
      </w:r>
    </w:p>
    <w:p w14:paraId="420870AA" w14:textId="77777777" w:rsidR="009911D0" w:rsidRPr="009911D0" w:rsidRDefault="009911D0" w:rsidP="009911D0">
      <w:pPr>
        <w:snapToGrid w:val="0"/>
        <w:spacing w:beforeLines="50" w:before="156" w:afterLines="50" w:after="156" w:line="300" w:lineRule="auto"/>
        <w:ind w:firstLineChars="200" w:firstLine="540"/>
        <w:rPr>
          <w:rFonts w:ascii="微软雅黑" w:eastAsia="微软雅黑" w:hAnsi="微软雅黑" w:cs="Times New Roman"/>
          <w:sz w:val="27"/>
          <w:szCs w:val="27"/>
        </w:rPr>
      </w:pPr>
      <w:r w:rsidRPr="009911D0">
        <w:rPr>
          <w:rFonts w:ascii="微软雅黑" w:eastAsia="微软雅黑" w:hAnsi="微软雅黑" w:cs="Times New Roman" w:hint="eastAsia"/>
          <w:sz w:val="27"/>
          <w:szCs w:val="27"/>
        </w:rPr>
        <w:t>浏览器的安全性需要得到特别关注。尽量浏览</w:t>
      </w:r>
      <w:r w:rsidRPr="009911D0">
        <w:rPr>
          <w:rFonts w:ascii="微软雅黑" w:eastAsia="微软雅黑" w:hAnsi="微软雅黑" w:cs="Times New Roman"/>
          <w:sz w:val="27"/>
          <w:szCs w:val="27"/>
        </w:rPr>
        <w:t>https开头的网站。浏览器和浏览器插件的漏洞是黑客们的最爱，flash player漏洞就是插件漏洞，这种漏洞是跨浏览器平台的，任何使用flash player的场合都可能存在这种风险。</w:t>
      </w:r>
    </w:p>
    <w:p w14:paraId="3AE4514B" w14:textId="77777777" w:rsidR="00C01339" w:rsidRPr="009911D0" w:rsidRDefault="00C01339"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34D80E0A" w14:textId="052DF817"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4 </w:t>
      </w:r>
      <w:r w:rsidRPr="008D724A">
        <w:rPr>
          <w:rFonts w:ascii="Times New Roman" w:eastAsia="黑体" w:hAnsi="Times New Roman" w:cs="Times New Roman"/>
          <w:sz w:val="36"/>
        </w:rPr>
        <w:t>总结</w:t>
      </w:r>
    </w:p>
    <w:p w14:paraId="4F933750" w14:textId="519E56C4" w:rsidR="00CB56C1" w:rsidRPr="00CC5D02" w:rsidRDefault="00CB56C1" w:rsidP="00CB56C1">
      <w:pPr>
        <w:rPr>
          <w:rFonts w:ascii="微软雅黑" w:eastAsia="微软雅黑" w:hAnsi="微软雅黑" w:cs="Times New Roman"/>
          <w:sz w:val="27"/>
          <w:szCs w:val="27"/>
        </w:rPr>
      </w:pPr>
      <w:r>
        <w:rPr>
          <w:rFonts w:hint="eastAsia"/>
        </w:rPr>
        <w:t xml:space="preserve"> </w:t>
      </w:r>
      <w:r>
        <w:t xml:space="preserve">   </w:t>
      </w:r>
      <w:r w:rsidR="007C45B0" w:rsidRPr="00CC5D02">
        <w:rPr>
          <w:rFonts w:ascii="微软雅黑" w:eastAsia="微软雅黑" w:hAnsi="微软雅黑" w:cs="Times New Roman" w:hint="eastAsia"/>
          <w:sz w:val="27"/>
          <w:szCs w:val="27"/>
        </w:rPr>
        <w:t>在本期计算机导论的学习与这次的课题研究中，我深刻认识到</w:t>
      </w:r>
      <w:r w:rsidR="00CC5D02" w:rsidRPr="00CC5D02">
        <w:rPr>
          <w:rFonts w:ascii="微软雅黑" w:eastAsia="微软雅黑" w:hAnsi="微软雅黑" w:cs="Times New Roman" w:hint="eastAsia"/>
          <w:sz w:val="27"/>
          <w:szCs w:val="27"/>
        </w:rPr>
        <w:t>计算机在人类社会中的重要作用，也增长了我对计算机行业的兴趣，在未来的学习工作中，</w:t>
      </w:r>
      <w:r w:rsidR="00CC5D02" w:rsidRPr="00CC5D02">
        <w:rPr>
          <w:rFonts w:ascii="微软雅黑" w:eastAsia="微软雅黑" w:hAnsi="微软雅黑" w:cs="Times New Roman" w:hint="eastAsia"/>
          <w:sz w:val="27"/>
          <w:szCs w:val="27"/>
        </w:rPr>
        <w:lastRenderedPageBreak/>
        <w:t>我会保持这份兴趣以及对计算机的兴趣，好好把握专业知识，提升自身专业能力。</w:t>
      </w:r>
    </w:p>
    <w:p w14:paraId="7E6B15D4"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5 </w:t>
      </w:r>
      <w:r w:rsidRPr="008D724A">
        <w:rPr>
          <w:rFonts w:ascii="Times New Roman" w:eastAsia="黑体" w:hAnsi="Times New Roman" w:cs="Times New Roman"/>
          <w:sz w:val="36"/>
        </w:rPr>
        <w:t>附录</w:t>
      </w:r>
    </w:p>
    <w:p w14:paraId="34AD1E11" w14:textId="065DF1DD" w:rsidR="00C01339" w:rsidRPr="00C01339" w:rsidRDefault="00C01339" w:rsidP="00C01339">
      <w:pPr>
        <w:pStyle w:val="2"/>
        <w:rPr>
          <w:rFonts w:ascii="Times New Roman" w:eastAsia="黑体" w:hAnsi="Times New Roman" w:cs="Times New Roman"/>
        </w:rPr>
      </w:pPr>
      <w:proofErr w:type="spellStart"/>
      <w:r w:rsidRPr="00C01339">
        <w:rPr>
          <w:rFonts w:ascii="Times New Roman" w:eastAsia="黑体" w:hAnsi="Times New Roman" w:cs="Times New Roman" w:hint="eastAsia"/>
        </w:rPr>
        <w:t>Github</w:t>
      </w:r>
      <w:proofErr w:type="spellEnd"/>
    </w:p>
    <w:p w14:paraId="2ECEC2DF" w14:textId="4D16AD2B" w:rsidR="00CB56C1" w:rsidRDefault="00000000" w:rsidP="00C01339">
      <w:pPr>
        <w:pStyle w:val="2"/>
      </w:pPr>
      <w:hyperlink r:id="rId10" w:history="1">
        <w:r w:rsidR="00CB56C1">
          <w:rPr>
            <w:rStyle w:val="ac"/>
          </w:rPr>
          <w:t>upcAlei (github.com)</w:t>
        </w:r>
      </w:hyperlink>
    </w:p>
    <w:p w14:paraId="79FE2163" w14:textId="4D7134EC" w:rsidR="00CB56C1" w:rsidRPr="00CB56C1" w:rsidRDefault="00CB56C1" w:rsidP="00CB56C1">
      <w:r>
        <w:rPr>
          <w:rFonts w:hint="eastAsia"/>
          <w:noProof/>
        </w:rPr>
        <w:drawing>
          <wp:inline distT="0" distB="0" distL="0" distR="0" wp14:anchorId="0B08314E" wp14:editId="6B1EEFB7">
            <wp:extent cx="5868035" cy="30041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8035" cy="3004185"/>
                    </a:xfrm>
                    <a:prstGeom prst="rect">
                      <a:avLst/>
                    </a:prstGeom>
                  </pic:spPr>
                </pic:pic>
              </a:graphicData>
            </a:graphic>
          </wp:inline>
        </w:drawing>
      </w:r>
    </w:p>
    <w:p w14:paraId="70673BAE" w14:textId="6C92AC1C" w:rsid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lastRenderedPageBreak/>
        <w:t>观察者</w:t>
      </w:r>
    </w:p>
    <w:p w14:paraId="51E19379" w14:textId="12A4D781" w:rsidR="00305EA6" w:rsidRPr="00305EA6" w:rsidRDefault="00305EA6" w:rsidP="00305EA6">
      <w:r>
        <w:rPr>
          <w:rFonts w:hint="eastAsia"/>
          <w:noProof/>
        </w:rPr>
        <w:drawing>
          <wp:inline distT="0" distB="0" distL="0" distR="0" wp14:anchorId="58EC2AAE" wp14:editId="06519840">
            <wp:extent cx="5868035" cy="2992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8035" cy="2992120"/>
                    </a:xfrm>
                    <a:prstGeom prst="rect">
                      <a:avLst/>
                    </a:prstGeom>
                  </pic:spPr>
                </pic:pic>
              </a:graphicData>
            </a:graphic>
          </wp:inline>
        </w:drawing>
      </w:r>
    </w:p>
    <w:p w14:paraId="43696351" w14:textId="47FC51B3"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lastRenderedPageBreak/>
        <w:t>学习强国</w:t>
      </w:r>
    </w:p>
    <w:p w14:paraId="113BD9BF" w14:textId="5DF61E86" w:rsidR="00C01339" w:rsidRPr="008D724A" w:rsidRDefault="00513AD4" w:rsidP="00C0133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noProof/>
          <w:sz w:val="24"/>
        </w:rPr>
        <w:lastRenderedPageBreak/>
        <w:drawing>
          <wp:inline distT="0" distB="0" distL="0" distR="0" wp14:anchorId="45FDF377" wp14:editId="61ABC5AC">
            <wp:extent cx="4203065" cy="91084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4203065" cy="9108440"/>
                    </a:xfrm>
                    <a:prstGeom prst="rect">
                      <a:avLst/>
                    </a:prstGeom>
                  </pic:spPr>
                </pic:pic>
              </a:graphicData>
            </a:graphic>
          </wp:inline>
        </w:drawing>
      </w:r>
    </w:p>
    <w:p w14:paraId="35D72D6C" w14:textId="77777777" w:rsidR="00C01339" w:rsidRP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43E48B7A" w14:textId="030FC714" w:rsidR="00C01339" w:rsidRPr="00C01339" w:rsidRDefault="00C01339" w:rsidP="00C01339">
      <w:pPr>
        <w:pStyle w:val="2"/>
        <w:rPr>
          <w:rFonts w:ascii="Times New Roman" w:eastAsia="黑体" w:hAnsi="Times New Roman" w:cs="Times New Roman"/>
        </w:rPr>
      </w:pP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
    <w:p w14:paraId="0F54EC5C" w14:textId="0E564A08" w:rsidR="00C01339" w:rsidRPr="00C01339" w:rsidRDefault="00513AD4"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1F62D5F2" wp14:editId="1B919A7F">
            <wp:extent cx="5868035" cy="29857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035" cy="2985770"/>
                    </a:xfrm>
                    <a:prstGeom prst="rect">
                      <a:avLst/>
                    </a:prstGeom>
                  </pic:spPr>
                </pic:pic>
              </a:graphicData>
            </a:graphic>
          </wp:inline>
        </w:drawing>
      </w:r>
    </w:p>
    <w:p w14:paraId="2D856480" w14:textId="32E1F98B"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hint="eastAsia"/>
        </w:rPr>
        <w:t>CSDN</w:t>
      </w:r>
    </w:p>
    <w:p w14:paraId="222F139A" w14:textId="33DBD907" w:rsidR="00C01339" w:rsidRPr="00C01339" w:rsidRDefault="00513AD4"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1421A090" wp14:editId="2A95899B">
            <wp:extent cx="5868035" cy="29889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8035" cy="2988945"/>
                    </a:xfrm>
                    <a:prstGeom prst="rect">
                      <a:avLst/>
                    </a:prstGeom>
                  </pic:spPr>
                </pic:pic>
              </a:graphicData>
            </a:graphic>
          </wp:inline>
        </w:drawing>
      </w:r>
    </w:p>
    <w:p w14:paraId="4295DAAD" w14:textId="14809C6D" w:rsidR="00C01339" w:rsidRPr="00C01339" w:rsidRDefault="00C01339" w:rsidP="00C01339">
      <w:pPr>
        <w:pStyle w:val="2"/>
        <w:rPr>
          <w:rFonts w:ascii="Times New Roman" w:eastAsia="黑体" w:hAnsi="Times New Roman" w:cs="Times New Roman"/>
        </w:rPr>
      </w:pPr>
      <w:proofErr w:type="gramStart"/>
      <w:r w:rsidRPr="00C01339">
        <w:rPr>
          <w:rFonts w:ascii="Times New Roman" w:eastAsia="黑体" w:hAnsi="Times New Roman" w:cs="Times New Roman"/>
        </w:rPr>
        <w:lastRenderedPageBreak/>
        <w:t>博客园</w:t>
      </w:r>
      <w:proofErr w:type="gramEnd"/>
    </w:p>
    <w:p w14:paraId="6391F7E0" w14:textId="580E7045" w:rsidR="00C01339" w:rsidRPr="008D724A" w:rsidRDefault="00513AD4" w:rsidP="00C0133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3CF5EDDE" wp14:editId="187A1336">
            <wp:extent cx="5868035" cy="29800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8035" cy="2980055"/>
                    </a:xfrm>
                    <a:prstGeom prst="rect">
                      <a:avLst/>
                    </a:prstGeom>
                  </pic:spPr>
                </pic:pic>
              </a:graphicData>
            </a:graphic>
          </wp:inline>
        </w:drawing>
      </w:r>
    </w:p>
    <w:p w14:paraId="24FDACFC" w14:textId="77777777" w:rsidR="00C01339" w:rsidRPr="00C01339" w:rsidRDefault="00C01339"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2DC49314" w14:textId="202761E1"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t>小木虫</w:t>
      </w:r>
    </w:p>
    <w:p w14:paraId="21E2CA89" w14:textId="4E922E71" w:rsidR="00C01339" w:rsidRPr="00C01339" w:rsidRDefault="00AF0357"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590C87CE" wp14:editId="24F31E2F">
            <wp:extent cx="5868035" cy="29610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8035" cy="2961005"/>
                    </a:xfrm>
                    <a:prstGeom prst="rect">
                      <a:avLst/>
                    </a:prstGeom>
                  </pic:spPr>
                </pic:pic>
              </a:graphicData>
            </a:graphic>
          </wp:inline>
        </w:drawing>
      </w:r>
    </w:p>
    <w:p w14:paraId="00DD6C9B" w14:textId="0E4CEF9B"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t>参考文献</w:t>
      </w:r>
    </w:p>
    <w:p w14:paraId="323F0B8C" w14:textId="19F7B5E2" w:rsidR="00C01339" w:rsidRPr="00984CB8"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984CB8">
        <w:rPr>
          <w:rFonts w:ascii="Times New Roman" w:eastAsia="黑体" w:hAnsi="Times New Roman" w:cs="Times New Roman" w:hint="eastAsia"/>
          <w:sz w:val="24"/>
        </w:rPr>
        <w:t>注意，参考文献至少五篇，其中至少两篇为英文文献，参考文献必须在正文</w:t>
      </w:r>
      <w:r w:rsidR="00984CB8" w:rsidRPr="00984CB8">
        <w:rPr>
          <w:rFonts w:ascii="Times New Roman" w:eastAsia="黑体" w:hAnsi="Times New Roman" w:cs="Times New Roman" w:hint="eastAsia"/>
          <w:sz w:val="24"/>
        </w:rPr>
        <w:t>中</w:t>
      </w:r>
      <w:r w:rsidRPr="00984CB8">
        <w:rPr>
          <w:rFonts w:ascii="Times New Roman" w:eastAsia="黑体" w:hAnsi="Times New Roman" w:cs="Times New Roman" w:hint="eastAsia"/>
          <w:sz w:val="24"/>
        </w:rPr>
        <w:t>有引用</w:t>
      </w:r>
    </w:p>
    <w:p w14:paraId="4CD4DE3B" w14:textId="77777777" w:rsidR="007C45B0" w:rsidRDefault="007C45B0" w:rsidP="007C45B0">
      <w:pPr>
        <w:pStyle w:val="a6"/>
        <w:numPr>
          <w:ilvl w:val="0"/>
          <w:numId w:val="3"/>
        </w:numPr>
        <w:snapToGrid w:val="0"/>
        <w:spacing w:beforeLines="50" w:before="156" w:afterLines="50" w:after="156" w:line="300" w:lineRule="auto"/>
        <w:ind w:firstLineChars="0"/>
        <w:rPr>
          <w:rFonts w:ascii="微软雅黑" w:eastAsia="微软雅黑" w:hAnsi="微软雅黑"/>
          <w:b/>
          <w:bCs/>
          <w:color w:val="333333"/>
          <w:sz w:val="36"/>
          <w:szCs w:val="36"/>
        </w:rPr>
      </w:pPr>
      <w:r w:rsidRPr="007C45B0">
        <w:rPr>
          <w:rFonts w:ascii="微软雅黑" w:eastAsia="微软雅黑" w:hAnsi="微软雅黑" w:hint="eastAsia"/>
          <w:b/>
          <w:bCs/>
          <w:color w:val="333333"/>
          <w:sz w:val="36"/>
          <w:szCs w:val="36"/>
        </w:rPr>
        <w:t>人工智能赋能教育开放、融合与智联——基于2022</w:t>
      </w:r>
      <w:r w:rsidRPr="007C45B0">
        <w:rPr>
          <w:rFonts w:ascii="微软雅黑" w:eastAsia="微软雅黑" w:hAnsi="微软雅黑" w:hint="eastAsia"/>
          <w:b/>
          <w:bCs/>
          <w:color w:val="333333"/>
          <w:sz w:val="36"/>
          <w:szCs w:val="36"/>
        </w:rPr>
        <w:lastRenderedPageBreak/>
        <w:t>世界人工智能大会开放教育和终身学习论坛的审思-</w:t>
      </w:r>
      <w:r w:rsidRPr="007C45B0">
        <w:rPr>
          <w:rFonts w:ascii="微软雅黑" w:eastAsia="微软雅黑" w:hAnsi="微软雅黑"/>
          <w:b/>
          <w:bCs/>
          <w:color w:val="333333"/>
          <w:sz w:val="36"/>
          <w:szCs w:val="36"/>
        </w:rPr>
        <w:t>--</w:t>
      </w:r>
      <w:r w:rsidRPr="007C45B0">
        <w:rPr>
          <w:rFonts w:ascii="微软雅黑" w:eastAsia="微软雅黑" w:hAnsi="微软雅黑" w:hint="eastAsia"/>
          <w:b/>
          <w:bCs/>
          <w:color w:val="333333"/>
          <w:sz w:val="36"/>
          <w:szCs w:val="36"/>
        </w:rPr>
        <w:t>楼军江，肖军，于天贞</w:t>
      </w:r>
    </w:p>
    <w:p w14:paraId="625A868F" w14:textId="4AE440F2" w:rsidR="007C45B0" w:rsidRPr="007C45B0" w:rsidRDefault="007C45B0" w:rsidP="007C45B0">
      <w:pPr>
        <w:pStyle w:val="a6"/>
        <w:numPr>
          <w:ilvl w:val="0"/>
          <w:numId w:val="3"/>
        </w:numPr>
        <w:snapToGrid w:val="0"/>
        <w:spacing w:beforeLines="50" w:before="156" w:afterLines="50" w:after="156" w:line="300" w:lineRule="auto"/>
        <w:ind w:firstLineChars="0"/>
        <w:rPr>
          <w:rFonts w:ascii="微软雅黑" w:eastAsia="微软雅黑" w:hAnsi="微软雅黑"/>
          <w:b/>
          <w:bCs/>
          <w:color w:val="333333"/>
          <w:sz w:val="36"/>
          <w:szCs w:val="36"/>
        </w:rPr>
      </w:pPr>
      <w:r w:rsidRPr="007C45B0">
        <w:rPr>
          <w:rFonts w:ascii="微软雅黑" w:eastAsia="微软雅黑" w:hAnsi="微软雅黑" w:hint="eastAsia"/>
          <w:color w:val="333333"/>
          <w:sz w:val="36"/>
          <w:szCs w:val="36"/>
        </w:rPr>
        <w:t>人工智能赋能新闻传播教育：实践转向、</w:t>
      </w:r>
      <w:proofErr w:type="gramStart"/>
      <w:r w:rsidRPr="007C45B0">
        <w:rPr>
          <w:rFonts w:ascii="微软雅黑" w:eastAsia="微软雅黑" w:hAnsi="微软雅黑" w:hint="eastAsia"/>
          <w:color w:val="333333"/>
          <w:sz w:val="36"/>
          <w:szCs w:val="36"/>
        </w:rPr>
        <w:t>未来愿景与</w:t>
      </w:r>
      <w:proofErr w:type="gramEnd"/>
      <w:r w:rsidRPr="007C45B0">
        <w:rPr>
          <w:rFonts w:ascii="微软雅黑" w:eastAsia="微软雅黑" w:hAnsi="微软雅黑" w:hint="eastAsia"/>
          <w:color w:val="333333"/>
          <w:sz w:val="36"/>
          <w:szCs w:val="36"/>
        </w:rPr>
        <w:t>赋能</w:t>
      </w:r>
      <w:r w:rsidRPr="007C45B0">
        <w:rPr>
          <w:rFonts w:ascii="微软雅黑" w:eastAsia="微软雅黑" w:hAnsi="微软雅黑" w:hint="eastAsia"/>
          <w:color w:val="333333"/>
          <w:sz w:val="36"/>
          <w:szCs w:val="36"/>
        </w:rPr>
        <w:t>路径</w:t>
      </w:r>
      <w:r>
        <w:rPr>
          <w:rFonts w:ascii="微软雅黑" w:eastAsia="微软雅黑" w:hAnsi="微软雅黑" w:hint="eastAsia"/>
          <w:color w:val="333333"/>
          <w:sz w:val="36"/>
          <w:szCs w:val="36"/>
        </w:rPr>
        <w:t>-</w:t>
      </w:r>
      <w:r>
        <w:rPr>
          <w:rFonts w:ascii="微软雅黑" w:eastAsia="微软雅黑" w:hAnsi="微软雅黑"/>
          <w:color w:val="333333"/>
          <w:sz w:val="36"/>
          <w:szCs w:val="36"/>
        </w:rPr>
        <w:t>--</w:t>
      </w:r>
      <w:r>
        <w:rPr>
          <w:rFonts w:ascii="微软雅黑" w:eastAsia="微软雅黑" w:hAnsi="微软雅黑" w:hint="eastAsia"/>
          <w:color w:val="333333"/>
          <w:sz w:val="36"/>
          <w:szCs w:val="36"/>
        </w:rPr>
        <w:t>陈丽丹，姚艺</w:t>
      </w:r>
    </w:p>
    <w:p w14:paraId="319C5AC2" w14:textId="59C641C0" w:rsidR="007C45B0" w:rsidRPr="007C45B0" w:rsidRDefault="007C45B0" w:rsidP="007C45B0">
      <w:pPr>
        <w:pStyle w:val="1"/>
        <w:numPr>
          <w:ilvl w:val="0"/>
          <w:numId w:val="3"/>
        </w:numPr>
        <w:shd w:val="clear" w:color="auto" w:fill="FFFFFF"/>
        <w:spacing w:before="0" w:after="0" w:line="525" w:lineRule="atLeast"/>
        <w:jc w:val="left"/>
        <w:textAlignment w:val="center"/>
        <w:rPr>
          <w:rFonts w:ascii="微软雅黑" w:eastAsia="微软雅黑" w:hAnsi="微软雅黑" w:hint="eastAsia"/>
          <w:b w:val="0"/>
          <w:bCs w:val="0"/>
          <w:color w:val="333333"/>
          <w:sz w:val="36"/>
          <w:szCs w:val="36"/>
        </w:rPr>
      </w:pPr>
      <w:r>
        <w:rPr>
          <w:rFonts w:ascii="微软雅黑" w:eastAsia="微软雅黑" w:hAnsi="微软雅黑" w:hint="eastAsia"/>
          <w:b w:val="0"/>
          <w:bCs w:val="0"/>
          <w:color w:val="333333"/>
          <w:sz w:val="36"/>
          <w:szCs w:val="36"/>
        </w:rPr>
        <w:t>云计算技术在计算机网络安全存储中的实施策略</w:t>
      </w:r>
      <w:r>
        <w:rPr>
          <w:rFonts w:ascii="微软雅黑" w:eastAsia="微软雅黑" w:hAnsi="微软雅黑" w:hint="eastAsia"/>
          <w:b w:val="0"/>
          <w:bCs w:val="0"/>
          <w:color w:val="333333"/>
          <w:sz w:val="36"/>
          <w:szCs w:val="36"/>
        </w:rPr>
        <w:t>-</w:t>
      </w:r>
      <w:r>
        <w:rPr>
          <w:rFonts w:ascii="微软雅黑" w:eastAsia="微软雅黑" w:hAnsi="微软雅黑"/>
          <w:b w:val="0"/>
          <w:bCs w:val="0"/>
          <w:color w:val="333333"/>
          <w:sz w:val="36"/>
          <w:szCs w:val="36"/>
        </w:rPr>
        <w:t>--</w:t>
      </w:r>
      <w:r>
        <w:rPr>
          <w:rFonts w:ascii="微软雅黑" w:eastAsia="微软雅黑" w:hAnsi="微软雅黑" w:hint="eastAsia"/>
          <w:b w:val="0"/>
          <w:bCs w:val="0"/>
          <w:color w:val="333333"/>
          <w:sz w:val="36"/>
          <w:szCs w:val="36"/>
        </w:rPr>
        <w:t>吕慧军，倪中华</w:t>
      </w:r>
    </w:p>
    <w:p w14:paraId="607C6ADA" w14:textId="50D86A56" w:rsidR="007C45B0" w:rsidRPr="007C45B0" w:rsidRDefault="007C45B0" w:rsidP="007C45B0">
      <w:pPr>
        <w:pStyle w:val="a6"/>
        <w:numPr>
          <w:ilvl w:val="0"/>
          <w:numId w:val="3"/>
        </w:numPr>
        <w:snapToGrid w:val="0"/>
        <w:spacing w:beforeLines="50" w:before="156" w:afterLines="50" w:after="156" w:line="300" w:lineRule="auto"/>
        <w:ind w:firstLineChars="0"/>
        <w:rPr>
          <w:rFonts w:ascii="微软雅黑" w:eastAsia="微软雅黑" w:hAnsi="微软雅黑"/>
          <w:color w:val="333333"/>
          <w:sz w:val="27"/>
          <w:szCs w:val="27"/>
        </w:rPr>
      </w:pPr>
      <w:hyperlink r:id="rId18" w:tgtFrame="_blank" w:history="1">
        <w:r w:rsidRPr="007C45B0">
          <w:rPr>
            <w:rFonts w:hint="eastAsia"/>
            <w:color w:val="333333"/>
            <w:sz w:val="27"/>
            <w:szCs w:val="27"/>
          </w:rPr>
          <w:t>A comprehensive survey of network traffic anomalies and DDoS attacks detection schemes using fuzzy techniques</w:t>
        </w:r>
      </w:hyperlink>
      <w:r w:rsidRPr="007C45B0">
        <w:rPr>
          <w:rFonts w:ascii="微软雅黑" w:eastAsia="微软雅黑" w:hAnsi="微软雅黑"/>
          <w:color w:val="333333"/>
          <w:sz w:val="27"/>
          <w:szCs w:val="27"/>
        </w:rPr>
        <w:t xml:space="preserve">--- </w:t>
      </w:r>
      <w:r w:rsidRPr="007C45B0">
        <w:rPr>
          <w:rFonts w:ascii="微软雅黑" w:eastAsia="微软雅黑" w:hAnsi="微软雅黑" w:hint="eastAsia"/>
          <w:color w:val="333333"/>
          <w:sz w:val="27"/>
          <w:szCs w:val="27"/>
        </w:rPr>
        <w:t xml:space="preserve">Lin </w:t>
      </w:r>
      <w:proofErr w:type="spellStart"/>
      <w:proofErr w:type="gramStart"/>
      <w:r w:rsidRPr="007C45B0">
        <w:rPr>
          <w:rFonts w:ascii="微软雅黑" w:eastAsia="微软雅黑" w:hAnsi="微软雅黑" w:hint="eastAsia"/>
          <w:color w:val="333333"/>
          <w:sz w:val="27"/>
          <w:szCs w:val="27"/>
        </w:rPr>
        <w:t>Haiping;Wu</w:t>
      </w:r>
      <w:proofErr w:type="spellEnd"/>
      <w:proofErr w:type="gramEnd"/>
      <w:r w:rsidRPr="007C45B0">
        <w:rPr>
          <w:rFonts w:ascii="微软雅黑" w:eastAsia="微软雅黑" w:hAnsi="微软雅黑" w:hint="eastAsia"/>
          <w:color w:val="333333"/>
          <w:sz w:val="27"/>
          <w:szCs w:val="27"/>
        </w:rPr>
        <w:t xml:space="preserve"> </w:t>
      </w:r>
      <w:proofErr w:type="spellStart"/>
      <w:r w:rsidRPr="007C45B0">
        <w:rPr>
          <w:rFonts w:ascii="微软雅黑" w:eastAsia="微软雅黑" w:hAnsi="微软雅黑" w:hint="eastAsia"/>
          <w:color w:val="333333"/>
          <w:sz w:val="27"/>
          <w:szCs w:val="27"/>
        </w:rPr>
        <w:t>Chengwen;Masdari</w:t>
      </w:r>
      <w:proofErr w:type="spellEnd"/>
      <w:r w:rsidRPr="007C45B0">
        <w:rPr>
          <w:rFonts w:ascii="微软雅黑" w:eastAsia="微软雅黑" w:hAnsi="微软雅黑" w:hint="eastAsia"/>
          <w:color w:val="333333"/>
          <w:sz w:val="27"/>
          <w:szCs w:val="27"/>
        </w:rPr>
        <w:t xml:space="preserve"> Mohammad</w:t>
      </w:r>
    </w:p>
    <w:p w14:paraId="1974386A" w14:textId="361033E6" w:rsidR="007C45B0" w:rsidRPr="007C45B0" w:rsidRDefault="007C45B0" w:rsidP="007C45B0">
      <w:pPr>
        <w:pStyle w:val="a6"/>
        <w:numPr>
          <w:ilvl w:val="0"/>
          <w:numId w:val="3"/>
        </w:numPr>
        <w:snapToGrid w:val="0"/>
        <w:spacing w:beforeLines="50" w:before="156" w:afterLines="50" w:after="156" w:line="300" w:lineRule="auto"/>
        <w:ind w:firstLineChars="0"/>
        <w:rPr>
          <w:rFonts w:ascii="Times New Roman" w:eastAsia="黑体" w:hAnsi="Times New Roman" w:cs="Times New Roman" w:hint="eastAsia"/>
          <w:sz w:val="24"/>
        </w:rPr>
      </w:pPr>
      <w:r>
        <w:rPr>
          <w:rFonts w:ascii="微软雅黑" w:eastAsia="微软雅黑" w:hAnsi="微软雅黑" w:hint="eastAsia"/>
          <w:color w:val="333333"/>
          <w:sz w:val="27"/>
          <w:szCs w:val="27"/>
        </w:rPr>
        <w:t>SDN-Defend: A Lightweight Online Attack Detection and Mitigation System for DDoS Attacks in SDN </w:t>
      </w:r>
      <w:r>
        <w:rPr>
          <w:rFonts w:ascii="微软雅黑" w:eastAsia="微软雅黑" w:hAnsi="微软雅黑"/>
          <w:color w:val="333333"/>
          <w:sz w:val="27"/>
          <w:szCs w:val="27"/>
        </w:rPr>
        <w:t>---W</w:t>
      </w:r>
      <w:r>
        <w:rPr>
          <w:rFonts w:ascii="微软雅黑" w:eastAsia="微软雅黑" w:hAnsi="微软雅黑" w:hint="eastAsia"/>
          <w:color w:val="333333"/>
          <w:sz w:val="27"/>
          <w:szCs w:val="27"/>
        </w:rPr>
        <w:t>ang</w:t>
      </w:r>
      <w:r>
        <w:rPr>
          <w:rFonts w:ascii="微软雅黑" w:eastAsia="微软雅黑" w:hAnsi="微软雅黑"/>
          <w:color w:val="333333"/>
          <w:sz w:val="27"/>
          <w:szCs w:val="27"/>
        </w:rPr>
        <w:t xml:space="preserve"> </w:t>
      </w:r>
      <w:proofErr w:type="spellStart"/>
      <w:r>
        <w:rPr>
          <w:rFonts w:ascii="微软雅黑" w:eastAsia="微软雅黑" w:hAnsi="微软雅黑" w:hint="eastAsia"/>
          <w:color w:val="333333"/>
          <w:sz w:val="27"/>
          <w:szCs w:val="27"/>
        </w:rPr>
        <w:t>jing</w:t>
      </w:r>
      <w:proofErr w:type="spellEnd"/>
      <w:r>
        <w:rPr>
          <w:rFonts w:ascii="微软雅黑" w:eastAsia="微软雅黑" w:hAnsi="微软雅黑" w:hint="eastAsia"/>
          <w:color w:val="333333"/>
          <w:sz w:val="27"/>
          <w:szCs w:val="27"/>
        </w:rPr>
        <w:t>，</w:t>
      </w:r>
      <w:r>
        <w:rPr>
          <w:rFonts w:ascii="微软雅黑" w:eastAsia="微软雅黑" w:hAnsi="微软雅黑"/>
          <w:color w:val="333333"/>
          <w:sz w:val="27"/>
          <w:szCs w:val="27"/>
        </w:rPr>
        <w:t>W</w:t>
      </w:r>
      <w:r>
        <w:rPr>
          <w:rFonts w:ascii="微软雅黑" w:eastAsia="微软雅黑" w:hAnsi="微软雅黑" w:hint="eastAsia"/>
          <w:color w:val="333333"/>
          <w:sz w:val="27"/>
          <w:szCs w:val="27"/>
        </w:rPr>
        <w:t>ang</w:t>
      </w:r>
      <w:r>
        <w:rPr>
          <w:rFonts w:ascii="微软雅黑" w:eastAsia="微软雅黑" w:hAnsi="微软雅黑"/>
          <w:color w:val="333333"/>
          <w:sz w:val="27"/>
          <w:szCs w:val="27"/>
        </w:rPr>
        <w:t xml:space="preserve"> L</w:t>
      </w:r>
      <w:r>
        <w:rPr>
          <w:rFonts w:ascii="微软雅黑" w:eastAsia="微软雅黑" w:hAnsi="微软雅黑" w:hint="eastAsia"/>
          <w:color w:val="333333"/>
          <w:sz w:val="27"/>
          <w:szCs w:val="27"/>
        </w:rPr>
        <w:t>i</w:t>
      </w:r>
      <w:r>
        <w:rPr>
          <w:rFonts w:ascii="微软雅黑" w:eastAsia="微软雅黑" w:hAnsi="微软雅黑"/>
          <w:color w:val="333333"/>
          <w:sz w:val="27"/>
          <w:szCs w:val="27"/>
        </w:rPr>
        <w:t xml:space="preserve"> P</w:t>
      </w:r>
      <w:r>
        <w:rPr>
          <w:rFonts w:ascii="微软雅黑" w:eastAsia="微软雅黑" w:hAnsi="微软雅黑" w:hint="eastAsia"/>
          <w:color w:val="333333"/>
          <w:sz w:val="27"/>
          <w:szCs w:val="27"/>
        </w:rPr>
        <w:t>ing</w:t>
      </w:r>
    </w:p>
    <w:sectPr w:rsidR="007C45B0" w:rsidRPr="007C45B0" w:rsidSect="00984CB8">
      <w:footerReference w:type="default" r:id="rId19"/>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A04DB" w14:textId="77777777" w:rsidR="007430FC" w:rsidRDefault="007430FC" w:rsidP="00984CB8">
      <w:r>
        <w:separator/>
      </w:r>
    </w:p>
  </w:endnote>
  <w:endnote w:type="continuationSeparator" w:id="0">
    <w:p w14:paraId="10E01562" w14:textId="77777777" w:rsidR="007430FC" w:rsidRDefault="007430FC"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B57A4" w14:textId="77777777" w:rsidR="007430FC" w:rsidRDefault="007430FC" w:rsidP="00984CB8">
      <w:r>
        <w:separator/>
      </w:r>
    </w:p>
  </w:footnote>
  <w:footnote w:type="continuationSeparator" w:id="0">
    <w:p w14:paraId="10B7A568" w14:textId="77777777" w:rsidR="007430FC" w:rsidRDefault="007430FC"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D7B1C55"/>
    <w:multiLevelType w:val="hybridMultilevel"/>
    <w:tmpl w:val="273A27EA"/>
    <w:lvl w:ilvl="0" w:tplc="9432EC56">
      <w:start w:val="1"/>
      <w:numFmt w:val="decimal"/>
      <w:lvlText w:val="%1."/>
      <w:lvlJc w:val="left"/>
      <w:pPr>
        <w:ind w:left="840" w:hanging="360"/>
      </w:pPr>
      <w:rPr>
        <w:rFonts w:ascii="Times New Roman" w:eastAsia="黑体" w:hAnsi="Times New Roman" w:cs="Times New Roman" w:hint="default"/>
        <w:b w:val="0"/>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FC33AA5"/>
    <w:multiLevelType w:val="hybridMultilevel"/>
    <w:tmpl w:val="31806A0A"/>
    <w:lvl w:ilvl="0" w:tplc="7A14F32A">
      <w:start w:val="1"/>
      <w:numFmt w:val="bullet"/>
      <w:lvlText w:val=""/>
      <w:lvlJc w:val="left"/>
      <w:pPr>
        <w:tabs>
          <w:tab w:val="num" w:pos="720"/>
        </w:tabs>
        <w:ind w:left="720" w:hanging="360"/>
      </w:pPr>
      <w:rPr>
        <w:rFonts w:ascii="Wingdings" w:hAnsi="Wingdings" w:hint="default"/>
      </w:rPr>
    </w:lvl>
    <w:lvl w:ilvl="1" w:tplc="17D0C97A" w:tentative="1">
      <w:start w:val="1"/>
      <w:numFmt w:val="bullet"/>
      <w:lvlText w:val=""/>
      <w:lvlJc w:val="left"/>
      <w:pPr>
        <w:tabs>
          <w:tab w:val="num" w:pos="1440"/>
        </w:tabs>
        <w:ind w:left="1440" w:hanging="360"/>
      </w:pPr>
      <w:rPr>
        <w:rFonts w:ascii="Wingdings" w:hAnsi="Wingdings" w:hint="default"/>
      </w:rPr>
    </w:lvl>
    <w:lvl w:ilvl="2" w:tplc="0608AD70" w:tentative="1">
      <w:start w:val="1"/>
      <w:numFmt w:val="bullet"/>
      <w:lvlText w:val=""/>
      <w:lvlJc w:val="left"/>
      <w:pPr>
        <w:tabs>
          <w:tab w:val="num" w:pos="2160"/>
        </w:tabs>
        <w:ind w:left="2160" w:hanging="360"/>
      </w:pPr>
      <w:rPr>
        <w:rFonts w:ascii="Wingdings" w:hAnsi="Wingdings" w:hint="default"/>
      </w:rPr>
    </w:lvl>
    <w:lvl w:ilvl="3" w:tplc="14AA39BC" w:tentative="1">
      <w:start w:val="1"/>
      <w:numFmt w:val="bullet"/>
      <w:lvlText w:val=""/>
      <w:lvlJc w:val="left"/>
      <w:pPr>
        <w:tabs>
          <w:tab w:val="num" w:pos="2880"/>
        </w:tabs>
        <w:ind w:left="2880" w:hanging="360"/>
      </w:pPr>
      <w:rPr>
        <w:rFonts w:ascii="Wingdings" w:hAnsi="Wingdings" w:hint="default"/>
      </w:rPr>
    </w:lvl>
    <w:lvl w:ilvl="4" w:tplc="54CA6392" w:tentative="1">
      <w:start w:val="1"/>
      <w:numFmt w:val="bullet"/>
      <w:lvlText w:val=""/>
      <w:lvlJc w:val="left"/>
      <w:pPr>
        <w:tabs>
          <w:tab w:val="num" w:pos="3600"/>
        </w:tabs>
        <w:ind w:left="3600" w:hanging="360"/>
      </w:pPr>
      <w:rPr>
        <w:rFonts w:ascii="Wingdings" w:hAnsi="Wingdings" w:hint="default"/>
      </w:rPr>
    </w:lvl>
    <w:lvl w:ilvl="5" w:tplc="5A18E4CA" w:tentative="1">
      <w:start w:val="1"/>
      <w:numFmt w:val="bullet"/>
      <w:lvlText w:val=""/>
      <w:lvlJc w:val="left"/>
      <w:pPr>
        <w:tabs>
          <w:tab w:val="num" w:pos="4320"/>
        </w:tabs>
        <w:ind w:left="4320" w:hanging="360"/>
      </w:pPr>
      <w:rPr>
        <w:rFonts w:ascii="Wingdings" w:hAnsi="Wingdings" w:hint="default"/>
      </w:rPr>
    </w:lvl>
    <w:lvl w:ilvl="6" w:tplc="C1986D8A" w:tentative="1">
      <w:start w:val="1"/>
      <w:numFmt w:val="bullet"/>
      <w:lvlText w:val=""/>
      <w:lvlJc w:val="left"/>
      <w:pPr>
        <w:tabs>
          <w:tab w:val="num" w:pos="5040"/>
        </w:tabs>
        <w:ind w:left="5040" w:hanging="360"/>
      </w:pPr>
      <w:rPr>
        <w:rFonts w:ascii="Wingdings" w:hAnsi="Wingdings" w:hint="default"/>
      </w:rPr>
    </w:lvl>
    <w:lvl w:ilvl="7" w:tplc="BEB49C20" w:tentative="1">
      <w:start w:val="1"/>
      <w:numFmt w:val="bullet"/>
      <w:lvlText w:val=""/>
      <w:lvlJc w:val="left"/>
      <w:pPr>
        <w:tabs>
          <w:tab w:val="num" w:pos="5760"/>
        </w:tabs>
        <w:ind w:left="5760" w:hanging="360"/>
      </w:pPr>
      <w:rPr>
        <w:rFonts w:ascii="Wingdings" w:hAnsi="Wingdings" w:hint="default"/>
      </w:rPr>
    </w:lvl>
    <w:lvl w:ilvl="8" w:tplc="2792797C" w:tentative="1">
      <w:start w:val="1"/>
      <w:numFmt w:val="bullet"/>
      <w:lvlText w:val=""/>
      <w:lvlJc w:val="left"/>
      <w:pPr>
        <w:tabs>
          <w:tab w:val="num" w:pos="6480"/>
        </w:tabs>
        <w:ind w:left="6480" w:hanging="360"/>
      </w:pPr>
      <w:rPr>
        <w:rFonts w:ascii="Wingdings" w:hAnsi="Wingdings" w:hint="default"/>
      </w:rPr>
    </w:lvl>
  </w:abstractNum>
  <w:num w:numId="1" w16cid:durableId="1705672640">
    <w:abstractNumId w:val="0"/>
  </w:num>
  <w:num w:numId="2" w16cid:durableId="1578435619">
    <w:abstractNumId w:val="2"/>
  </w:num>
  <w:num w:numId="3" w16cid:durableId="1994068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2B97"/>
    <w:rsid w:val="000944DB"/>
    <w:rsid w:val="001D2FB8"/>
    <w:rsid w:val="00203433"/>
    <w:rsid w:val="002253C0"/>
    <w:rsid w:val="0023313B"/>
    <w:rsid w:val="0025020E"/>
    <w:rsid w:val="00280FE5"/>
    <w:rsid w:val="002C3F83"/>
    <w:rsid w:val="002F0F42"/>
    <w:rsid w:val="00305EA6"/>
    <w:rsid w:val="003225EF"/>
    <w:rsid w:val="003A2D25"/>
    <w:rsid w:val="003A759B"/>
    <w:rsid w:val="003F3E0A"/>
    <w:rsid w:val="00405D37"/>
    <w:rsid w:val="004A6E30"/>
    <w:rsid w:val="004B6CB5"/>
    <w:rsid w:val="004C143B"/>
    <w:rsid w:val="00513AD4"/>
    <w:rsid w:val="005856E3"/>
    <w:rsid w:val="005D1CBC"/>
    <w:rsid w:val="005E3311"/>
    <w:rsid w:val="00696E7F"/>
    <w:rsid w:val="006B3E92"/>
    <w:rsid w:val="006E6E1E"/>
    <w:rsid w:val="007430FC"/>
    <w:rsid w:val="00774AF0"/>
    <w:rsid w:val="007C45B0"/>
    <w:rsid w:val="008408FF"/>
    <w:rsid w:val="008641F9"/>
    <w:rsid w:val="00897F49"/>
    <w:rsid w:val="008D724A"/>
    <w:rsid w:val="008F3C6A"/>
    <w:rsid w:val="00913B24"/>
    <w:rsid w:val="00970730"/>
    <w:rsid w:val="00981ED4"/>
    <w:rsid w:val="00984CB8"/>
    <w:rsid w:val="009911D0"/>
    <w:rsid w:val="00A15213"/>
    <w:rsid w:val="00A40304"/>
    <w:rsid w:val="00A91108"/>
    <w:rsid w:val="00AF0357"/>
    <w:rsid w:val="00B51315"/>
    <w:rsid w:val="00B75232"/>
    <w:rsid w:val="00C01339"/>
    <w:rsid w:val="00C5481D"/>
    <w:rsid w:val="00C54F88"/>
    <w:rsid w:val="00C62028"/>
    <w:rsid w:val="00CB56C1"/>
    <w:rsid w:val="00CC5D02"/>
    <w:rsid w:val="00CD48C8"/>
    <w:rsid w:val="00CF135C"/>
    <w:rsid w:val="00D83C3A"/>
    <w:rsid w:val="00DE42F0"/>
    <w:rsid w:val="00E34A10"/>
    <w:rsid w:val="00E57B09"/>
    <w:rsid w:val="00E92DCF"/>
    <w:rsid w:val="00EE5E16"/>
    <w:rsid w:val="00F17C08"/>
    <w:rsid w:val="00FC7384"/>
    <w:rsid w:val="00FE0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641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character" w:styleId="ab">
    <w:name w:val="Strong"/>
    <w:basedOn w:val="a0"/>
    <w:uiPriority w:val="22"/>
    <w:qFormat/>
    <w:rsid w:val="000944DB"/>
    <w:rPr>
      <w:b/>
      <w:bCs/>
    </w:rPr>
  </w:style>
  <w:style w:type="character" w:styleId="ac">
    <w:name w:val="Hyperlink"/>
    <w:basedOn w:val="a0"/>
    <w:uiPriority w:val="99"/>
    <w:semiHidden/>
    <w:unhideWhenUsed/>
    <w:rsid w:val="003F3E0A"/>
    <w:rPr>
      <w:color w:val="0000FF"/>
      <w:u w:val="single"/>
    </w:rPr>
  </w:style>
  <w:style w:type="character" w:customStyle="1" w:styleId="30">
    <w:name w:val="标题 3 字符"/>
    <w:basedOn w:val="a0"/>
    <w:link w:val="3"/>
    <w:uiPriority w:val="9"/>
    <w:semiHidden/>
    <w:rsid w:val="008641F9"/>
    <w:rPr>
      <w:b/>
      <w:bCs/>
      <w:sz w:val="32"/>
      <w:szCs w:val="32"/>
    </w:rPr>
  </w:style>
  <w:style w:type="character" w:customStyle="1" w:styleId="detailori-new2hrd">
    <w:name w:val="detail_ori-new__2hr_d"/>
    <w:basedOn w:val="a0"/>
    <w:rsid w:val="007C4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06798">
      <w:bodyDiv w:val="1"/>
      <w:marLeft w:val="0"/>
      <w:marRight w:val="0"/>
      <w:marTop w:val="0"/>
      <w:marBottom w:val="0"/>
      <w:divBdr>
        <w:top w:val="none" w:sz="0" w:space="0" w:color="auto"/>
        <w:left w:val="none" w:sz="0" w:space="0" w:color="auto"/>
        <w:bottom w:val="none" w:sz="0" w:space="0" w:color="auto"/>
        <w:right w:val="none" w:sz="0" w:space="0" w:color="auto"/>
      </w:divBdr>
      <w:divsChild>
        <w:div w:id="2001881730">
          <w:marLeft w:val="0"/>
          <w:marRight w:val="0"/>
          <w:marTop w:val="0"/>
          <w:marBottom w:val="225"/>
          <w:divBdr>
            <w:top w:val="none" w:sz="0" w:space="0" w:color="auto"/>
            <w:left w:val="none" w:sz="0" w:space="0" w:color="auto"/>
            <w:bottom w:val="none" w:sz="0" w:space="0" w:color="auto"/>
            <w:right w:val="none" w:sz="0" w:space="0" w:color="auto"/>
          </w:divBdr>
        </w:div>
        <w:div w:id="179008693">
          <w:marLeft w:val="0"/>
          <w:marRight w:val="0"/>
          <w:marTop w:val="0"/>
          <w:marBottom w:val="225"/>
          <w:divBdr>
            <w:top w:val="none" w:sz="0" w:space="0" w:color="auto"/>
            <w:left w:val="none" w:sz="0" w:space="0" w:color="auto"/>
            <w:bottom w:val="none" w:sz="0" w:space="0" w:color="auto"/>
            <w:right w:val="none" w:sz="0" w:space="0" w:color="auto"/>
          </w:divBdr>
        </w:div>
        <w:div w:id="1956055931">
          <w:marLeft w:val="0"/>
          <w:marRight w:val="0"/>
          <w:marTop w:val="0"/>
          <w:marBottom w:val="225"/>
          <w:divBdr>
            <w:top w:val="none" w:sz="0" w:space="0" w:color="auto"/>
            <w:left w:val="none" w:sz="0" w:space="0" w:color="auto"/>
            <w:bottom w:val="none" w:sz="0" w:space="0" w:color="auto"/>
            <w:right w:val="none" w:sz="0" w:space="0" w:color="auto"/>
          </w:divBdr>
        </w:div>
        <w:div w:id="1989507914">
          <w:marLeft w:val="0"/>
          <w:marRight w:val="0"/>
          <w:marTop w:val="0"/>
          <w:marBottom w:val="225"/>
          <w:divBdr>
            <w:top w:val="none" w:sz="0" w:space="0" w:color="auto"/>
            <w:left w:val="none" w:sz="0" w:space="0" w:color="auto"/>
            <w:bottom w:val="none" w:sz="0" w:space="0" w:color="auto"/>
            <w:right w:val="none" w:sz="0" w:space="0" w:color="auto"/>
          </w:divBdr>
        </w:div>
        <w:div w:id="1618874612">
          <w:marLeft w:val="0"/>
          <w:marRight w:val="0"/>
          <w:marTop w:val="0"/>
          <w:marBottom w:val="225"/>
          <w:divBdr>
            <w:top w:val="none" w:sz="0" w:space="0" w:color="auto"/>
            <w:left w:val="none" w:sz="0" w:space="0" w:color="auto"/>
            <w:bottom w:val="none" w:sz="0" w:space="0" w:color="auto"/>
            <w:right w:val="none" w:sz="0" w:space="0" w:color="auto"/>
          </w:divBdr>
        </w:div>
        <w:div w:id="1949851270">
          <w:marLeft w:val="0"/>
          <w:marRight w:val="0"/>
          <w:marTop w:val="0"/>
          <w:marBottom w:val="225"/>
          <w:divBdr>
            <w:top w:val="none" w:sz="0" w:space="0" w:color="auto"/>
            <w:left w:val="none" w:sz="0" w:space="0" w:color="auto"/>
            <w:bottom w:val="none" w:sz="0" w:space="0" w:color="auto"/>
            <w:right w:val="none" w:sz="0" w:space="0" w:color="auto"/>
          </w:divBdr>
        </w:div>
        <w:div w:id="1699966191">
          <w:marLeft w:val="0"/>
          <w:marRight w:val="0"/>
          <w:marTop w:val="0"/>
          <w:marBottom w:val="225"/>
          <w:divBdr>
            <w:top w:val="none" w:sz="0" w:space="0" w:color="auto"/>
            <w:left w:val="none" w:sz="0" w:space="0" w:color="auto"/>
            <w:bottom w:val="none" w:sz="0" w:space="0" w:color="auto"/>
            <w:right w:val="none" w:sz="0" w:space="0" w:color="auto"/>
          </w:divBdr>
        </w:div>
        <w:div w:id="988900035">
          <w:marLeft w:val="0"/>
          <w:marRight w:val="0"/>
          <w:marTop w:val="0"/>
          <w:marBottom w:val="225"/>
          <w:divBdr>
            <w:top w:val="none" w:sz="0" w:space="0" w:color="auto"/>
            <w:left w:val="none" w:sz="0" w:space="0" w:color="auto"/>
            <w:bottom w:val="none" w:sz="0" w:space="0" w:color="auto"/>
            <w:right w:val="none" w:sz="0" w:space="0" w:color="auto"/>
          </w:divBdr>
        </w:div>
        <w:div w:id="1816214153">
          <w:marLeft w:val="0"/>
          <w:marRight w:val="0"/>
          <w:marTop w:val="0"/>
          <w:marBottom w:val="225"/>
          <w:divBdr>
            <w:top w:val="none" w:sz="0" w:space="0" w:color="auto"/>
            <w:left w:val="none" w:sz="0" w:space="0" w:color="auto"/>
            <w:bottom w:val="none" w:sz="0" w:space="0" w:color="auto"/>
            <w:right w:val="none" w:sz="0" w:space="0" w:color="auto"/>
          </w:divBdr>
        </w:div>
        <w:div w:id="700088256">
          <w:marLeft w:val="0"/>
          <w:marRight w:val="0"/>
          <w:marTop w:val="0"/>
          <w:marBottom w:val="225"/>
          <w:divBdr>
            <w:top w:val="none" w:sz="0" w:space="0" w:color="auto"/>
            <w:left w:val="none" w:sz="0" w:space="0" w:color="auto"/>
            <w:bottom w:val="none" w:sz="0" w:space="0" w:color="auto"/>
            <w:right w:val="none" w:sz="0" w:space="0" w:color="auto"/>
          </w:divBdr>
        </w:div>
        <w:div w:id="542593973">
          <w:marLeft w:val="0"/>
          <w:marRight w:val="0"/>
          <w:marTop w:val="0"/>
          <w:marBottom w:val="225"/>
          <w:divBdr>
            <w:top w:val="none" w:sz="0" w:space="0" w:color="auto"/>
            <w:left w:val="none" w:sz="0" w:space="0" w:color="auto"/>
            <w:bottom w:val="none" w:sz="0" w:space="0" w:color="auto"/>
            <w:right w:val="none" w:sz="0" w:space="0" w:color="auto"/>
          </w:divBdr>
        </w:div>
        <w:div w:id="1843012789">
          <w:marLeft w:val="0"/>
          <w:marRight w:val="0"/>
          <w:marTop w:val="0"/>
          <w:marBottom w:val="225"/>
          <w:divBdr>
            <w:top w:val="none" w:sz="0" w:space="0" w:color="auto"/>
            <w:left w:val="none" w:sz="0" w:space="0" w:color="auto"/>
            <w:bottom w:val="none" w:sz="0" w:space="0" w:color="auto"/>
            <w:right w:val="none" w:sz="0" w:space="0" w:color="auto"/>
          </w:divBdr>
        </w:div>
        <w:div w:id="1414206615">
          <w:marLeft w:val="0"/>
          <w:marRight w:val="0"/>
          <w:marTop w:val="0"/>
          <w:marBottom w:val="225"/>
          <w:divBdr>
            <w:top w:val="none" w:sz="0" w:space="0" w:color="auto"/>
            <w:left w:val="none" w:sz="0" w:space="0" w:color="auto"/>
            <w:bottom w:val="none" w:sz="0" w:space="0" w:color="auto"/>
            <w:right w:val="none" w:sz="0" w:space="0" w:color="auto"/>
          </w:divBdr>
        </w:div>
        <w:div w:id="1699773824">
          <w:marLeft w:val="0"/>
          <w:marRight w:val="0"/>
          <w:marTop w:val="0"/>
          <w:marBottom w:val="225"/>
          <w:divBdr>
            <w:top w:val="none" w:sz="0" w:space="0" w:color="auto"/>
            <w:left w:val="none" w:sz="0" w:space="0" w:color="auto"/>
            <w:bottom w:val="none" w:sz="0" w:space="0" w:color="auto"/>
            <w:right w:val="none" w:sz="0" w:space="0" w:color="auto"/>
          </w:divBdr>
        </w:div>
        <w:div w:id="1383484582">
          <w:marLeft w:val="0"/>
          <w:marRight w:val="0"/>
          <w:marTop w:val="0"/>
          <w:marBottom w:val="225"/>
          <w:divBdr>
            <w:top w:val="none" w:sz="0" w:space="0" w:color="auto"/>
            <w:left w:val="none" w:sz="0" w:space="0" w:color="auto"/>
            <w:bottom w:val="none" w:sz="0" w:space="0" w:color="auto"/>
            <w:right w:val="none" w:sz="0" w:space="0" w:color="auto"/>
          </w:divBdr>
        </w:div>
      </w:divsChild>
    </w:div>
    <w:div w:id="674498124">
      <w:bodyDiv w:val="1"/>
      <w:marLeft w:val="0"/>
      <w:marRight w:val="0"/>
      <w:marTop w:val="0"/>
      <w:marBottom w:val="0"/>
      <w:divBdr>
        <w:top w:val="none" w:sz="0" w:space="0" w:color="auto"/>
        <w:left w:val="none" w:sz="0" w:space="0" w:color="auto"/>
        <w:bottom w:val="none" w:sz="0" w:space="0" w:color="auto"/>
        <w:right w:val="none" w:sz="0" w:space="0" w:color="auto"/>
      </w:divBdr>
    </w:div>
    <w:div w:id="963314446">
      <w:bodyDiv w:val="1"/>
      <w:marLeft w:val="0"/>
      <w:marRight w:val="0"/>
      <w:marTop w:val="0"/>
      <w:marBottom w:val="0"/>
      <w:divBdr>
        <w:top w:val="none" w:sz="0" w:space="0" w:color="auto"/>
        <w:left w:val="none" w:sz="0" w:space="0" w:color="auto"/>
        <w:bottom w:val="none" w:sz="0" w:space="0" w:color="auto"/>
        <w:right w:val="none" w:sz="0" w:space="0" w:color="auto"/>
      </w:divBdr>
    </w:div>
    <w:div w:id="984894278">
      <w:bodyDiv w:val="1"/>
      <w:marLeft w:val="0"/>
      <w:marRight w:val="0"/>
      <w:marTop w:val="0"/>
      <w:marBottom w:val="0"/>
      <w:divBdr>
        <w:top w:val="none" w:sz="0" w:space="0" w:color="auto"/>
        <w:left w:val="none" w:sz="0" w:space="0" w:color="auto"/>
        <w:bottom w:val="none" w:sz="0" w:space="0" w:color="auto"/>
        <w:right w:val="none" w:sz="0" w:space="0" w:color="auto"/>
      </w:divBdr>
    </w:div>
    <w:div w:id="996541968">
      <w:bodyDiv w:val="1"/>
      <w:marLeft w:val="0"/>
      <w:marRight w:val="0"/>
      <w:marTop w:val="0"/>
      <w:marBottom w:val="0"/>
      <w:divBdr>
        <w:top w:val="none" w:sz="0" w:space="0" w:color="auto"/>
        <w:left w:val="none" w:sz="0" w:space="0" w:color="auto"/>
        <w:bottom w:val="none" w:sz="0" w:space="0" w:color="auto"/>
        <w:right w:val="none" w:sz="0" w:space="0" w:color="auto"/>
      </w:divBdr>
      <w:divsChild>
        <w:div w:id="807089964">
          <w:marLeft w:val="360"/>
          <w:marRight w:val="0"/>
          <w:marTop w:val="0"/>
          <w:marBottom w:val="0"/>
          <w:divBdr>
            <w:top w:val="none" w:sz="0" w:space="0" w:color="auto"/>
            <w:left w:val="none" w:sz="0" w:space="0" w:color="auto"/>
            <w:bottom w:val="none" w:sz="0" w:space="0" w:color="auto"/>
            <w:right w:val="none" w:sz="0" w:space="0" w:color="auto"/>
          </w:divBdr>
        </w:div>
      </w:divsChild>
    </w:div>
    <w:div w:id="1148522017">
      <w:bodyDiv w:val="1"/>
      <w:marLeft w:val="0"/>
      <w:marRight w:val="0"/>
      <w:marTop w:val="0"/>
      <w:marBottom w:val="0"/>
      <w:divBdr>
        <w:top w:val="none" w:sz="0" w:space="0" w:color="auto"/>
        <w:left w:val="none" w:sz="0" w:space="0" w:color="auto"/>
        <w:bottom w:val="none" w:sz="0" w:space="0" w:color="auto"/>
        <w:right w:val="none" w:sz="0" w:space="0" w:color="auto"/>
      </w:divBdr>
      <w:divsChild>
        <w:div w:id="795684146">
          <w:marLeft w:val="0"/>
          <w:marRight w:val="0"/>
          <w:marTop w:val="0"/>
          <w:marBottom w:val="225"/>
          <w:divBdr>
            <w:top w:val="none" w:sz="0" w:space="0" w:color="auto"/>
            <w:left w:val="none" w:sz="0" w:space="0" w:color="auto"/>
            <w:bottom w:val="none" w:sz="0" w:space="0" w:color="auto"/>
            <w:right w:val="none" w:sz="0" w:space="0" w:color="auto"/>
          </w:divBdr>
        </w:div>
        <w:div w:id="201923272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https://kns.cnki.net/kns8/Detail/RedirectScholar?flag=TitleLink&amp;tablename=GARJ2021_3&amp;filename=SJESE63C8C7978992EDF1F8DBB25B1083AE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upcAlei"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aike.baidu.com/item/PC/107?fromModule=lemma_inlink"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18</Pages>
  <Words>1145</Words>
  <Characters>6527</Characters>
  <Application>Microsoft Office Word</Application>
  <DocSecurity>0</DocSecurity>
  <Lines>54</Lines>
  <Paragraphs>15</Paragraphs>
  <ScaleCrop>false</ScaleCrop>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2253558019@qq.com</cp:lastModifiedBy>
  <cp:revision>11</cp:revision>
  <dcterms:created xsi:type="dcterms:W3CDTF">2021-11-08T08:44:00Z</dcterms:created>
  <dcterms:modified xsi:type="dcterms:W3CDTF">2022-11-25T09:45:00Z</dcterms:modified>
</cp:coreProperties>
</file>