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AD18F8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C706E1" w:rsidP="00730D79">
            <w:pPr>
              <w:spacing w:before="120" w:after="120"/>
            </w:pPr>
            <w:r w:rsidRPr="00C706E1">
              <w:t>Mi lista de tareas humanas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C706E1" w:rsidP="00730D79">
            <w:pPr>
              <w:spacing w:before="120" w:after="120"/>
            </w:pPr>
            <w:r>
              <w:t>US-001</w:t>
            </w:r>
            <w:r w:rsidR="00AD18F8" w:rsidRPr="00AD18F8">
              <w:t>.01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C706E1" w:rsidP="00C706E1">
            <w:pPr>
              <w:spacing w:before="120" w:after="120"/>
            </w:pPr>
            <w:r w:rsidRPr="00C706E1">
              <w:t>Al usuario autenticado se le presenta la lista de tareas humanas de acuerdo con la asignación o membresía al grupo asignado a la tarea.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737883" w:rsidP="00737883">
            <w:pPr>
              <w:spacing w:before="120" w:after="120"/>
            </w:pPr>
            <w:r>
              <w:t>Mostrar al usuario una lista de tareas que está</w:t>
            </w:r>
            <w:bookmarkStart w:id="0" w:name="_GoBack"/>
            <w:bookmarkEnd w:id="0"/>
            <w:r>
              <w:t xml:space="preserve"> permitido para reclamar.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330EC8"/>
    <w:rsid w:val="003673F5"/>
    <w:rsid w:val="004C14BB"/>
    <w:rsid w:val="00622C31"/>
    <w:rsid w:val="00730D79"/>
    <w:rsid w:val="00737883"/>
    <w:rsid w:val="008000F6"/>
    <w:rsid w:val="00AD18F8"/>
    <w:rsid w:val="00C706E1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77981-517C-488C-9656-86D098CA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DF95E-2BCD-4157-A6F3-A7561A66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Adrián Rodriguez Vera</cp:lastModifiedBy>
  <cp:revision>9</cp:revision>
  <dcterms:created xsi:type="dcterms:W3CDTF">2014-09-27T02:08:00Z</dcterms:created>
  <dcterms:modified xsi:type="dcterms:W3CDTF">2014-11-21T00:06:00Z</dcterms:modified>
</cp:coreProperties>
</file>