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_upds.png"/>
                    <pic:cNvPicPr/>
                  </pic:nvPicPr>
                  <pic:blipFill>
                    <a:blip r:embed="rId10"/>
                    <a:stretch>
                      <a:fillRect/>
                    </a:stretch>
                  </pic:blipFill>
                  <pic:spPr>
                    <a:xfrm>
                      <a:off x="0" y="0"/>
                      <a:ext cx="1188720" cy="1188720"/>
                    </a:xfrm>
                    <a:prstGeom prst="rect"/>
                  </pic:spPr>
                </pic:pic>
              </a:graphicData>
            </a:graphic>
          </wp:inline>
        </w:drawing>
      </w:r>
    </w:p>
    <w:p/>
    <w:p/>
    <w:p>
      <w:pPr>
        <w:jc w:val="center"/>
      </w:pPr>
      <w:r>
        <w:rPr>
          <w:b/>
        </w:rPr>
        <w:t>Álbum de Modelos UML del Bloque 3:</w:t>
      </w:r>
    </w:p>
    <w:p>
      <w:pPr>
        <w:jc w:val="center"/>
      </w:pPr>
      <w:r>
        <w:rPr>
          <w:b/>
        </w:rPr>
        <w:t>YAPU, Plataforma Web Progresiva para el Aprendizaje del Quechua</w:t>
      </w:r>
    </w:p>
    <w:p/>
    <w:p>
      <w:pPr>
        <w:jc w:val="center"/>
      </w:pPr>
      <w:r>
        <w:t>Emmanuel Ponce Quiroga, Jhoel Álvaro Cruz Zurita y Luis Mario Rocha Vela</w:t>
      </w:r>
    </w:p>
    <w:p>
      <w:pPr>
        <w:jc w:val="center"/>
      </w:pPr>
      <w:r>
        <w:t>Facultad de Ingeniería, Universidad Privada Domingo Savio</w:t>
      </w:r>
    </w:p>
    <w:p>
      <w:pPr>
        <w:jc w:val="center"/>
      </w:pPr>
      <w:r>
        <w:t>Ingeniería de Software I</w:t>
      </w:r>
    </w:p>
    <w:p>
      <w:pPr>
        <w:jc w:val="center"/>
      </w:pPr>
      <w:r>
        <w:t>Ing. Jimmy Nataniel Requena Llorentty</w:t>
      </w:r>
    </w:p>
    <w:p>
      <w:pPr>
        <w:jc w:val="center"/>
      </w:pPr>
      <w:r>
        <w:t>Santa Cruz de la Sierra, septiembre de 2026</w:t>
      </w:r>
    </w:p>
    <w:p/>
    <w:p>
      <w:pPr>
        <w:spacing w:line="240" w:lineRule="auto"/>
        <w:jc w:val="center"/>
      </w:pPr>
      <w:r>
        <w:rPr>
          <w:i/>
        </w:rPr>
        <w:t>Roles del equipo</w:t>
      </w:r>
    </w:p>
    <w:p>
      <w:pPr>
        <w:spacing w:line="240" w:lineRule="auto"/>
        <w:jc w:val="center"/>
      </w:pPr>
      <w:r>
        <w:t>Emmanuel Ponce Quiroga: líder técnico y gobernanza de IA</w:t>
      </w:r>
    </w:p>
    <w:p>
      <w:pPr>
        <w:spacing w:line="240" w:lineRule="auto"/>
        <w:jc w:val="center"/>
      </w:pPr>
      <w:r>
        <w:t>Jhoel Álvaro Cruz Zurita: arquitectura VPS y gestión de datos</w:t>
      </w:r>
    </w:p>
    <w:p>
      <w:pPr>
        <w:spacing w:line="240" w:lineRule="auto"/>
        <w:jc w:val="center"/>
      </w:pPr>
      <w:r>
        <w:t>Luis Mario Rocha Vela: aseguramiento de la calidad y normas APA</w:t>
      </w:r>
    </w:p>
    <w:p>
      <w:r>
        <w:br w:type="page"/>
      </w:r>
    </w:p>
    <w:p>
      <w:pPr>
        <w:jc w:val="center"/>
      </w:pPr>
      <w:r>
        <w:rPr>
          <w:b/>
        </w:rPr>
        <w:t>Índice</w:t>
      </w:r>
    </w:p>
    <w:p>
      <w:pPr>
        <w:spacing w:line="360" w:lineRule="auto"/>
      </w:pPr>
      <w:r>
        <w:rPr>
          <w:b w:val="0"/>
        </w:rPr>
        <w:fldChar w:fldCharType="begin" w:dirty="true"/>
      </w:r>
      <w:r>
        <w:rPr>
          <w:b w:val="0"/>
        </w:rPr>
        <w:instrText xml:space="preserve"> TOC \o "1-3" \h \z \u </w:instrText>
      </w:r>
      <w:r>
        <w:fldChar w:fldCharType="separate"/>
      </w:r>
      <w:r>
        <w:rPr>
          <w:b w:val="0"/>
        </w:rPr>
        <w:t>Clic derecho aquí y elija «Actualizar campo» para generar el índice.</w:t>
      </w:r>
      <w:r>
        <w:fldChar w:fldCharType="end"/>
      </w:r>
    </w:p>
    <w:p>
      <w:r>
        <w:br w:type="page"/>
      </w:r>
    </w:p>
    <w:p>
      <w:pPr>
        <w:jc w:val="center"/>
      </w:pPr>
      <w:r>
        <w:rPr>
          <w:b/>
        </w:rPr>
        <w:t>Índice de figuras</w:t>
      </w:r>
    </w:p>
    <w:p>
      <w:pPr>
        <w:spacing w:line="360" w:lineRule="auto"/>
      </w:pPr>
      <w:r>
        <w:rPr>
          <w:b w:val="0"/>
        </w:rPr>
        <w:fldChar w:fldCharType="begin" w:dirty="true"/>
      </w:r>
      <w:r>
        <w:rPr>
          <w:b w:val="0"/>
        </w:rPr>
        <w:instrText xml:space="preserve"> TOC \h \z \c "Figura" </w:instrText>
      </w:r>
      <w:r>
        <w:fldChar w:fldCharType="separate"/>
      </w:r>
      <w:r>
        <w:rPr>
          <w:b w:val="0"/>
        </w:rPr>
        <w:t>Clic derecho aquí y elija «Actualizar campo».</w:t>
      </w:r>
      <w:r>
        <w:fldChar w:fldCharType="end"/>
      </w:r>
    </w:p>
    <w:p/>
    <w:p>
      <w:pPr>
        <w:jc w:val="center"/>
      </w:pPr>
      <w:r>
        <w:rPr>
          <w:b/>
        </w:rPr>
        <w:t>Índice de tablas</w:t>
      </w:r>
    </w:p>
    <w:p>
      <w:pPr>
        <w:spacing w:line="360" w:lineRule="auto"/>
      </w:pPr>
      <w:r>
        <w:rPr>
          <w:b w:val="0"/>
        </w:rPr>
        <w:fldChar w:fldCharType="begin" w:dirty="true"/>
      </w:r>
      <w:r>
        <w:rPr>
          <w:b w:val="0"/>
        </w:rPr>
        <w:instrText xml:space="preserve"> TOC \h \z \c "Tabla" </w:instrText>
      </w:r>
      <w:r>
        <w:fldChar w:fldCharType="separate"/>
      </w:r>
      <w:r>
        <w:rPr>
          <w:b w:val="0"/>
        </w:rPr>
        <w:t>Clic derecho aquí y elija «Actualizar campo».</w:t>
      </w:r>
      <w:r>
        <w:fldChar w:fldCharType="end"/>
      </w:r>
    </w:p>
    <w:p>
      <w:r>
        <w:br w:type="page"/>
      </w:r>
    </w:p>
    <w:p>
      <w:pPr>
        <w:pStyle w:val="Heading1"/>
      </w:pPr>
      <w:r>
        <w:t>Resumen</w:t>
      </w:r>
    </w:p>
    <w:p>
      <w:r>
        <w:t>Este álbum reúne los modelos de diseño del producto mínimo viable (MVP) de YAPU, una plataforma web progresiva (PWA) para aprender quechua que funciona aun sin conexión a internet. Partimos de los requisitos aprobados en la especificación SRS del Bloque 2 y los llevamos a modelos UML 2.5 organizados según la norma IEEE 1016: arquitectura general, casos de uso, prototipos de pantalla, modelo entidad-relación, clases del dominio y de persistencia, módulos, secuencia, máquina de estados y actividades. Todos los diagramas se escribieron como código en Mermaid, lo que permite versionarlos junto al proyecto. Las decisiones más importantes fueron evaluar al estudiante con un motor determinista que corre en el propio teléfono, en lugar de un modelo de lenguaje en la nube, y guardar primero en IndexedDB para sincronizar con Cloud Firestore cuando vuelve la señal. Una matriz de trazabilidad enlaza cada requisito con su caso de uso, sus clases, su módulo y su pantalla. Además, documentamos qué propuso la inteligencia artificial en cada modelo y qué cambió el equipo, para dejar constancia de la autoría humana del diseño.</w:t>
      </w:r>
    </w:p>
    <w:p>
      <w:pPr>
        <w:ind w:firstLine="720"/>
      </w:pPr>
      <w:r>
        <w:rPr>
          <w:i/>
        </w:rPr>
        <w:t xml:space="preserve">Palabras clave: </w:t>
      </w:r>
      <w:r>
        <w:t>UML, IEEE 1016, aplicación web progresiva, offline-first, quechua, trazabilidad</w:t>
      </w:r>
    </w:p>
    <w:p>
      <w:r>
        <w:br w:type="page"/>
      </w:r>
    </w:p>
    <w:p>
      <w:pPr>
        <w:pStyle w:val="Heading1"/>
      </w:pPr>
      <w:r>
        <w:t>Introducción</w:t>
      </w:r>
    </w:p>
    <w:p>
      <w:pPr>
        <w:ind w:firstLine="720"/>
      </w:pPr>
      <w:r>
        <w:t>El quechua es lengua oficial del Estado boliviano (Constitución Política del Estado Plurinacional de Bolivia, 2009) y forma parte del currículo intracultural e intercultural (Ministerio de Educación del Estado Plurinacional de Bolivia, 2023). Aun así, su transmisión entre generaciones se debilita, sobre todo en zonas periurbanas y rurales de Chuquisaca, donde los estudiantes usan teléfonos económicos y la conexión es intermitente. YAPU, que en quechua significa «sembradío», busca apoyar esa enseñanza con lecciones cortas, evaluaciones automáticas y elementos de juego que funcionan también sin internet.</w:t>
      </w:r>
    </w:p>
    <w:p>
      <w:pPr>
        <w:ind w:firstLine="720"/>
      </w:pPr>
      <w:r>
        <w:t>En el Bloque 2 definimos qué debe hacer el sistema. En este Bloque 3 respondemos cómo lo hará. El álbum traduce los requisitos funcionales (RF-001 a RF-010), no funcionales y de sostenibilidad en modelos que el equipo puede programar sin ambigüedades. Cada modelo va acompañado de una explicación breve de sus elementos, de sus relaciones y de las decisiones que tomamos al construirlo.</w:t>
      </w:r>
    </w:p>
    <w:p>
      <w:pPr>
        <w:ind w:firstLine="720"/>
      </w:pPr>
      <w:r>
        <w:t>El documento sigue este orden: primero presentamos el marco teórico y la forma de trabajo; luego, en Resultados, mostramos los modelos desde la vista más general (arquitectura) hasta la más detallada (actividades), y cerramos con la matriz de trazabilidad. Al final discutimos las decisiones de diseño, planteamos las conclusiones y, en los anexos, registramos el uso de inteligencia artificial durante el modelado.</w:t>
      </w:r>
    </w:p>
    <w:p>
      <w:pPr>
        <w:pStyle w:val="Heading1"/>
      </w:pPr>
      <w:r>
        <w:t>Marco Teórico</w:t>
      </w:r>
    </w:p>
    <w:p>
      <w:pPr>
        <w:pStyle w:val="Heading2"/>
      </w:pPr>
      <w:r>
        <w:t>Desarrollo Guiado por Especificaciones</w:t>
      </w:r>
    </w:p>
    <w:p>
      <w:pPr>
        <w:ind w:firstLine="720"/>
      </w:pPr>
      <w:r>
        <w:t>En el desarrollo guiado por especificaciones (Spec-Driven Development, SDD), los documentos de requisitos y de diseño son la referencia principal del proyecto: el código se escribe para cumplirlos y cualquier cambio empieza por actualizar la especificación. Trabajar así reduce las interpretaciones distintas entre integrantes y facilita verificar si lo construido corresponde a lo acordado (Sommerville, 2016).</w:t>
      </w:r>
    </w:p>
    <w:p>
      <w:pPr>
        <w:pStyle w:val="Heading2"/>
      </w:pPr>
      <w:r>
        <w:t>Descripción del Diseño de Software según IEEE 1016</w:t>
      </w:r>
    </w:p>
    <w:p>
      <w:pPr>
        <w:ind w:firstLine="720"/>
      </w:pPr>
      <w:r>
        <w:t>La norma IEEE 1016 establece cómo documentar el diseño de un sistema mediante vistas: contexto, composición, lógica, información, interacción y estados, entre otras (IEEE Computer Society, 2009). Cada vista responde a preguntas de un interesado concreto. En este álbum, la arquitectura y los módulos cubren la composición; las clases, la lógica; el modelo entidad-relación y las clases de persistencia, la información; y la secuencia, los estados y las actividades, el comportamiento.</w:t>
      </w:r>
    </w:p>
    <w:p>
      <w:pPr>
        <w:pStyle w:val="Heading2"/>
      </w:pPr>
      <w:r>
        <w:t>Lenguaje Unificado de Modelado</w:t>
      </w:r>
    </w:p>
    <w:p>
      <w:pPr>
        <w:ind w:firstLine="720"/>
      </w:pPr>
      <w:r>
        <w:t>UML 2.5 es el lenguaje estándar para especificar y documentar sistemas de software (Object Management Group, 2017). Usamos diagramas estructurales (clases y componentes) para describir de qué partes está hecho YAPU, y diagramas de comportamiento (casos de uso, secuencia, máquina de estados y actividades) para describir qué hace y en qué orden. El modelo entidad-relación complementa esta vista con la estructura de los datos que se guardan (Elmasri y Navathe, 2017).</w:t>
      </w:r>
    </w:p>
    <w:p>
      <w:pPr>
        <w:pStyle w:val="Heading2"/>
      </w:pPr>
      <w:r>
        <w:t>Prototipos de Baja Fidelidad</w:t>
      </w:r>
    </w:p>
    <w:p>
      <w:pPr>
        <w:ind w:firstLine="720"/>
      </w:pPr>
      <w:r>
        <w:t>Un prototipo de baja fidelidad muestra la distribución de los elementos de una pantalla y el recorrido del usuario sin entrar todavía en el diseño visual final. Sirve para validar rápido con la persona interesada si el flujo tiene sentido antes de programarlo (Pressman y Maxim, 2020).</w:t>
      </w:r>
    </w:p>
    <w:p>
      <w:pPr>
        <w:pStyle w:val="Heading2"/>
      </w:pPr>
      <w:r>
        <w:t>Matriz de Trazabilidad</w:t>
      </w:r>
    </w:p>
    <w:p>
      <w:pPr>
        <w:ind w:firstLine="720"/>
      </w:pPr>
      <w:r>
        <w:t>La matriz de trazabilidad relaciona cada requisito con los artefactos que lo atienden. Permite comprobar que ningún requisito quedó sin diseñar y estimar qué partes se ven afectadas cuando un requisito cambia (Pressman y Maxim, 2020).</w:t>
      </w:r>
    </w:p>
    <w:p>
      <w:pPr>
        <w:pStyle w:val="Heading1"/>
      </w:pPr>
      <w:r>
        <w:t>Metodología</w:t>
      </w:r>
    </w:p>
    <w:p>
      <w:pPr>
        <w:ind w:firstLine="720"/>
      </w:pPr>
      <w:r>
        <w:t>Construimos el álbum en ciclos cortos, con los diagramas escritos como código (Diagrams as Code) en Mermaid. Seguimos cuatro pasos:</w:t>
      </w:r>
    </w:p>
    <w:p>
      <w:pPr>
        <w:ind w:firstLine="720"/>
      </w:pPr>
      <w:r>
        <w:t xml:space="preserve">1. </w:t>
      </w:r>
      <w:r>
        <w:rPr>
          <w:b/>
        </w:rPr>
        <w:t xml:space="preserve">Revisión de requisitos. </w:t>
      </w:r>
      <w:r>
        <w:t>Releímos la especificación SRS, redactada según IEEE 830 (IEEE Computer Society, 1998), y las observaciones de la docente de quechua que valida el proyecto, Lic. María Elena Quispe Mamani. De ahí salieron los flujos que debía cubrir el MVP.</w:t>
      </w:r>
    </w:p>
    <w:p>
      <w:pPr>
        <w:ind w:firstLine="720"/>
      </w:pPr>
      <w:r>
        <w:t xml:space="preserve">2. </w:t>
      </w:r>
      <w:r>
        <w:rPr>
          <w:b/>
        </w:rPr>
        <w:t xml:space="preserve">Propuestas asistidas y auditoría. </w:t>
      </w:r>
      <w:r>
        <w:t>Pedimos a asistentes de IA borradores de diagramas y diccionarios. Cada borrador fue revisado por el equipo, que corrigió reglas de negocio, cardinalidades y restricciones técnicas, como el umbral de aprobación del 70 %. Los cambios quedan registrados en los Anexos A y B.</w:t>
      </w:r>
    </w:p>
    <w:p>
      <w:pPr>
        <w:ind w:firstLine="720"/>
      </w:pPr>
      <w:r>
        <w:t xml:space="preserve">3. </w:t>
      </w:r>
      <w:r>
        <w:rPr>
          <w:b/>
        </w:rPr>
        <w:t xml:space="preserve">Modelado. </w:t>
      </w:r>
      <w:r>
        <w:t>Escribimos cada diagrama en Mermaid y lo guardamos en el repositorio, en la carpeta Docs/actividad3/diagrams. Así cada cambio queda en el historial de versiones.</w:t>
      </w:r>
    </w:p>
    <w:p>
      <w:pPr>
        <w:ind w:firstLine="720"/>
      </w:pPr>
      <w:r>
        <w:t xml:space="preserve">4. </w:t>
      </w:r>
      <w:r>
        <w:rPr>
          <w:b/>
        </w:rPr>
        <w:t xml:space="preserve">Diseño de pantallas. </w:t>
      </w:r>
      <w:r>
        <w:t>Elaboramos los prototipos de las cinco pantallas del MVP y los contrastamos con los casos de uso.</w:t>
      </w:r>
    </w:p>
    <w:p>
      <w:pPr>
        <w:pStyle w:val="Heading1"/>
      </w:pPr>
      <w:r>
        <w:t>Resultados</w:t>
      </w:r>
    </w:p>
    <w:p>
      <w:pPr>
        <w:ind w:firstLine="720"/>
      </w:pPr>
      <w:r>
        <w:t>Esta sección presenta los modelos del sistema, desde la arquitectura hasta el detalle de cada flujo. Las versiones en alta resolución de todas las figuras están en la carpeta Docs/actividad3/diagrams del repositorio (Anexo D).</w:t>
      </w:r>
    </w:p>
    <w:p>
      <w:pPr>
        <w:pStyle w:val="Heading2"/>
      </w:pPr>
      <w:r>
        <w:t>Arquitectura General del Sistema</w:t>
      </w:r>
    </w:p>
    <w:p>
      <w:pPr>
        <w:ind w:firstLine="720"/>
      </w:pPr>
      <w:r>
        <w:t>YAPU se despliega en tres niveles. El primero es el teléfono del estudiante: allí corre la PWA construida con Astro, el Service Worker, la caché del navegador, la base local IndexedDB y el motor de IA determinista escrito en TypeScript. El segundo son los servicios de Google Firebase (autenticación y base documental Cloud Firestore). El tercero es un servidor VPS de la universidad con Nginx, que entrega las imágenes del vocabulario y publica el corpus en formato abierto.</w:t>
      </w:r>
    </w:p>
    <w:p>
      <w:pPr>
        <w:ind w:firstLine="720"/>
      </w:pPr>
      <w:r>
        <w:t>La interfaz nunca llama a internet de forma directa. Todas las peticiones pasan por el Service Worker, que decide si responde desde la caché o si consulta la red (W3C, 2021). Por eso en la Figura 1 no aparece un rombo que pregunte «¿hay internet?»: esa decisión es un comportamiento del Service Worker y se modela más adelante, en los diagramas de actividades.</w:t>
      </w:r>
    </w:p>
    <w:p>
      <w:pPr>
        <w:sectPr>
          <w:headerReference w:type="default" r:id="rId9"/>
          <w:pgSz w:w="12240" w:h="15840"/>
          <w:pgMar w:top="1440" w:right="1440" w:bottom="1440" w:left="1440" w:header="720" w:footer="720" w:gutter="0"/>
          <w:cols w:space="720"/>
          <w:docGrid w:linePitch="360"/>
        </w:sectPr>
      </w:pPr>
    </w:p>
    <w:p>
      <w:pPr>
        <w:pStyle w:val="Caption"/>
      </w:pPr>
      <w:r>
        <w:rPr>
          <w:b/>
        </w:rPr>
        <w:t xml:space="preserve">Figura </w:t>
      </w:r>
      <w:r>
        <w:rPr>
          <w:b/>
        </w:rPr>
        <w:fldChar w:fldCharType="begin" w:dirty="true"/>
      </w:r>
      <w:r>
        <w:rPr>
          <w:b/>
        </w:rPr>
        <w:instrText xml:space="preserve"> SEQ Figura \* ARABIC </w:instrText>
      </w:r>
      <w:r>
        <w:fldChar w:fldCharType="separate"/>
      </w:r>
      <w:r>
        <w:rPr>
          <w:b/>
        </w:rPr>
        <w:t>1</w:t>
      </w:r>
      <w:r>
        <w:fldChar w:fldCharType="end"/>
      </w:r>
      <w:r>
        <w:br/>
      </w:r>
      <w:r>
        <w:rPr>
          <w:i/>
        </w:rPr>
        <w:t>Arquitectura general de YAPU: componentes y protocolos</w:t>
      </w:r>
    </w:p>
    <w:p>
      <w:pPr>
        <w:keepNext/>
        <w:spacing w:line="240" w:lineRule="auto"/>
        <w:jc w:val="center"/>
      </w:pPr>
      <w:r>
        <w:drawing>
          <wp:inline xmlns:a="http://schemas.openxmlformats.org/drawingml/2006/main" xmlns:pic="http://schemas.openxmlformats.org/drawingml/2006/picture">
            <wp:extent cx="6392802" cy="4572000"/>
            <wp:docPr id="2" name="Picture 2"/>
            <wp:cNvGraphicFramePr>
              <a:graphicFrameLocks noChangeAspect="1"/>
            </wp:cNvGraphicFramePr>
            <a:graphic>
              <a:graphicData uri="http://schemas.openxmlformats.org/drawingml/2006/picture">
                <pic:pic>
                  <pic:nvPicPr>
                    <pic:cNvPr id="0" name="01_arquitectura_general.png"/>
                    <pic:cNvPicPr/>
                  </pic:nvPicPr>
                  <pic:blipFill>
                    <a:blip r:embed="rId11"/>
                    <a:stretch>
                      <a:fillRect/>
                    </a:stretch>
                  </pic:blipFill>
                  <pic:spPr>
                    <a:xfrm>
                      <a:off x="0" y="0"/>
                      <a:ext cx="6392802" cy="4572000"/>
                    </a:xfrm>
                    <a:prstGeom prst="rect"/>
                  </pic:spPr>
                </pic:pic>
              </a:graphicData>
            </a:graphic>
          </wp:inline>
        </w:drawing>
      </w:r>
    </w:p>
    <w:p>
      <w:r>
        <w:rPr>
          <w:i/>
        </w:rPr>
        <w:t xml:space="preserve">Nota. </w:t>
      </w:r>
      <w:r>
        <w:t>Las líneas punteadas son comunicaciones asíncronas, como la sincronización en segundo plano. Fuente: Docs/actividad3/diagrams/01_arquitectura_general.mmd.</w:t>
      </w:r>
    </w:p>
    <w:p>
      <w:pPr>
        <w:sectPr>
          <w:pgSz w:w="15840" w:h="12240" w:orient="landscape"/>
          <w:pgMar w:top="1440" w:right="1440" w:bottom="1440" w:left="1440" w:header="720" w:footer="720" w:gutter="0"/>
          <w:cols w:space="720"/>
          <w:docGrid w:linePitch="360"/>
        </w:sectPr>
      </w:pPr>
    </w:p>
    <w:p>
      <w:pPr>
        <w:pStyle w:val="Caption"/>
      </w:pPr>
      <w:r>
        <w:rPr>
          <w:b/>
        </w:rPr>
        <w:t xml:space="preserve">Tabla </w:t>
      </w:r>
      <w:r>
        <w:rPr>
          <w:b/>
        </w:rPr>
        <w:fldChar w:fldCharType="begin" w:dirty="true"/>
      </w:r>
      <w:r>
        <w:rPr>
          <w:b/>
        </w:rPr>
        <w:instrText xml:space="preserve"> SEQ Tabla \* ARABIC </w:instrText>
      </w:r>
      <w:r>
        <w:fldChar w:fldCharType="separate"/>
      </w:r>
      <w:r>
        <w:rPr>
          <w:b/>
        </w:rPr>
        <w:t>1</w:t>
      </w:r>
      <w:r>
        <w:fldChar w:fldCharType="end"/>
      </w:r>
      <w:r>
        <w:br/>
      </w:r>
      <w:r>
        <w:rPr>
          <w:i/>
        </w:rPr>
        <w:t>Componentes de la arquitectura y su justificación</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tcBorders>
              <w:top w:val="single" w:sz="12" w:space="0" w:color="000000"/>
              <w:left w:val="nil"/>
              <w:bottom w:val="single" w:sz="6" w:space="0" w:color="000000"/>
              <w:right w:val="nil"/>
            </w:tcBorders>
          </w:tcPr>
          <w:p>
            <w:pPr>
              <w:spacing w:line="240" w:lineRule="auto" w:before="40" w:after="40"/>
              <w:ind w:firstLine="0"/>
            </w:pPr>
            <w:r>
              <w:rPr>
                <w:b/>
                <w:sz w:val="20"/>
              </w:rPr>
              <w:t>Componente</w:t>
            </w:r>
          </w:p>
        </w:tc>
        <w:tc>
          <w:tcPr>
            <w:tcW w:type="dxa" w:w="1872"/>
            <w:tcBorders>
              <w:top w:val="single" w:sz="12" w:space="0" w:color="000000"/>
              <w:left w:val="nil"/>
              <w:bottom w:val="single" w:sz="6" w:space="0" w:color="000000"/>
              <w:right w:val="nil"/>
            </w:tcBorders>
          </w:tcPr>
          <w:p>
            <w:pPr>
              <w:spacing w:line="240" w:lineRule="auto" w:before="40" w:after="40"/>
              <w:ind w:firstLine="0"/>
            </w:pPr>
            <w:r>
              <w:rPr>
                <w:b/>
                <w:sz w:val="20"/>
              </w:rPr>
              <w:t>Función</w:t>
            </w:r>
          </w:p>
        </w:tc>
        <w:tc>
          <w:tcPr>
            <w:tcW w:type="dxa" w:w="5328"/>
            <w:tcBorders>
              <w:top w:val="single" w:sz="12" w:space="0" w:color="000000"/>
              <w:left w:val="nil"/>
              <w:bottom w:val="single" w:sz="6" w:space="0" w:color="000000"/>
              <w:right w:val="nil"/>
            </w:tcBorders>
          </w:tcPr>
          <w:p>
            <w:pPr>
              <w:spacing w:line="240" w:lineRule="auto" w:before="40" w:after="40"/>
              <w:ind w:firstLine="0"/>
            </w:pPr>
            <w:r>
              <w:rPr>
                <w:b/>
                <w:sz w:val="20"/>
              </w:rPr>
              <w:t>Por qué lo elegimos</w:t>
            </w:r>
          </w:p>
        </w:tc>
      </w:tr>
      <w:tr>
        <w:tc>
          <w:tcPr>
            <w:tcW w:type="dxa" w:w="2160"/>
            <w:tcBorders>
              <w:top w:val="nil"/>
              <w:left w:val="nil"/>
              <w:bottom w:val="nil"/>
              <w:right w:val="nil"/>
            </w:tcBorders>
          </w:tcPr>
          <w:p>
            <w:pPr>
              <w:spacing w:line="240" w:lineRule="auto" w:before="40" w:after="40"/>
              <w:ind w:firstLine="0"/>
            </w:pPr>
            <w:r>
              <w:rPr>
                <w:sz w:val="20"/>
              </w:rPr>
              <w:t>Astro SSG con islas</w:t>
            </w:r>
          </w:p>
        </w:tc>
        <w:tc>
          <w:tcPr>
            <w:tcW w:type="dxa" w:w="1872"/>
            <w:tcBorders>
              <w:top w:val="nil"/>
              <w:left w:val="nil"/>
              <w:bottom w:val="nil"/>
              <w:right w:val="nil"/>
            </w:tcBorders>
          </w:tcPr>
          <w:p>
            <w:pPr>
              <w:spacing w:line="240" w:lineRule="auto" w:before="40" w:after="40"/>
              <w:ind w:firstLine="0"/>
            </w:pPr>
            <w:r>
              <w:rPr>
                <w:sz w:val="20"/>
              </w:rPr>
              <w:t>Capa de presentación</w:t>
            </w:r>
          </w:p>
        </w:tc>
        <w:tc>
          <w:tcPr>
            <w:tcW w:type="dxa" w:w="5328"/>
            <w:tcBorders>
              <w:top w:val="nil"/>
              <w:left w:val="nil"/>
              <w:bottom w:val="nil"/>
              <w:right w:val="nil"/>
            </w:tcBorders>
          </w:tcPr>
          <w:p>
            <w:pPr>
              <w:spacing w:line="240" w:lineRule="auto" w:before="40" w:after="40"/>
              <w:ind w:firstLine="0"/>
            </w:pPr>
            <w:r>
              <w:rPr>
                <w:sz w:val="20"/>
              </w:rPr>
              <w:t>Genera páginas estáticas y solo hidrata los componentes interactivos. Así la PWA ocupa menos de 150 MB de RAM y la primera pintura ocurre antes de 1,8 s (RNF-001, RS-002).</w:t>
            </w:r>
          </w:p>
        </w:tc>
      </w:tr>
      <w:tr>
        <w:tc>
          <w:tcPr>
            <w:tcW w:type="dxa" w:w="2160"/>
            <w:tcBorders>
              <w:top w:val="nil"/>
              <w:left w:val="nil"/>
              <w:bottom w:val="nil"/>
              <w:right w:val="nil"/>
            </w:tcBorders>
          </w:tcPr>
          <w:p>
            <w:pPr>
              <w:spacing w:line="240" w:lineRule="auto" w:before="40" w:after="40"/>
              <w:ind w:firstLine="0"/>
            </w:pPr>
            <w:r>
              <w:rPr>
                <w:sz w:val="20"/>
              </w:rPr>
              <w:t>Service Worker y Workbox</w:t>
            </w:r>
          </w:p>
        </w:tc>
        <w:tc>
          <w:tcPr>
            <w:tcW w:type="dxa" w:w="1872"/>
            <w:tcBorders>
              <w:top w:val="nil"/>
              <w:left w:val="nil"/>
              <w:bottom w:val="nil"/>
              <w:right w:val="nil"/>
            </w:tcBorders>
          </w:tcPr>
          <w:p>
            <w:pPr>
              <w:spacing w:line="240" w:lineRule="auto" w:before="40" w:after="40"/>
              <w:ind w:firstLine="0"/>
            </w:pPr>
            <w:r>
              <w:rPr>
                <w:sz w:val="20"/>
              </w:rPr>
              <w:t>Intercepta la red</w:t>
            </w:r>
          </w:p>
        </w:tc>
        <w:tc>
          <w:tcPr>
            <w:tcW w:type="dxa" w:w="5328"/>
            <w:tcBorders>
              <w:top w:val="nil"/>
              <w:left w:val="nil"/>
              <w:bottom w:val="nil"/>
              <w:right w:val="nil"/>
            </w:tcBorders>
          </w:tcPr>
          <w:p>
            <w:pPr>
              <w:spacing w:line="240" w:lineRule="auto" w:before="40" w:after="40"/>
              <w:ind w:firstLine="0"/>
            </w:pPr>
            <w:r>
              <w:rPr>
                <w:sz w:val="20"/>
              </w:rPr>
              <w:t xml:space="preserve">Aplica </w:t>
            </w:r>
            <w:r>
              <w:rPr>
                <w:i/>
                <w:sz w:val="20"/>
              </w:rPr>
              <w:t>stale-while-revalidate</w:t>
            </w:r>
            <w:r>
              <w:rPr>
                <w:sz w:val="20"/>
              </w:rPr>
              <w:t xml:space="preserve"> a las lecciones y </w:t>
            </w:r>
            <w:r>
              <w:rPr>
                <w:i/>
                <w:sz w:val="20"/>
              </w:rPr>
              <w:t>cache-first</w:t>
            </w:r>
            <w:r>
              <w:rPr>
                <w:sz w:val="20"/>
              </w:rPr>
              <w:t xml:space="preserve"> a las imágenes, de modo que la aplicación abre sin conexión (RF-009).</w:t>
            </w:r>
          </w:p>
        </w:tc>
      </w:tr>
      <w:tr>
        <w:tc>
          <w:tcPr>
            <w:tcW w:type="dxa" w:w="2160"/>
            <w:tcBorders>
              <w:top w:val="nil"/>
              <w:left w:val="nil"/>
              <w:bottom w:val="nil"/>
              <w:right w:val="nil"/>
            </w:tcBorders>
          </w:tcPr>
          <w:p>
            <w:pPr>
              <w:spacing w:line="240" w:lineRule="auto" w:before="40" w:after="40"/>
              <w:ind w:firstLine="0"/>
            </w:pPr>
            <w:r>
              <w:rPr>
                <w:sz w:val="20"/>
              </w:rPr>
              <w:t>IndexedDB</w:t>
            </w:r>
          </w:p>
        </w:tc>
        <w:tc>
          <w:tcPr>
            <w:tcW w:type="dxa" w:w="1872"/>
            <w:tcBorders>
              <w:top w:val="nil"/>
              <w:left w:val="nil"/>
              <w:bottom w:val="nil"/>
              <w:right w:val="nil"/>
            </w:tcBorders>
          </w:tcPr>
          <w:p>
            <w:pPr>
              <w:spacing w:line="240" w:lineRule="auto" w:before="40" w:after="40"/>
              <w:ind w:firstLine="0"/>
            </w:pPr>
            <w:r>
              <w:rPr>
                <w:sz w:val="20"/>
              </w:rPr>
              <w:t>Base de datos local</w:t>
            </w:r>
          </w:p>
        </w:tc>
        <w:tc>
          <w:tcPr>
            <w:tcW w:type="dxa" w:w="5328"/>
            <w:tcBorders>
              <w:top w:val="nil"/>
              <w:left w:val="nil"/>
              <w:bottom w:val="nil"/>
              <w:right w:val="nil"/>
            </w:tcBorders>
          </w:tcPr>
          <w:p>
            <w:pPr>
              <w:spacing w:line="240" w:lineRule="auto" w:before="40" w:after="40"/>
              <w:ind w:firstLine="0"/>
            </w:pPr>
            <w:r>
              <w:rPr>
                <w:sz w:val="20"/>
              </w:rPr>
              <w:t>Guarda notas, vocabulario descargado y la cola de operaciones pendientes de sincronizar.</w:t>
            </w:r>
          </w:p>
        </w:tc>
      </w:tr>
      <w:tr>
        <w:tc>
          <w:tcPr>
            <w:tcW w:type="dxa" w:w="2160"/>
            <w:tcBorders>
              <w:top w:val="nil"/>
              <w:left w:val="nil"/>
              <w:bottom w:val="nil"/>
              <w:right w:val="nil"/>
            </w:tcBorders>
          </w:tcPr>
          <w:p>
            <w:pPr>
              <w:spacing w:line="240" w:lineRule="auto" w:before="40" w:after="40"/>
              <w:ind w:firstLine="0"/>
            </w:pPr>
            <w:r>
              <w:rPr>
                <w:sz w:val="20"/>
              </w:rPr>
              <w:t>HTTPS con TLS 1.3</w:t>
            </w:r>
          </w:p>
        </w:tc>
        <w:tc>
          <w:tcPr>
            <w:tcW w:type="dxa" w:w="1872"/>
            <w:tcBorders>
              <w:top w:val="nil"/>
              <w:left w:val="nil"/>
              <w:bottom w:val="nil"/>
              <w:right w:val="nil"/>
            </w:tcBorders>
          </w:tcPr>
          <w:p>
            <w:pPr>
              <w:spacing w:line="240" w:lineRule="auto" w:before="40" w:after="40"/>
              <w:ind w:firstLine="0"/>
            </w:pPr>
            <w:r>
              <w:rPr>
                <w:sz w:val="20"/>
              </w:rPr>
              <w:t>Transporte seguro</w:t>
            </w:r>
          </w:p>
        </w:tc>
        <w:tc>
          <w:tcPr>
            <w:tcW w:type="dxa" w:w="5328"/>
            <w:tcBorders>
              <w:top w:val="nil"/>
              <w:left w:val="nil"/>
              <w:bottom w:val="nil"/>
              <w:right w:val="nil"/>
            </w:tcBorders>
          </w:tcPr>
          <w:p>
            <w:pPr>
              <w:spacing w:line="240" w:lineRule="auto" w:before="40" w:after="40"/>
              <w:ind w:firstLine="0"/>
            </w:pPr>
            <w:r>
              <w:rPr>
                <w:sz w:val="20"/>
              </w:rPr>
              <w:t>Cifra toda comunicación con Firebase y con el VPS (RNF-003).</w:t>
            </w:r>
          </w:p>
        </w:tc>
      </w:tr>
      <w:tr>
        <w:tc>
          <w:tcPr>
            <w:tcW w:type="dxa" w:w="2160"/>
            <w:tcBorders>
              <w:top w:val="nil"/>
              <w:left w:val="nil"/>
              <w:bottom w:val="nil"/>
              <w:right w:val="nil"/>
            </w:tcBorders>
          </w:tcPr>
          <w:p>
            <w:pPr>
              <w:spacing w:line="240" w:lineRule="auto" w:before="40" w:after="40"/>
              <w:ind w:firstLine="0"/>
            </w:pPr>
            <w:r>
              <w:rPr>
                <w:sz w:val="20"/>
              </w:rPr>
              <w:t>Cloud Firestore</w:t>
            </w:r>
          </w:p>
        </w:tc>
        <w:tc>
          <w:tcPr>
            <w:tcW w:type="dxa" w:w="1872"/>
            <w:tcBorders>
              <w:top w:val="nil"/>
              <w:left w:val="nil"/>
              <w:bottom w:val="nil"/>
              <w:right w:val="nil"/>
            </w:tcBorders>
          </w:tcPr>
          <w:p>
            <w:pPr>
              <w:spacing w:line="240" w:lineRule="auto" w:before="40" w:after="40"/>
              <w:ind w:firstLine="0"/>
            </w:pPr>
            <w:r>
              <w:rPr>
                <w:sz w:val="20"/>
              </w:rPr>
              <w:t>Base de datos remota</w:t>
            </w:r>
          </w:p>
        </w:tc>
        <w:tc>
          <w:tcPr>
            <w:tcW w:type="dxa" w:w="5328"/>
            <w:tcBorders>
              <w:top w:val="nil"/>
              <w:left w:val="nil"/>
              <w:bottom w:val="nil"/>
              <w:right w:val="nil"/>
            </w:tcBorders>
          </w:tcPr>
          <w:p>
            <w:pPr>
              <w:spacing w:line="240" w:lineRule="auto" w:before="40" w:after="40"/>
              <w:ind w:firstLine="0"/>
            </w:pPr>
            <w:r>
              <w:rPr>
                <w:sz w:val="20"/>
              </w:rPr>
              <w:t>Almacén documental administrado que soporta hasta 500 conexiones simultáneas (RNF-005).</w:t>
            </w:r>
          </w:p>
        </w:tc>
      </w:tr>
      <w:tr>
        <w:tc>
          <w:tcPr>
            <w:tcW w:type="dxa" w:w="2160"/>
            <w:tcBorders>
              <w:top w:val="nil"/>
              <w:left w:val="nil"/>
              <w:bottom w:val="single" w:sz="12" w:space="0" w:color="000000"/>
              <w:right w:val="nil"/>
            </w:tcBorders>
          </w:tcPr>
          <w:p>
            <w:pPr>
              <w:spacing w:line="240" w:lineRule="auto" w:before="40" w:after="40"/>
              <w:ind w:firstLine="0"/>
            </w:pPr>
            <w:r>
              <w:rPr>
                <w:sz w:val="20"/>
              </w:rPr>
              <w:t>Nginx en VPS</w:t>
            </w:r>
          </w:p>
        </w:tc>
        <w:tc>
          <w:tcPr>
            <w:tcW w:type="dxa" w:w="1872"/>
            <w:tcBorders>
              <w:top w:val="nil"/>
              <w:left w:val="nil"/>
              <w:bottom w:val="single" w:sz="12" w:space="0" w:color="000000"/>
              <w:right w:val="nil"/>
            </w:tcBorders>
          </w:tcPr>
          <w:p>
            <w:pPr>
              <w:spacing w:line="240" w:lineRule="auto" w:before="40" w:after="40"/>
              <w:ind w:firstLine="0"/>
            </w:pPr>
            <w:r>
              <w:rPr>
                <w:sz w:val="20"/>
              </w:rPr>
              <w:t>Servidor de archivos</w:t>
            </w:r>
          </w:p>
        </w:tc>
        <w:tc>
          <w:tcPr>
            <w:tcW w:type="dxa" w:w="5328"/>
            <w:tcBorders>
              <w:top w:val="nil"/>
              <w:left w:val="nil"/>
              <w:bottom w:val="single" w:sz="12" w:space="0" w:color="000000"/>
              <w:right w:val="nil"/>
            </w:tcBorders>
          </w:tcPr>
          <w:p>
            <w:pPr>
              <w:spacing w:line="240" w:lineRule="auto" w:before="40" w:after="40"/>
              <w:ind w:firstLine="0"/>
            </w:pPr>
            <w:r>
              <w:rPr>
                <w:sz w:val="20"/>
              </w:rPr>
              <w:t>Sirve imágenes WebP de menos de 100 KB con caché de larga duración y sin costo de ancho de banda en la nube (RS-001, RS-004).</w:t>
            </w:r>
          </w:p>
        </w:tc>
      </w:tr>
    </w:tbl>
    <w:p/>
    <w:p>
      <w:pPr>
        <w:ind w:firstLine="720"/>
      </w:pPr>
      <w:r>
        <w:t>Dos reglas protegen los datos en esta arquitectura. Primero, las reglas de seguridad de Firestore solo permiten que un estudiante modifique su propio progreso. Segundo, el servicio de exportación del VPS elimina cualquier dato personal antes de publicar el corpus lingüístico (RS-004).</w:t>
      </w:r>
    </w:p>
    <w:p>
      <w:pPr>
        <w:pStyle w:val="Heading2"/>
      </w:pPr>
      <w:r>
        <w:t>Casos de Uso</w:t>
      </w:r>
    </w:p>
    <w:p>
      <w:pPr>
        <w:pStyle w:val="Heading3"/>
      </w:pPr>
      <w:r>
        <w:t>Diagrama General de Casos de Uso</w:t>
      </w:r>
    </w:p>
    <w:p>
      <w:pPr>
        <w:ind w:firstLine="720"/>
      </w:pPr>
      <w:r>
        <w:t>El sistema tiene tres actores: el estudiante, el docente de quechua y el administrador de la universidad. La Figura 2 agrupa los casos de uso en cinco módulos: acceso y seguridad, pedagogía y gamificación, resiliencia sin conexión, contenidos y curaduría, y operaciones.</w:t>
      </w:r>
    </w:p>
    <w:p>
      <w:pPr>
        <w:pStyle w:val="Caption"/>
      </w:pPr>
      <w:r>
        <w:rPr>
          <w:b/>
        </w:rPr>
        <w:t xml:space="preserve">Figura </w:t>
      </w:r>
      <w:r>
        <w:rPr>
          <w:b/>
        </w:rPr>
        <w:fldChar w:fldCharType="begin" w:dirty="true"/>
      </w:r>
      <w:r>
        <w:rPr>
          <w:b/>
        </w:rPr>
        <w:instrText xml:space="preserve"> SEQ Figura \* ARABIC </w:instrText>
      </w:r>
      <w:r>
        <w:fldChar w:fldCharType="separate"/>
      </w:r>
      <w:r>
        <w:rPr>
          <w:b/>
        </w:rPr>
        <w:t>2</w:t>
      </w:r>
      <w:r>
        <w:fldChar w:fldCharType="end"/>
      </w:r>
      <w:r>
        <w:br/>
      </w:r>
      <w:r>
        <w:rPr>
          <w:i/>
        </w:rPr>
        <w:t>Diagrama general de casos de uso de YAPU</w:t>
      </w:r>
    </w:p>
    <w:p>
      <w:pPr>
        <w:keepNext/>
        <w:spacing w:line="240" w:lineRule="auto"/>
        <w:jc w:val="center"/>
      </w:pPr>
      <w:r>
        <w:drawing>
          <wp:inline xmlns:a="http://schemas.openxmlformats.org/drawingml/2006/main" xmlns:pic="http://schemas.openxmlformats.org/drawingml/2006/picture">
            <wp:extent cx="5760720" cy="6392455"/>
            <wp:docPr id="3" name="Picture 3"/>
            <wp:cNvGraphicFramePr>
              <a:graphicFrameLocks noChangeAspect="1"/>
            </wp:cNvGraphicFramePr>
            <a:graphic>
              <a:graphicData uri="http://schemas.openxmlformats.org/drawingml/2006/picture">
                <pic:pic>
                  <pic:nvPicPr>
                    <pic:cNvPr id="0" name="13_casos_de_uso_general.png"/>
                    <pic:cNvPicPr/>
                  </pic:nvPicPr>
                  <pic:blipFill>
                    <a:blip r:embed="rId12"/>
                    <a:stretch>
                      <a:fillRect/>
                    </a:stretch>
                  </pic:blipFill>
                  <pic:spPr>
                    <a:xfrm>
                      <a:off x="0" y="0"/>
                      <a:ext cx="5760720" cy="6392455"/>
                    </a:xfrm>
                    <a:prstGeom prst="rect"/>
                  </pic:spPr>
                </pic:pic>
              </a:graphicData>
            </a:graphic>
          </wp:inline>
        </w:drawing>
      </w:r>
    </w:p>
    <w:p>
      <w:r>
        <w:rPr>
          <w:i/>
        </w:rPr>
        <w:t xml:space="preserve">Nota. </w:t>
      </w:r>
      <w:r>
        <w:t>Las flechas punteadas marcan relaciones «include» y «extend». Fuente: Docs/actividad3/diagrams/13_casos_de_uso_general.mmd.</w:t>
      </w:r>
    </w:p>
    <w:p>
      <w:pPr>
        <w:ind w:firstLine="720"/>
      </w:pPr>
      <w:r>
        <w:t xml:space="preserve">Dos relaciones merecen explicación. El desbloqueo del siguiente nivel es un «extend» de </w:t>
      </w:r>
      <w:r>
        <w:rPr>
          <w:i/>
        </w:rPr>
        <w:t>Rendir evaluación</w:t>
      </w:r>
      <w:r>
        <w:t xml:space="preserve"> y no un «include», porque solo ocurre si el estudiante obtiene 70 % o más; si reprueba con 40 %, el nivel sigue bloqueado. En cambio, la doble validación docente sí es un «include» de </w:t>
      </w:r>
      <w:r>
        <w:rPr>
          <w:i/>
        </w:rPr>
        <w:t>Gestionar oraciones</w:t>
      </w:r>
      <w:r>
        <w:t xml:space="preserve"> y de </w:t>
      </w:r>
      <w:r>
        <w:rPr>
          <w:i/>
        </w:rPr>
        <w:t>Proponer retos</w:t>
      </w:r>
      <w:r>
        <w:t>, porque ningún contenido entra al banco de preguntas sin pasar por ella.</w:t>
      </w:r>
    </w:p>
    <w:p>
      <w:pPr>
        <w:pStyle w:val="Caption"/>
      </w:pPr>
      <w:r>
        <w:rPr>
          <w:b/>
        </w:rPr>
        <w:t xml:space="preserve">Tabla </w:t>
      </w:r>
      <w:r>
        <w:rPr>
          <w:b/>
        </w:rPr>
        <w:fldChar w:fldCharType="begin" w:dirty="true"/>
      </w:r>
      <w:r>
        <w:rPr>
          <w:b/>
        </w:rPr>
        <w:instrText xml:space="preserve"> SEQ Tabla \* ARABIC </w:instrText>
      </w:r>
      <w:r>
        <w:fldChar w:fldCharType="separate"/>
      </w:r>
      <w:r>
        <w:rPr>
          <w:b/>
        </w:rPr>
        <w:t>2</w:t>
      </w:r>
      <w:r>
        <w:fldChar w:fldCharType="end"/>
      </w:r>
      <w:r>
        <w:br/>
      </w:r>
      <w:r>
        <w:rPr>
          <w:i/>
        </w:rPr>
        <w:t>Catálogo de casos de uso y requisitos asociados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792"/>
            <w:tcBorders>
              <w:top w:val="single" w:sz="12" w:space="0" w:color="000000"/>
              <w:left w:val="nil"/>
              <w:bottom w:val="single" w:sz="6" w:space="0" w:color="000000"/>
              <w:right w:val="nil"/>
            </w:tcBorders>
          </w:tcPr>
          <w:p>
            <w:pPr>
              <w:spacing w:line="240" w:lineRule="auto" w:before="40" w:after="40"/>
              <w:ind w:firstLine="0"/>
            </w:pPr>
            <w:r>
              <w:rPr>
                <w:b/>
                <w:sz w:val="18"/>
              </w:rPr>
              <w:t>ID</w:t>
            </w:r>
          </w:p>
        </w:tc>
        <w:tc>
          <w:tcPr>
            <w:tcW w:type="dxa" w:w="1800"/>
            <w:tcBorders>
              <w:top w:val="single" w:sz="12" w:space="0" w:color="000000"/>
              <w:left w:val="nil"/>
              <w:bottom w:val="single" w:sz="6" w:space="0" w:color="000000"/>
              <w:right w:val="nil"/>
            </w:tcBorders>
          </w:tcPr>
          <w:p>
            <w:pPr>
              <w:spacing w:line="240" w:lineRule="auto" w:before="40" w:after="40"/>
              <w:ind w:firstLine="0"/>
            </w:pPr>
            <w:r>
              <w:rPr>
                <w:b/>
                <w:sz w:val="18"/>
              </w:rPr>
              <w:t>Caso de uso</w:t>
            </w:r>
          </w:p>
        </w:tc>
        <w:tc>
          <w:tcPr>
            <w:tcW w:type="dxa" w:w="1152"/>
            <w:tcBorders>
              <w:top w:val="single" w:sz="12" w:space="0" w:color="000000"/>
              <w:left w:val="nil"/>
              <w:bottom w:val="single" w:sz="6" w:space="0" w:color="000000"/>
              <w:right w:val="nil"/>
            </w:tcBorders>
          </w:tcPr>
          <w:p>
            <w:pPr>
              <w:spacing w:line="240" w:lineRule="auto" w:before="40" w:after="40"/>
              <w:ind w:firstLine="0"/>
            </w:pPr>
            <w:r>
              <w:rPr>
                <w:b/>
                <w:sz w:val="18"/>
              </w:rPr>
              <w:t>Requisito</w:t>
            </w:r>
          </w:p>
        </w:tc>
        <w:tc>
          <w:tcPr>
            <w:tcW w:type="dxa" w:w="1440"/>
            <w:tcBorders>
              <w:top w:val="single" w:sz="12" w:space="0" w:color="000000"/>
              <w:left w:val="nil"/>
              <w:bottom w:val="single" w:sz="6" w:space="0" w:color="000000"/>
              <w:right w:val="nil"/>
            </w:tcBorders>
          </w:tcPr>
          <w:p>
            <w:pPr>
              <w:spacing w:line="240" w:lineRule="auto" w:before="40" w:after="40"/>
              <w:ind w:firstLine="0"/>
            </w:pPr>
            <w:r>
              <w:rPr>
                <w:b/>
                <w:sz w:val="18"/>
              </w:rPr>
              <w:t>Actor</w:t>
            </w:r>
          </w:p>
        </w:tc>
        <w:tc>
          <w:tcPr>
            <w:tcW w:type="dxa" w:w="1728"/>
            <w:tcBorders>
              <w:top w:val="single" w:sz="12" w:space="0" w:color="000000"/>
              <w:left w:val="nil"/>
              <w:bottom w:val="single" w:sz="6" w:space="0" w:color="000000"/>
              <w:right w:val="nil"/>
            </w:tcBorders>
          </w:tcPr>
          <w:p>
            <w:pPr>
              <w:spacing w:line="240" w:lineRule="auto" w:before="40" w:after="40"/>
              <w:ind w:firstLine="0"/>
            </w:pPr>
            <w:r>
              <w:rPr>
                <w:b/>
                <w:sz w:val="18"/>
              </w:rPr>
              <w:t>Precondición</w:t>
            </w:r>
          </w:p>
        </w:tc>
        <w:tc>
          <w:tcPr>
            <w:tcW w:type="dxa" w:w="2448"/>
            <w:tcBorders>
              <w:top w:val="single" w:sz="12" w:space="0" w:color="000000"/>
              <w:left w:val="nil"/>
              <w:bottom w:val="single" w:sz="6" w:space="0" w:color="000000"/>
              <w:right w:val="nil"/>
            </w:tcBorders>
          </w:tcPr>
          <w:p>
            <w:pPr>
              <w:spacing w:line="240" w:lineRule="auto" w:before="40" w:after="40"/>
              <w:ind w:firstLine="0"/>
            </w:pPr>
            <w:r>
              <w:rPr>
                <w:b/>
                <w:sz w:val="18"/>
              </w:rPr>
              <w:t>Resultado</w:t>
            </w:r>
          </w:p>
        </w:tc>
      </w:tr>
      <w:tr>
        <w:tc>
          <w:tcPr>
            <w:tcW w:type="dxa" w:w="792"/>
            <w:tcBorders>
              <w:top w:val="nil"/>
              <w:left w:val="nil"/>
              <w:bottom w:val="nil"/>
              <w:right w:val="nil"/>
            </w:tcBorders>
          </w:tcPr>
          <w:p>
            <w:pPr>
              <w:spacing w:line="240" w:lineRule="auto" w:before="40" w:after="40"/>
              <w:ind w:firstLine="0"/>
            </w:pPr>
            <w:r>
              <w:rPr>
                <w:sz w:val="18"/>
              </w:rPr>
              <w:t>CU-01</w:t>
            </w:r>
          </w:p>
        </w:tc>
        <w:tc>
          <w:tcPr>
            <w:tcW w:type="dxa" w:w="1800"/>
            <w:tcBorders>
              <w:top w:val="nil"/>
              <w:left w:val="nil"/>
              <w:bottom w:val="nil"/>
              <w:right w:val="nil"/>
            </w:tcBorders>
          </w:tcPr>
          <w:p>
            <w:pPr>
              <w:spacing w:line="240" w:lineRule="auto" w:before="40" w:after="40"/>
              <w:ind w:firstLine="0"/>
            </w:pPr>
            <w:r>
              <w:rPr>
                <w:sz w:val="18"/>
              </w:rPr>
              <w:t>Registrar cuenta</w:t>
            </w:r>
          </w:p>
        </w:tc>
        <w:tc>
          <w:tcPr>
            <w:tcW w:type="dxa" w:w="1152"/>
            <w:tcBorders>
              <w:top w:val="nil"/>
              <w:left w:val="nil"/>
              <w:bottom w:val="nil"/>
              <w:right w:val="nil"/>
            </w:tcBorders>
          </w:tcPr>
          <w:p>
            <w:pPr>
              <w:spacing w:line="240" w:lineRule="auto" w:before="40" w:after="40"/>
              <w:ind w:firstLine="0"/>
            </w:pPr>
            <w:r>
              <w:rPr>
                <w:sz w:val="18"/>
              </w:rPr>
              <w:t>RF-001</w:t>
            </w:r>
          </w:p>
        </w:tc>
        <w:tc>
          <w:tcPr>
            <w:tcW w:type="dxa" w:w="1440"/>
            <w:tcBorders>
              <w:top w:val="nil"/>
              <w:left w:val="nil"/>
              <w:bottom w:val="nil"/>
              <w:right w:val="nil"/>
            </w:tcBorders>
          </w:tcPr>
          <w:p>
            <w:pPr>
              <w:spacing w:line="240" w:lineRule="auto" w:before="40" w:after="40"/>
              <w:ind w:firstLine="0"/>
            </w:pPr>
            <w:r>
              <w:rPr>
                <w:sz w:val="18"/>
              </w:rPr>
              <w:t>Estudiante, docente</w:t>
            </w:r>
          </w:p>
        </w:tc>
        <w:tc>
          <w:tcPr>
            <w:tcW w:type="dxa" w:w="1728"/>
            <w:tcBorders>
              <w:top w:val="nil"/>
              <w:left w:val="nil"/>
              <w:bottom w:val="nil"/>
              <w:right w:val="nil"/>
            </w:tcBorders>
          </w:tcPr>
          <w:p>
            <w:pPr>
              <w:spacing w:line="240" w:lineRule="auto" w:before="40" w:after="40"/>
              <w:ind w:firstLine="0"/>
            </w:pPr>
            <w:r>
              <w:rPr>
                <w:sz w:val="18"/>
              </w:rPr>
              <w:t>Correo no registrado.</w:t>
            </w:r>
          </w:p>
        </w:tc>
        <w:tc>
          <w:tcPr>
            <w:tcW w:type="dxa" w:w="2448"/>
            <w:tcBorders>
              <w:top w:val="nil"/>
              <w:left w:val="nil"/>
              <w:bottom w:val="nil"/>
              <w:right w:val="nil"/>
            </w:tcBorders>
          </w:tcPr>
          <w:p>
            <w:pPr>
              <w:spacing w:line="240" w:lineRule="auto" w:before="40" w:after="40"/>
              <w:ind w:firstLine="0"/>
            </w:pPr>
            <w:r>
              <w:rPr>
                <w:sz w:val="18"/>
              </w:rPr>
              <w:t>Cuenta creada en Firebase Auth y documento /users/{uid}.</w:t>
            </w:r>
          </w:p>
        </w:tc>
      </w:tr>
      <w:tr>
        <w:tc>
          <w:tcPr>
            <w:tcW w:type="dxa" w:w="792"/>
            <w:tcBorders>
              <w:top w:val="nil"/>
              <w:left w:val="nil"/>
              <w:bottom w:val="nil"/>
              <w:right w:val="nil"/>
            </w:tcBorders>
          </w:tcPr>
          <w:p>
            <w:pPr>
              <w:spacing w:line="240" w:lineRule="auto" w:before="40" w:after="40"/>
              <w:ind w:firstLine="0"/>
            </w:pPr>
            <w:r>
              <w:rPr>
                <w:sz w:val="18"/>
              </w:rPr>
              <w:t>CU-02</w:t>
            </w:r>
          </w:p>
        </w:tc>
        <w:tc>
          <w:tcPr>
            <w:tcW w:type="dxa" w:w="1800"/>
            <w:tcBorders>
              <w:top w:val="nil"/>
              <w:left w:val="nil"/>
              <w:bottom w:val="nil"/>
              <w:right w:val="nil"/>
            </w:tcBorders>
          </w:tcPr>
          <w:p>
            <w:pPr>
              <w:spacing w:line="240" w:lineRule="auto" w:before="40" w:after="40"/>
              <w:ind w:firstLine="0"/>
            </w:pPr>
            <w:r>
              <w:rPr>
                <w:sz w:val="18"/>
              </w:rPr>
              <w:t>Iniciar o cerrar sesión</w:t>
            </w:r>
          </w:p>
        </w:tc>
        <w:tc>
          <w:tcPr>
            <w:tcW w:type="dxa" w:w="1152"/>
            <w:tcBorders>
              <w:top w:val="nil"/>
              <w:left w:val="nil"/>
              <w:bottom w:val="nil"/>
              <w:right w:val="nil"/>
            </w:tcBorders>
          </w:tcPr>
          <w:p>
            <w:pPr>
              <w:spacing w:line="240" w:lineRule="auto" w:before="40" w:after="40"/>
              <w:ind w:firstLine="0"/>
            </w:pPr>
            <w:r>
              <w:rPr>
                <w:sz w:val="18"/>
              </w:rPr>
              <w:t>RF-002</w:t>
            </w:r>
          </w:p>
        </w:tc>
        <w:tc>
          <w:tcPr>
            <w:tcW w:type="dxa" w:w="1440"/>
            <w:tcBorders>
              <w:top w:val="nil"/>
              <w:left w:val="nil"/>
              <w:bottom w:val="nil"/>
              <w:right w:val="nil"/>
            </w:tcBorders>
          </w:tcPr>
          <w:p>
            <w:pPr>
              <w:spacing w:line="240" w:lineRule="auto" w:before="40" w:after="40"/>
              <w:ind w:firstLine="0"/>
            </w:pPr>
            <w:r>
              <w:rPr>
                <w:sz w:val="18"/>
              </w:rPr>
              <w:t>Todos</w:t>
            </w:r>
          </w:p>
        </w:tc>
        <w:tc>
          <w:tcPr>
            <w:tcW w:type="dxa" w:w="1728"/>
            <w:tcBorders>
              <w:top w:val="nil"/>
              <w:left w:val="nil"/>
              <w:bottom w:val="nil"/>
              <w:right w:val="nil"/>
            </w:tcBorders>
          </w:tcPr>
          <w:p>
            <w:pPr>
              <w:spacing w:line="240" w:lineRule="auto" w:before="40" w:after="40"/>
              <w:ind w:firstLine="0"/>
            </w:pPr>
            <w:r>
              <w:rPr>
                <w:sz w:val="18"/>
              </w:rPr>
              <w:t>Usuario registrado.</w:t>
            </w:r>
          </w:p>
        </w:tc>
        <w:tc>
          <w:tcPr>
            <w:tcW w:type="dxa" w:w="2448"/>
            <w:tcBorders>
              <w:top w:val="nil"/>
              <w:left w:val="nil"/>
              <w:bottom w:val="nil"/>
              <w:right w:val="nil"/>
            </w:tcBorders>
          </w:tcPr>
          <w:p>
            <w:pPr>
              <w:spacing w:line="240" w:lineRule="auto" w:before="40" w:after="40"/>
              <w:ind w:firstLine="0"/>
            </w:pPr>
            <w:r>
              <w:rPr>
                <w:sz w:val="18"/>
              </w:rPr>
              <w:t>Token JWT emitido y perfil cargado en el dispositivo.</w:t>
            </w:r>
          </w:p>
        </w:tc>
      </w:tr>
      <w:tr>
        <w:tc>
          <w:tcPr>
            <w:tcW w:type="dxa" w:w="792"/>
            <w:tcBorders>
              <w:top w:val="nil"/>
              <w:left w:val="nil"/>
              <w:bottom w:val="nil"/>
              <w:right w:val="nil"/>
            </w:tcBorders>
          </w:tcPr>
          <w:p>
            <w:pPr>
              <w:spacing w:line="240" w:lineRule="auto" w:before="40" w:after="40"/>
              <w:ind w:firstLine="0"/>
            </w:pPr>
            <w:r>
              <w:rPr>
                <w:sz w:val="18"/>
              </w:rPr>
              <w:t>CU-03</w:t>
            </w:r>
          </w:p>
        </w:tc>
        <w:tc>
          <w:tcPr>
            <w:tcW w:type="dxa" w:w="1800"/>
            <w:tcBorders>
              <w:top w:val="nil"/>
              <w:left w:val="nil"/>
              <w:bottom w:val="nil"/>
              <w:right w:val="nil"/>
            </w:tcBorders>
          </w:tcPr>
          <w:p>
            <w:pPr>
              <w:spacing w:line="240" w:lineRule="auto" w:before="40" w:after="40"/>
              <w:ind w:firstLine="0"/>
            </w:pPr>
            <w:r>
              <w:rPr>
                <w:sz w:val="18"/>
              </w:rPr>
              <w:t>Visualizar mapa de niveles</w:t>
            </w:r>
          </w:p>
        </w:tc>
        <w:tc>
          <w:tcPr>
            <w:tcW w:type="dxa" w:w="1152"/>
            <w:tcBorders>
              <w:top w:val="nil"/>
              <w:left w:val="nil"/>
              <w:bottom w:val="nil"/>
              <w:right w:val="nil"/>
            </w:tcBorders>
          </w:tcPr>
          <w:p>
            <w:pPr>
              <w:spacing w:line="240" w:lineRule="auto" w:before="40" w:after="40"/>
              <w:ind w:firstLine="0"/>
            </w:pPr>
            <w:r>
              <w:rPr>
                <w:sz w:val="18"/>
              </w:rPr>
              <w:t>RF-003, RF-010</w:t>
            </w:r>
          </w:p>
        </w:tc>
        <w:tc>
          <w:tcPr>
            <w:tcW w:type="dxa" w:w="1440"/>
            <w:tcBorders>
              <w:top w:val="nil"/>
              <w:left w:val="nil"/>
              <w:bottom w:val="nil"/>
              <w:right w:val="nil"/>
            </w:tcBorders>
          </w:tcPr>
          <w:p>
            <w:pPr>
              <w:spacing w:line="240" w:lineRule="auto" w:before="40" w:after="40"/>
              <w:ind w:firstLine="0"/>
            </w:pPr>
            <w:r>
              <w:rPr>
                <w:sz w:val="18"/>
              </w:rPr>
              <w:t>Estudiante</w:t>
            </w:r>
          </w:p>
        </w:tc>
        <w:tc>
          <w:tcPr>
            <w:tcW w:type="dxa" w:w="1728"/>
            <w:tcBorders>
              <w:top w:val="nil"/>
              <w:left w:val="nil"/>
              <w:bottom w:val="nil"/>
              <w:right w:val="nil"/>
            </w:tcBorders>
          </w:tcPr>
          <w:p>
            <w:pPr>
              <w:spacing w:line="240" w:lineRule="auto" w:before="40" w:after="40"/>
              <w:ind w:firstLine="0"/>
            </w:pPr>
            <w:r>
              <w:rPr>
                <w:sz w:val="18"/>
              </w:rPr>
              <w:t>Sesión activa.</w:t>
            </w:r>
          </w:p>
        </w:tc>
        <w:tc>
          <w:tcPr>
            <w:tcW w:type="dxa" w:w="2448"/>
            <w:tcBorders>
              <w:top w:val="nil"/>
              <w:left w:val="nil"/>
              <w:bottom w:val="nil"/>
              <w:right w:val="nil"/>
            </w:tcBorders>
          </w:tcPr>
          <w:p>
            <w:pPr>
              <w:spacing w:line="240" w:lineRule="auto" w:before="40" w:after="40"/>
              <w:ind w:firstLine="0"/>
            </w:pPr>
            <w:r>
              <w:rPr>
                <w:sz w:val="18"/>
              </w:rPr>
              <w:t>Mapa andino con niveles bloqueados, activos y completados.</w:t>
            </w:r>
          </w:p>
        </w:tc>
      </w:tr>
      <w:tr>
        <w:tc>
          <w:tcPr>
            <w:tcW w:type="dxa" w:w="792"/>
            <w:tcBorders>
              <w:top w:val="nil"/>
              <w:left w:val="nil"/>
              <w:bottom w:val="nil"/>
              <w:right w:val="nil"/>
            </w:tcBorders>
          </w:tcPr>
          <w:p>
            <w:pPr>
              <w:spacing w:line="240" w:lineRule="auto" w:before="40" w:after="40"/>
              <w:ind w:firstLine="0"/>
            </w:pPr>
            <w:r>
              <w:rPr>
                <w:sz w:val="18"/>
              </w:rPr>
              <w:t>CU-04</w:t>
            </w:r>
          </w:p>
        </w:tc>
        <w:tc>
          <w:tcPr>
            <w:tcW w:type="dxa" w:w="1800"/>
            <w:tcBorders>
              <w:top w:val="nil"/>
              <w:left w:val="nil"/>
              <w:bottom w:val="nil"/>
              <w:right w:val="nil"/>
            </w:tcBorders>
          </w:tcPr>
          <w:p>
            <w:pPr>
              <w:spacing w:line="240" w:lineRule="auto" w:before="40" w:after="40"/>
              <w:ind w:firstLine="0"/>
            </w:pPr>
            <w:r>
              <w:rPr>
                <w:sz w:val="18"/>
              </w:rPr>
              <w:t>Practicar vocabulario</w:t>
            </w:r>
          </w:p>
        </w:tc>
        <w:tc>
          <w:tcPr>
            <w:tcW w:type="dxa" w:w="1152"/>
            <w:tcBorders>
              <w:top w:val="nil"/>
              <w:left w:val="nil"/>
              <w:bottom w:val="nil"/>
              <w:right w:val="nil"/>
            </w:tcBorders>
          </w:tcPr>
          <w:p>
            <w:pPr>
              <w:spacing w:line="240" w:lineRule="auto" w:before="40" w:after="40"/>
              <w:ind w:firstLine="0"/>
            </w:pPr>
            <w:r>
              <w:rPr>
                <w:sz w:val="18"/>
              </w:rPr>
              <w:t>RF-004</w:t>
            </w:r>
          </w:p>
        </w:tc>
        <w:tc>
          <w:tcPr>
            <w:tcW w:type="dxa" w:w="1440"/>
            <w:tcBorders>
              <w:top w:val="nil"/>
              <w:left w:val="nil"/>
              <w:bottom w:val="nil"/>
              <w:right w:val="nil"/>
            </w:tcBorders>
          </w:tcPr>
          <w:p>
            <w:pPr>
              <w:spacing w:line="240" w:lineRule="auto" w:before="40" w:after="40"/>
              <w:ind w:firstLine="0"/>
            </w:pPr>
            <w:r>
              <w:rPr>
                <w:sz w:val="18"/>
              </w:rPr>
              <w:t>Estudiante</w:t>
            </w:r>
          </w:p>
        </w:tc>
        <w:tc>
          <w:tcPr>
            <w:tcW w:type="dxa" w:w="1728"/>
            <w:tcBorders>
              <w:top w:val="nil"/>
              <w:left w:val="nil"/>
              <w:bottom w:val="nil"/>
              <w:right w:val="nil"/>
            </w:tcBorders>
          </w:tcPr>
          <w:p>
            <w:pPr>
              <w:spacing w:line="240" w:lineRule="auto" w:before="40" w:after="40"/>
              <w:ind w:firstLine="0"/>
            </w:pPr>
            <w:r>
              <w:rPr>
                <w:sz w:val="18"/>
              </w:rPr>
              <w:t>Nivel habilitado.</w:t>
            </w:r>
          </w:p>
        </w:tc>
        <w:tc>
          <w:tcPr>
            <w:tcW w:type="dxa" w:w="2448"/>
            <w:tcBorders>
              <w:top w:val="nil"/>
              <w:left w:val="nil"/>
              <w:bottom w:val="nil"/>
              <w:right w:val="nil"/>
            </w:tcBorders>
          </w:tcPr>
          <w:p>
            <w:pPr>
              <w:spacing w:line="240" w:lineRule="auto" w:before="40" w:after="40"/>
              <w:ind w:firstLine="0"/>
            </w:pPr>
            <w:r>
              <w:rPr>
                <w:sz w:val="18"/>
              </w:rPr>
              <w:t>Tarjetas con imagen WebP y traducción; palabras clasificadas.</w:t>
            </w:r>
          </w:p>
        </w:tc>
      </w:tr>
      <w:tr>
        <w:tc>
          <w:tcPr>
            <w:tcW w:type="dxa" w:w="792"/>
            <w:tcBorders>
              <w:top w:val="nil"/>
              <w:left w:val="nil"/>
              <w:bottom w:val="nil"/>
              <w:right w:val="nil"/>
            </w:tcBorders>
          </w:tcPr>
          <w:p>
            <w:pPr>
              <w:spacing w:line="240" w:lineRule="auto" w:before="40" w:after="40"/>
              <w:ind w:firstLine="0"/>
            </w:pPr>
            <w:r>
              <w:rPr>
                <w:sz w:val="18"/>
              </w:rPr>
              <w:t>CU-05</w:t>
            </w:r>
          </w:p>
        </w:tc>
        <w:tc>
          <w:tcPr>
            <w:tcW w:type="dxa" w:w="1800"/>
            <w:tcBorders>
              <w:top w:val="nil"/>
              <w:left w:val="nil"/>
              <w:bottom w:val="nil"/>
              <w:right w:val="nil"/>
            </w:tcBorders>
          </w:tcPr>
          <w:p>
            <w:pPr>
              <w:spacing w:line="240" w:lineRule="auto" w:before="40" w:after="40"/>
              <w:ind w:firstLine="0"/>
            </w:pPr>
            <w:r>
              <w:rPr>
                <w:sz w:val="18"/>
              </w:rPr>
              <w:t>Rendir evaluación IA</w:t>
            </w:r>
          </w:p>
        </w:tc>
        <w:tc>
          <w:tcPr>
            <w:tcW w:type="dxa" w:w="1152"/>
            <w:tcBorders>
              <w:top w:val="nil"/>
              <w:left w:val="nil"/>
              <w:bottom w:val="nil"/>
              <w:right w:val="nil"/>
            </w:tcBorders>
          </w:tcPr>
          <w:p>
            <w:pPr>
              <w:spacing w:line="240" w:lineRule="auto" w:before="40" w:after="40"/>
              <w:ind w:firstLine="0"/>
            </w:pPr>
            <w:r>
              <w:rPr>
                <w:sz w:val="18"/>
              </w:rPr>
              <w:t>RF-005</w:t>
            </w:r>
          </w:p>
        </w:tc>
        <w:tc>
          <w:tcPr>
            <w:tcW w:type="dxa" w:w="1440"/>
            <w:tcBorders>
              <w:top w:val="nil"/>
              <w:left w:val="nil"/>
              <w:bottom w:val="nil"/>
              <w:right w:val="nil"/>
            </w:tcBorders>
          </w:tcPr>
          <w:p>
            <w:pPr>
              <w:spacing w:line="240" w:lineRule="auto" w:before="40" w:after="40"/>
              <w:ind w:firstLine="0"/>
            </w:pPr>
            <w:r>
              <w:rPr>
                <w:sz w:val="18"/>
              </w:rPr>
              <w:t>Estudiante</w:t>
            </w:r>
          </w:p>
        </w:tc>
        <w:tc>
          <w:tcPr>
            <w:tcW w:type="dxa" w:w="1728"/>
            <w:tcBorders>
              <w:top w:val="nil"/>
              <w:left w:val="nil"/>
              <w:bottom w:val="nil"/>
              <w:right w:val="nil"/>
            </w:tcBorders>
          </w:tcPr>
          <w:p>
            <w:pPr>
              <w:spacing w:line="240" w:lineRule="auto" w:before="40" w:after="40"/>
              <w:ind w:firstLine="0"/>
            </w:pPr>
            <w:r>
              <w:rPr>
                <w:sz w:val="18"/>
              </w:rPr>
              <w:t>Lección completada.</w:t>
            </w:r>
          </w:p>
        </w:tc>
        <w:tc>
          <w:tcPr>
            <w:tcW w:type="dxa" w:w="2448"/>
            <w:tcBorders>
              <w:top w:val="nil"/>
              <w:left w:val="nil"/>
              <w:bottom w:val="nil"/>
              <w:right w:val="nil"/>
            </w:tcBorders>
          </w:tcPr>
          <w:p>
            <w:pPr>
              <w:spacing w:line="240" w:lineRule="auto" w:before="40" w:after="40"/>
              <w:ind w:firstLine="0"/>
            </w:pPr>
            <w:r>
              <w:rPr>
                <w:sz w:val="18"/>
              </w:rPr>
              <w:t>10 preguntas generadas y calificadas en el dispositivo.</w:t>
            </w:r>
          </w:p>
        </w:tc>
      </w:tr>
      <w:tr>
        <w:tc>
          <w:tcPr>
            <w:tcW w:type="dxa" w:w="792"/>
            <w:tcBorders>
              <w:top w:val="nil"/>
              <w:left w:val="nil"/>
              <w:bottom w:val="nil"/>
              <w:right w:val="nil"/>
            </w:tcBorders>
          </w:tcPr>
          <w:p>
            <w:pPr>
              <w:spacing w:line="240" w:lineRule="auto" w:before="40" w:after="40"/>
              <w:ind w:firstLine="0"/>
            </w:pPr>
            <w:r>
              <w:rPr>
                <w:sz w:val="18"/>
              </w:rPr>
              <w:t>CU-06</w:t>
            </w:r>
          </w:p>
        </w:tc>
        <w:tc>
          <w:tcPr>
            <w:tcW w:type="dxa" w:w="1800"/>
            <w:tcBorders>
              <w:top w:val="nil"/>
              <w:left w:val="nil"/>
              <w:bottom w:val="nil"/>
              <w:right w:val="nil"/>
            </w:tcBorders>
          </w:tcPr>
          <w:p>
            <w:pPr>
              <w:spacing w:line="240" w:lineRule="auto" w:before="40" w:after="40"/>
              <w:ind w:firstLine="0"/>
            </w:pPr>
            <w:r>
              <w:rPr>
                <w:sz w:val="18"/>
              </w:rPr>
              <w:t>Gestionar oraciones base</w:t>
            </w:r>
          </w:p>
        </w:tc>
        <w:tc>
          <w:tcPr>
            <w:tcW w:type="dxa" w:w="1152"/>
            <w:tcBorders>
              <w:top w:val="nil"/>
              <w:left w:val="nil"/>
              <w:bottom w:val="nil"/>
              <w:right w:val="nil"/>
            </w:tcBorders>
          </w:tcPr>
          <w:p>
            <w:pPr>
              <w:spacing w:line="240" w:lineRule="auto" w:before="40" w:after="40"/>
              <w:ind w:firstLine="0"/>
            </w:pPr>
            <w:r>
              <w:rPr>
                <w:sz w:val="18"/>
              </w:rPr>
              <w:t>RF-006, RS-003</w:t>
            </w:r>
          </w:p>
        </w:tc>
        <w:tc>
          <w:tcPr>
            <w:tcW w:type="dxa" w:w="1440"/>
            <w:tcBorders>
              <w:top w:val="nil"/>
              <w:left w:val="nil"/>
              <w:bottom w:val="nil"/>
              <w:right w:val="nil"/>
            </w:tcBorders>
          </w:tcPr>
          <w:p>
            <w:pPr>
              <w:spacing w:line="240" w:lineRule="auto" w:before="40" w:after="40"/>
              <w:ind w:firstLine="0"/>
            </w:pPr>
            <w:r>
              <w:rPr>
                <w:sz w:val="18"/>
              </w:rPr>
              <w:t>Docente</w:t>
            </w:r>
          </w:p>
        </w:tc>
        <w:tc>
          <w:tcPr>
            <w:tcW w:type="dxa" w:w="1728"/>
            <w:tcBorders>
              <w:top w:val="nil"/>
              <w:left w:val="nil"/>
              <w:bottom w:val="nil"/>
              <w:right w:val="nil"/>
            </w:tcBorders>
          </w:tcPr>
          <w:p>
            <w:pPr>
              <w:spacing w:line="240" w:lineRule="auto" w:before="40" w:after="40"/>
              <w:ind w:firstLine="0"/>
            </w:pPr>
            <w:r>
              <w:rPr>
                <w:sz w:val="18"/>
              </w:rPr>
              <w:t>Rol docente verificado.</w:t>
            </w:r>
          </w:p>
        </w:tc>
        <w:tc>
          <w:tcPr>
            <w:tcW w:type="dxa" w:w="2448"/>
            <w:tcBorders>
              <w:top w:val="nil"/>
              <w:left w:val="nil"/>
              <w:bottom w:val="nil"/>
              <w:right w:val="nil"/>
            </w:tcBorders>
          </w:tcPr>
          <w:p>
            <w:pPr>
              <w:spacing w:line="240" w:lineRule="auto" w:before="40" w:after="40"/>
              <w:ind w:firstLine="0"/>
            </w:pPr>
            <w:r>
              <w:rPr>
                <w:sz w:val="18"/>
              </w:rPr>
              <w:t>Oración guardada como «pendiente», con contexto cultural.</w:t>
            </w:r>
          </w:p>
        </w:tc>
      </w:tr>
      <w:tr>
        <w:tc>
          <w:tcPr>
            <w:tcW w:type="dxa" w:w="792"/>
            <w:tcBorders>
              <w:top w:val="nil"/>
              <w:left w:val="nil"/>
              <w:bottom w:val="nil"/>
              <w:right w:val="nil"/>
            </w:tcBorders>
          </w:tcPr>
          <w:p>
            <w:pPr>
              <w:spacing w:line="240" w:lineRule="auto" w:before="40" w:after="40"/>
              <w:ind w:firstLine="0"/>
            </w:pPr>
            <w:r>
              <w:rPr>
                <w:sz w:val="18"/>
              </w:rPr>
              <w:t>CU-07</w:t>
            </w:r>
          </w:p>
        </w:tc>
        <w:tc>
          <w:tcPr>
            <w:tcW w:type="dxa" w:w="1800"/>
            <w:tcBorders>
              <w:top w:val="nil"/>
              <w:left w:val="nil"/>
              <w:bottom w:val="nil"/>
              <w:right w:val="nil"/>
            </w:tcBorders>
          </w:tcPr>
          <w:p>
            <w:pPr>
              <w:spacing w:line="240" w:lineRule="auto" w:before="40" w:after="40"/>
              <w:ind w:firstLine="0"/>
            </w:pPr>
            <w:r>
              <w:rPr>
                <w:sz w:val="18"/>
              </w:rPr>
              <w:t>Proponer retos comunitarios</w:t>
            </w:r>
          </w:p>
        </w:tc>
        <w:tc>
          <w:tcPr>
            <w:tcW w:type="dxa" w:w="1152"/>
            <w:tcBorders>
              <w:top w:val="nil"/>
              <w:left w:val="nil"/>
              <w:bottom w:val="nil"/>
              <w:right w:val="nil"/>
            </w:tcBorders>
          </w:tcPr>
          <w:p>
            <w:pPr>
              <w:spacing w:line="240" w:lineRule="auto" w:before="40" w:after="40"/>
              <w:ind w:firstLine="0"/>
            </w:pPr>
            <w:r>
              <w:rPr>
                <w:sz w:val="18"/>
              </w:rPr>
              <w:t>RF-007</w:t>
            </w:r>
          </w:p>
        </w:tc>
        <w:tc>
          <w:tcPr>
            <w:tcW w:type="dxa" w:w="1440"/>
            <w:tcBorders>
              <w:top w:val="nil"/>
              <w:left w:val="nil"/>
              <w:bottom w:val="nil"/>
              <w:right w:val="nil"/>
            </w:tcBorders>
          </w:tcPr>
          <w:p>
            <w:pPr>
              <w:spacing w:line="240" w:lineRule="auto" w:before="40" w:after="40"/>
              <w:ind w:firstLine="0"/>
            </w:pPr>
            <w:r>
              <w:rPr>
                <w:sz w:val="18"/>
              </w:rPr>
              <w:t>Estudiante de nivel 7 o más</w:t>
            </w:r>
          </w:p>
        </w:tc>
        <w:tc>
          <w:tcPr>
            <w:tcW w:type="dxa" w:w="1728"/>
            <w:tcBorders>
              <w:top w:val="nil"/>
              <w:left w:val="nil"/>
              <w:bottom w:val="nil"/>
              <w:right w:val="nil"/>
            </w:tcBorders>
          </w:tcPr>
          <w:p>
            <w:pPr>
              <w:spacing w:line="240" w:lineRule="auto" w:before="40" w:after="40"/>
              <w:ind w:firstLine="0"/>
            </w:pPr>
            <w:r>
              <w:rPr>
                <w:sz w:val="18"/>
              </w:rPr>
              <w:t>Nivel 7 alcanzado.</w:t>
            </w:r>
          </w:p>
        </w:tc>
        <w:tc>
          <w:tcPr>
            <w:tcW w:type="dxa" w:w="2448"/>
            <w:tcBorders>
              <w:top w:val="nil"/>
              <w:left w:val="nil"/>
              <w:bottom w:val="nil"/>
              <w:right w:val="nil"/>
            </w:tcBorders>
          </w:tcPr>
          <w:p>
            <w:pPr>
              <w:spacing w:line="240" w:lineRule="auto" w:before="40" w:after="40"/>
              <w:ind w:firstLine="0"/>
            </w:pPr>
            <w:r>
              <w:rPr>
                <w:sz w:val="18"/>
              </w:rPr>
              <w:t>Reto enviado a la cola docente como «pendiente».</w:t>
            </w:r>
          </w:p>
        </w:tc>
      </w:tr>
      <w:tr>
        <w:tc>
          <w:tcPr>
            <w:tcW w:type="dxa" w:w="792"/>
            <w:tcBorders>
              <w:top w:val="nil"/>
              <w:left w:val="nil"/>
              <w:bottom w:val="nil"/>
              <w:right w:val="nil"/>
            </w:tcBorders>
          </w:tcPr>
          <w:p>
            <w:pPr>
              <w:spacing w:line="240" w:lineRule="auto" w:before="40" w:after="40"/>
              <w:ind w:firstLine="0"/>
            </w:pPr>
            <w:r>
              <w:rPr>
                <w:sz w:val="18"/>
              </w:rPr>
              <w:t>CU-08</w:t>
            </w:r>
          </w:p>
        </w:tc>
        <w:tc>
          <w:tcPr>
            <w:tcW w:type="dxa" w:w="1800"/>
            <w:tcBorders>
              <w:top w:val="nil"/>
              <w:left w:val="nil"/>
              <w:bottom w:val="nil"/>
              <w:right w:val="nil"/>
            </w:tcBorders>
          </w:tcPr>
          <w:p>
            <w:pPr>
              <w:spacing w:line="240" w:lineRule="auto" w:before="40" w:after="40"/>
              <w:ind w:firstLine="0"/>
            </w:pPr>
            <w:r>
              <w:rPr>
                <w:sz w:val="18"/>
              </w:rPr>
              <w:t>Doble moderación</w:t>
            </w:r>
          </w:p>
        </w:tc>
        <w:tc>
          <w:tcPr>
            <w:tcW w:type="dxa" w:w="1152"/>
            <w:tcBorders>
              <w:top w:val="nil"/>
              <w:left w:val="nil"/>
              <w:bottom w:val="nil"/>
              <w:right w:val="nil"/>
            </w:tcBorders>
          </w:tcPr>
          <w:p>
            <w:pPr>
              <w:spacing w:line="240" w:lineRule="auto" w:before="40" w:after="40"/>
              <w:ind w:firstLine="0"/>
            </w:pPr>
            <w:r>
              <w:rPr>
                <w:sz w:val="18"/>
              </w:rPr>
              <w:t>RF-007, RS-003</w:t>
            </w:r>
          </w:p>
        </w:tc>
        <w:tc>
          <w:tcPr>
            <w:tcW w:type="dxa" w:w="1440"/>
            <w:tcBorders>
              <w:top w:val="nil"/>
              <w:left w:val="nil"/>
              <w:bottom w:val="nil"/>
              <w:right w:val="nil"/>
            </w:tcBorders>
          </w:tcPr>
          <w:p>
            <w:pPr>
              <w:spacing w:line="240" w:lineRule="auto" w:before="40" w:after="40"/>
              <w:ind w:firstLine="0"/>
            </w:pPr>
            <w:r>
              <w:rPr>
                <w:sz w:val="18"/>
              </w:rPr>
              <w:t>Docente</w:t>
            </w:r>
          </w:p>
        </w:tc>
        <w:tc>
          <w:tcPr>
            <w:tcW w:type="dxa" w:w="1728"/>
            <w:tcBorders>
              <w:top w:val="nil"/>
              <w:left w:val="nil"/>
              <w:bottom w:val="nil"/>
              <w:right w:val="nil"/>
            </w:tcBorders>
          </w:tcPr>
          <w:p>
            <w:pPr>
              <w:spacing w:line="240" w:lineRule="auto" w:before="40" w:after="40"/>
              <w:ind w:firstLine="0"/>
            </w:pPr>
            <w:r>
              <w:rPr>
                <w:sz w:val="18"/>
              </w:rPr>
              <w:t>Contenido pendiente.</w:t>
            </w:r>
          </w:p>
        </w:tc>
        <w:tc>
          <w:tcPr>
            <w:tcW w:type="dxa" w:w="2448"/>
            <w:tcBorders>
              <w:top w:val="nil"/>
              <w:left w:val="nil"/>
              <w:bottom w:val="nil"/>
              <w:right w:val="nil"/>
            </w:tcBorders>
          </w:tcPr>
          <w:p>
            <w:pPr>
              <w:spacing w:line="240" w:lineRule="auto" w:before="40" w:after="40"/>
              <w:ind w:firstLine="0"/>
            </w:pPr>
            <w:r>
              <w:rPr>
                <w:sz w:val="18"/>
              </w:rPr>
              <w:t>Un segundo docente aprueba o rechaza con motivo.</w:t>
            </w:r>
          </w:p>
        </w:tc>
      </w:tr>
      <w:tr>
        <w:tc>
          <w:tcPr>
            <w:tcW w:type="dxa" w:w="792"/>
            <w:tcBorders>
              <w:top w:val="nil"/>
              <w:left w:val="nil"/>
              <w:bottom w:val="nil"/>
              <w:right w:val="nil"/>
            </w:tcBorders>
          </w:tcPr>
          <w:p>
            <w:pPr>
              <w:spacing w:line="240" w:lineRule="auto" w:before="40" w:after="40"/>
              <w:ind w:firstLine="0"/>
            </w:pPr>
            <w:r>
              <w:rPr>
                <w:sz w:val="18"/>
              </w:rPr>
              <w:t>CU-09</w:t>
            </w:r>
          </w:p>
        </w:tc>
        <w:tc>
          <w:tcPr>
            <w:tcW w:type="dxa" w:w="1800"/>
            <w:tcBorders>
              <w:top w:val="nil"/>
              <w:left w:val="nil"/>
              <w:bottom w:val="nil"/>
              <w:right w:val="nil"/>
            </w:tcBorders>
          </w:tcPr>
          <w:p>
            <w:pPr>
              <w:spacing w:line="240" w:lineRule="auto" w:before="40" w:after="40"/>
              <w:ind w:firstLine="0"/>
            </w:pPr>
            <w:r>
              <w:rPr>
                <w:sz w:val="18"/>
              </w:rPr>
              <w:t>Descargar lecciones para uso sin conexión</w:t>
            </w:r>
          </w:p>
        </w:tc>
        <w:tc>
          <w:tcPr>
            <w:tcW w:type="dxa" w:w="1152"/>
            <w:tcBorders>
              <w:top w:val="nil"/>
              <w:left w:val="nil"/>
              <w:bottom w:val="nil"/>
              <w:right w:val="nil"/>
            </w:tcBorders>
          </w:tcPr>
          <w:p>
            <w:pPr>
              <w:spacing w:line="240" w:lineRule="auto" w:before="40" w:after="40"/>
              <w:ind w:firstLine="0"/>
            </w:pPr>
            <w:r>
              <w:rPr>
                <w:sz w:val="18"/>
              </w:rPr>
              <w:t>RF-009</w:t>
            </w:r>
          </w:p>
        </w:tc>
        <w:tc>
          <w:tcPr>
            <w:tcW w:type="dxa" w:w="1440"/>
            <w:tcBorders>
              <w:top w:val="nil"/>
              <w:left w:val="nil"/>
              <w:bottom w:val="nil"/>
              <w:right w:val="nil"/>
            </w:tcBorders>
          </w:tcPr>
          <w:p>
            <w:pPr>
              <w:spacing w:line="240" w:lineRule="auto" w:before="40" w:after="40"/>
              <w:ind w:firstLine="0"/>
            </w:pPr>
            <w:r>
              <w:rPr>
                <w:sz w:val="18"/>
              </w:rPr>
              <w:t>Estudiante</w:t>
            </w:r>
          </w:p>
        </w:tc>
        <w:tc>
          <w:tcPr>
            <w:tcW w:type="dxa" w:w="1728"/>
            <w:tcBorders>
              <w:top w:val="nil"/>
              <w:left w:val="nil"/>
              <w:bottom w:val="nil"/>
              <w:right w:val="nil"/>
            </w:tcBorders>
          </w:tcPr>
          <w:p>
            <w:pPr>
              <w:spacing w:line="240" w:lineRule="auto" w:before="40" w:after="40"/>
              <w:ind w:firstLine="0"/>
            </w:pPr>
            <w:r>
              <w:rPr>
                <w:sz w:val="18"/>
              </w:rPr>
              <w:t>Conexión al navegar.</w:t>
            </w:r>
          </w:p>
        </w:tc>
        <w:tc>
          <w:tcPr>
            <w:tcW w:type="dxa" w:w="2448"/>
            <w:tcBorders>
              <w:top w:val="nil"/>
              <w:left w:val="nil"/>
              <w:bottom w:val="nil"/>
              <w:right w:val="nil"/>
            </w:tcBorders>
          </w:tcPr>
          <w:p>
            <w:pPr>
              <w:spacing w:line="240" w:lineRule="auto" w:before="40" w:after="40"/>
              <w:ind w:firstLine="0"/>
            </w:pPr>
            <w:r>
              <w:rPr>
                <w:sz w:val="18"/>
              </w:rPr>
              <w:t>Lecciones en Cache Storage e IndexedDB.</w:t>
            </w:r>
          </w:p>
        </w:tc>
      </w:tr>
      <w:tr>
        <w:tc>
          <w:tcPr>
            <w:tcW w:type="dxa" w:w="792"/>
            <w:tcBorders>
              <w:top w:val="nil"/>
              <w:left w:val="nil"/>
              <w:bottom w:val="nil"/>
              <w:right w:val="nil"/>
            </w:tcBorders>
          </w:tcPr>
          <w:p>
            <w:pPr>
              <w:spacing w:line="240" w:lineRule="auto" w:before="40" w:after="40"/>
              <w:ind w:firstLine="0"/>
            </w:pPr>
            <w:r>
              <w:rPr>
                <w:sz w:val="18"/>
              </w:rPr>
              <w:t>CU-10</w:t>
            </w:r>
          </w:p>
        </w:tc>
        <w:tc>
          <w:tcPr>
            <w:tcW w:type="dxa" w:w="1800"/>
            <w:tcBorders>
              <w:top w:val="nil"/>
              <w:left w:val="nil"/>
              <w:bottom w:val="nil"/>
              <w:right w:val="nil"/>
            </w:tcBorders>
          </w:tcPr>
          <w:p>
            <w:pPr>
              <w:spacing w:line="240" w:lineRule="auto" w:before="40" w:after="40"/>
              <w:ind w:firstLine="0"/>
            </w:pPr>
            <w:r>
              <w:rPr>
                <w:sz w:val="18"/>
              </w:rPr>
              <w:t>Exportar corpus lingüístico</w:t>
            </w:r>
          </w:p>
        </w:tc>
        <w:tc>
          <w:tcPr>
            <w:tcW w:type="dxa" w:w="1152"/>
            <w:tcBorders>
              <w:top w:val="nil"/>
              <w:left w:val="nil"/>
              <w:bottom w:val="nil"/>
              <w:right w:val="nil"/>
            </w:tcBorders>
          </w:tcPr>
          <w:p>
            <w:pPr>
              <w:spacing w:line="240" w:lineRule="auto" w:before="40" w:after="40"/>
              <w:ind w:firstLine="0"/>
            </w:pPr>
            <w:r>
              <w:rPr>
                <w:sz w:val="18"/>
              </w:rPr>
              <w:t>RS-004</w:t>
            </w:r>
          </w:p>
        </w:tc>
        <w:tc>
          <w:tcPr>
            <w:tcW w:type="dxa" w:w="1440"/>
            <w:tcBorders>
              <w:top w:val="nil"/>
              <w:left w:val="nil"/>
              <w:bottom w:val="nil"/>
              <w:right w:val="nil"/>
            </w:tcBorders>
          </w:tcPr>
          <w:p>
            <w:pPr>
              <w:spacing w:line="240" w:lineRule="auto" w:before="40" w:after="40"/>
              <w:ind w:firstLine="0"/>
            </w:pPr>
            <w:r>
              <w:rPr>
                <w:sz w:val="18"/>
              </w:rPr>
              <w:t>Administrador</w:t>
            </w:r>
          </w:p>
        </w:tc>
        <w:tc>
          <w:tcPr>
            <w:tcW w:type="dxa" w:w="1728"/>
            <w:tcBorders>
              <w:top w:val="nil"/>
              <w:left w:val="nil"/>
              <w:bottom w:val="nil"/>
              <w:right w:val="nil"/>
            </w:tcBorders>
          </w:tcPr>
          <w:p>
            <w:pPr>
              <w:spacing w:line="240" w:lineRule="auto" w:before="40" w:after="40"/>
              <w:ind w:firstLine="0"/>
            </w:pPr>
            <w:r>
              <w:rPr>
                <w:sz w:val="18"/>
              </w:rPr>
              <w:t>Rol administrador.</w:t>
            </w:r>
          </w:p>
        </w:tc>
        <w:tc>
          <w:tcPr>
            <w:tcW w:type="dxa" w:w="2448"/>
            <w:tcBorders>
              <w:top w:val="nil"/>
              <w:left w:val="nil"/>
              <w:bottom w:val="nil"/>
              <w:right w:val="nil"/>
            </w:tcBorders>
          </w:tcPr>
          <w:p>
            <w:pPr>
              <w:spacing w:line="240" w:lineRule="auto" w:before="40" w:after="40"/>
              <w:ind w:firstLine="0"/>
            </w:pPr>
            <w:r>
              <w:rPr>
                <w:sz w:val="18"/>
              </w:rPr>
              <w:t>Archivo CSV o JSON sin datos personales.</w:t>
            </w:r>
          </w:p>
        </w:tc>
      </w:tr>
      <w:tr>
        <w:tc>
          <w:tcPr>
            <w:tcW w:type="dxa" w:w="792"/>
            <w:tcBorders>
              <w:top w:val="nil"/>
              <w:left w:val="nil"/>
              <w:bottom w:val="single" w:sz="12" w:space="0" w:color="000000"/>
              <w:right w:val="nil"/>
            </w:tcBorders>
          </w:tcPr>
          <w:p>
            <w:pPr>
              <w:spacing w:line="240" w:lineRule="auto" w:before="40" w:after="40"/>
              <w:ind w:firstLine="0"/>
            </w:pPr>
            <w:r>
              <w:rPr>
                <w:sz w:val="18"/>
              </w:rPr>
              <w:t>CU-11</w:t>
            </w:r>
          </w:p>
        </w:tc>
        <w:tc>
          <w:tcPr>
            <w:tcW w:type="dxa" w:w="1800"/>
            <w:tcBorders>
              <w:top w:val="nil"/>
              <w:left w:val="nil"/>
              <w:bottom w:val="single" w:sz="12" w:space="0" w:color="000000"/>
              <w:right w:val="nil"/>
            </w:tcBorders>
          </w:tcPr>
          <w:p>
            <w:pPr>
              <w:spacing w:line="240" w:lineRule="auto" w:before="40" w:after="40"/>
              <w:ind w:firstLine="0"/>
            </w:pPr>
            <w:r>
              <w:rPr>
                <w:sz w:val="18"/>
              </w:rPr>
              <w:t>Consultar progreso</w:t>
            </w:r>
          </w:p>
        </w:tc>
        <w:tc>
          <w:tcPr>
            <w:tcW w:type="dxa" w:w="1152"/>
            <w:tcBorders>
              <w:top w:val="nil"/>
              <w:left w:val="nil"/>
              <w:bottom w:val="single" w:sz="12" w:space="0" w:color="000000"/>
              <w:right w:val="nil"/>
            </w:tcBorders>
          </w:tcPr>
          <w:p>
            <w:pPr>
              <w:spacing w:line="240" w:lineRule="auto" w:before="40" w:after="40"/>
              <w:ind w:firstLine="0"/>
            </w:pPr>
            <w:r>
              <w:rPr>
                <w:sz w:val="18"/>
              </w:rPr>
              <w:t>RF-008</w:t>
            </w:r>
          </w:p>
        </w:tc>
        <w:tc>
          <w:tcPr>
            <w:tcW w:type="dxa" w:w="1440"/>
            <w:tcBorders>
              <w:top w:val="nil"/>
              <w:left w:val="nil"/>
              <w:bottom w:val="single" w:sz="12" w:space="0" w:color="000000"/>
              <w:right w:val="nil"/>
            </w:tcBorders>
          </w:tcPr>
          <w:p>
            <w:pPr>
              <w:spacing w:line="240" w:lineRule="auto" w:before="40" w:after="40"/>
              <w:ind w:firstLine="0"/>
            </w:pPr>
            <w:r>
              <w:rPr>
                <w:sz w:val="18"/>
              </w:rPr>
              <w:t>Estudiante</w:t>
            </w:r>
          </w:p>
        </w:tc>
        <w:tc>
          <w:tcPr>
            <w:tcW w:type="dxa" w:w="1728"/>
            <w:tcBorders>
              <w:top w:val="nil"/>
              <w:left w:val="nil"/>
              <w:bottom w:val="single" w:sz="12" w:space="0" w:color="000000"/>
              <w:right w:val="nil"/>
            </w:tcBorders>
          </w:tcPr>
          <w:p>
            <w:pPr>
              <w:spacing w:line="240" w:lineRule="auto" w:before="40" w:after="40"/>
              <w:ind w:firstLine="0"/>
            </w:pPr>
            <w:r>
              <w:rPr>
                <w:sz w:val="18"/>
              </w:rPr>
              <w:t>Sesión activa.</w:t>
            </w:r>
          </w:p>
        </w:tc>
        <w:tc>
          <w:tcPr>
            <w:tcW w:type="dxa" w:w="2448"/>
            <w:tcBorders>
              <w:top w:val="nil"/>
              <w:left w:val="nil"/>
              <w:bottom w:val="single" w:sz="12" w:space="0" w:color="000000"/>
              <w:right w:val="nil"/>
            </w:tcBorders>
          </w:tcPr>
          <w:p>
            <w:pPr>
              <w:spacing w:line="240" w:lineRule="auto" w:before="40" w:after="40"/>
              <w:ind w:firstLine="0"/>
            </w:pPr>
            <w:r>
              <w:rPr>
                <w:sz w:val="18"/>
              </w:rPr>
              <w:t>Tablero con racha, palabras aprendidas y niveles.</w:t>
            </w:r>
          </w:p>
        </w:tc>
      </w:tr>
    </w:tbl>
    <w:p/>
    <w:p>
      <w:pPr>
        <w:pStyle w:val="Heading3"/>
      </w:pPr>
      <w:r>
        <w:t>Flujo del Estudiante en el MVP</w:t>
      </w:r>
    </w:p>
    <w:p>
      <w:pPr>
        <w:ind w:firstLine="720"/>
      </w:pPr>
      <w:r>
        <w:t>Para el MVP priorizamos el recorrido del estudiante (Figura 3). Tras iniciar sesión llega a su tablero; desde allí abre el mapa de niveles, entra a una lección, rinde la evaluación y vuelve al tablero con su progreso actualizado.</w:t>
      </w:r>
    </w:p>
    <w:p>
      <w:pPr>
        <w:pStyle w:val="Caption"/>
      </w:pPr>
      <w:r>
        <w:rPr>
          <w:b/>
        </w:rPr>
        <w:t xml:space="preserve">Figura </w:t>
      </w:r>
      <w:r>
        <w:rPr>
          <w:b/>
        </w:rPr>
        <w:fldChar w:fldCharType="begin" w:dirty="true"/>
      </w:r>
      <w:r>
        <w:rPr>
          <w:b/>
        </w:rPr>
        <w:instrText xml:space="preserve"> SEQ Figura \* ARABIC </w:instrText>
      </w:r>
      <w:r>
        <w:fldChar w:fldCharType="separate"/>
      </w:r>
      <w:r>
        <w:rPr>
          <w:b/>
        </w:rPr>
        <w:t>3</w:t>
      </w:r>
      <w:r>
        <w:fldChar w:fldCharType="end"/>
      </w:r>
      <w:r>
        <w:br/>
      </w:r>
      <w:r>
        <w:rPr>
          <w:i/>
        </w:rPr>
        <w:t>Flujo de casos de uso del estudiante en el MVP</w:t>
      </w:r>
    </w:p>
    <w:p>
      <w:pPr>
        <w:keepNext/>
        <w:spacing w:line="240" w:lineRule="auto"/>
        <w:jc w:val="center"/>
      </w:pPr>
      <w:r>
        <w:drawing>
          <wp:inline xmlns:a="http://schemas.openxmlformats.org/drawingml/2006/main" xmlns:pic="http://schemas.openxmlformats.org/drawingml/2006/picture">
            <wp:extent cx="5943600" cy="811103"/>
            <wp:docPr id="4" name="Picture 4"/>
            <wp:cNvGraphicFramePr>
              <a:graphicFrameLocks noChangeAspect="1"/>
            </wp:cNvGraphicFramePr>
            <a:graphic>
              <a:graphicData uri="http://schemas.openxmlformats.org/drawingml/2006/picture">
                <pic:pic>
                  <pic:nvPicPr>
                    <pic:cNvPr id="0" name="12_casos_de_uso_mvp.png"/>
                    <pic:cNvPicPr/>
                  </pic:nvPicPr>
                  <pic:blipFill>
                    <a:blip r:embed="rId13"/>
                    <a:stretch>
                      <a:fillRect/>
                    </a:stretch>
                  </pic:blipFill>
                  <pic:spPr>
                    <a:xfrm>
                      <a:off x="0" y="0"/>
                      <a:ext cx="5943600" cy="811103"/>
                    </a:xfrm>
                    <a:prstGeom prst="rect"/>
                  </pic:spPr>
                </pic:pic>
              </a:graphicData>
            </a:graphic>
          </wp:inline>
        </w:drawing>
      </w:r>
    </w:p>
    <w:p>
      <w:r>
        <w:rPr>
          <w:i/>
        </w:rPr>
        <w:t xml:space="preserve">Nota. </w:t>
      </w:r>
      <w:r>
        <w:t>Las flechas punteadas indican el orden de navegación entre casos de uso. Fuente: Docs/actividad3/diagrams/12_casos_de_uso_mvp.mmd.</w:t>
      </w:r>
    </w:p>
    <w:p>
      <w:pPr>
        <w:pStyle w:val="Caption"/>
      </w:pPr>
      <w:r>
        <w:rPr>
          <w:b/>
        </w:rPr>
        <w:t xml:space="preserve">Tabla </w:t>
      </w:r>
      <w:r>
        <w:rPr>
          <w:b/>
        </w:rPr>
        <w:fldChar w:fldCharType="begin" w:dirty="true"/>
      </w:r>
      <w:r>
        <w:rPr>
          <w:b/>
        </w:rPr>
        <w:instrText xml:space="preserve"> SEQ Tabla \* ARABIC </w:instrText>
      </w:r>
      <w:r>
        <w:fldChar w:fldCharType="separate"/>
      </w:r>
      <w:r>
        <w:rPr>
          <w:b/>
        </w:rPr>
        <w:t>3</w:t>
      </w:r>
      <w:r>
        <w:fldChar w:fldCharType="end"/>
      </w:r>
      <w:r>
        <w:br/>
      </w:r>
      <w:r>
        <w:rPr>
          <w:i/>
        </w:rPr>
        <w:t>Flujos principal y alternativo de los casos de uso del MVP</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792"/>
            <w:tcBorders>
              <w:top w:val="single" w:sz="12" w:space="0" w:color="000000"/>
              <w:left w:val="nil"/>
              <w:bottom w:val="single" w:sz="6" w:space="0" w:color="000000"/>
              <w:right w:val="nil"/>
            </w:tcBorders>
          </w:tcPr>
          <w:p>
            <w:pPr>
              <w:spacing w:line="240" w:lineRule="auto" w:before="40" w:after="40"/>
              <w:ind w:firstLine="0"/>
            </w:pPr>
            <w:r>
              <w:rPr>
                <w:b/>
                <w:sz w:val="20"/>
              </w:rPr>
              <w:t>ID</w:t>
            </w:r>
          </w:p>
        </w:tc>
        <w:tc>
          <w:tcPr>
            <w:tcW w:type="dxa" w:w="1728"/>
            <w:tcBorders>
              <w:top w:val="single" w:sz="12" w:space="0" w:color="000000"/>
              <w:left w:val="nil"/>
              <w:bottom w:val="single" w:sz="6" w:space="0" w:color="000000"/>
              <w:right w:val="nil"/>
            </w:tcBorders>
          </w:tcPr>
          <w:p>
            <w:pPr>
              <w:spacing w:line="240" w:lineRule="auto" w:before="40" w:after="40"/>
              <w:ind w:firstLine="0"/>
            </w:pPr>
            <w:r>
              <w:rPr>
                <w:b/>
                <w:sz w:val="20"/>
              </w:rPr>
              <w:t>Caso de uso</w:t>
            </w:r>
          </w:p>
        </w:tc>
        <w:tc>
          <w:tcPr>
            <w:tcW w:type="dxa" w:w="3744"/>
            <w:tcBorders>
              <w:top w:val="single" w:sz="12" w:space="0" w:color="000000"/>
              <w:left w:val="nil"/>
              <w:bottom w:val="single" w:sz="6" w:space="0" w:color="000000"/>
              <w:right w:val="nil"/>
            </w:tcBorders>
          </w:tcPr>
          <w:p>
            <w:pPr>
              <w:spacing w:line="240" w:lineRule="auto" w:before="40" w:after="40"/>
              <w:ind w:firstLine="0"/>
            </w:pPr>
            <w:r>
              <w:rPr>
                <w:b/>
                <w:sz w:val="20"/>
              </w:rPr>
              <w:t>Flujo principal</w:t>
            </w:r>
          </w:p>
        </w:tc>
        <w:tc>
          <w:tcPr>
            <w:tcW w:type="dxa" w:w="3096"/>
            <w:tcBorders>
              <w:top w:val="single" w:sz="12" w:space="0" w:color="000000"/>
              <w:left w:val="nil"/>
              <w:bottom w:val="single" w:sz="6" w:space="0" w:color="000000"/>
              <w:right w:val="nil"/>
            </w:tcBorders>
          </w:tcPr>
          <w:p>
            <w:pPr>
              <w:spacing w:line="240" w:lineRule="auto" w:before="40" w:after="40"/>
              <w:ind w:firstLine="0"/>
            </w:pPr>
            <w:r>
              <w:rPr>
                <w:b/>
                <w:sz w:val="20"/>
              </w:rPr>
              <w:t>Flujo alternativo</w:t>
            </w:r>
          </w:p>
        </w:tc>
      </w:tr>
      <w:tr>
        <w:tc>
          <w:tcPr>
            <w:tcW w:type="dxa" w:w="792"/>
            <w:tcBorders>
              <w:top w:val="nil"/>
              <w:left w:val="nil"/>
              <w:bottom w:val="nil"/>
              <w:right w:val="nil"/>
            </w:tcBorders>
          </w:tcPr>
          <w:p>
            <w:pPr>
              <w:spacing w:line="240" w:lineRule="auto" w:before="40" w:after="40"/>
              <w:ind w:firstLine="0"/>
            </w:pPr>
            <w:r>
              <w:rPr>
                <w:sz w:val="20"/>
              </w:rPr>
              <w:t>CU-02</w:t>
            </w:r>
          </w:p>
        </w:tc>
        <w:tc>
          <w:tcPr>
            <w:tcW w:type="dxa" w:w="1728"/>
            <w:tcBorders>
              <w:top w:val="nil"/>
              <w:left w:val="nil"/>
              <w:bottom w:val="nil"/>
              <w:right w:val="nil"/>
            </w:tcBorders>
          </w:tcPr>
          <w:p>
            <w:pPr>
              <w:spacing w:line="240" w:lineRule="auto" w:before="40" w:after="40"/>
              <w:ind w:firstLine="0"/>
            </w:pPr>
            <w:r>
              <w:rPr>
                <w:sz w:val="20"/>
              </w:rPr>
              <w:t>Iniciar sesión</w:t>
            </w:r>
          </w:p>
        </w:tc>
        <w:tc>
          <w:tcPr>
            <w:tcW w:type="dxa" w:w="3744"/>
            <w:tcBorders>
              <w:top w:val="nil"/>
              <w:left w:val="nil"/>
              <w:bottom w:val="nil"/>
              <w:right w:val="nil"/>
            </w:tcBorders>
          </w:tcPr>
          <w:p>
            <w:pPr>
              <w:spacing w:line="240" w:lineRule="auto" w:before="40" w:after="40"/>
              <w:ind w:firstLine="0"/>
            </w:pPr>
            <w:r>
              <w:rPr>
                <w:sz w:val="20"/>
              </w:rPr>
              <w:t>1. El estudiante ingresa sus credenciales. 2. El sistema las valida. 3. Lo redirige al tablero.</w:t>
            </w:r>
          </w:p>
        </w:tc>
        <w:tc>
          <w:tcPr>
            <w:tcW w:type="dxa" w:w="3096"/>
            <w:tcBorders>
              <w:top w:val="nil"/>
              <w:left w:val="nil"/>
              <w:bottom w:val="nil"/>
              <w:right w:val="nil"/>
            </w:tcBorders>
          </w:tcPr>
          <w:p>
            <w:pPr>
              <w:spacing w:line="240" w:lineRule="auto" w:before="40" w:after="40"/>
              <w:ind w:firstLine="0"/>
            </w:pPr>
            <w:r>
              <w:rPr>
                <w:sz w:val="20"/>
              </w:rPr>
              <w:t>Credenciales inválidas: se muestra un mensaje de error.</w:t>
            </w:r>
          </w:p>
        </w:tc>
      </w:tr>
      <w:tr>
        <w:tc>
          <w:tcPr>
            <w:tcW w:type="dxa" w:w="792"/>
            <w:tcBorders>
              <w:top w:val="nil"/>
              <w:left w:val="nil"/>
              <w:bottom w:val="nil"/>
              <w:right w:val="nil"/>
            </w:tcBorders>
          </w:tcPr>
          <w:p>
            <w:pPr>
              <w:spacing w:line="240" w:lineRule="auto" w:before="40" w:after="40"/>
              <w:ind w:firstLine="0"/>
            </w:pPr>
            <w:r>
              <w:rPr>
                <w:sz w:val="20"/>
              </w:rPr>
              <w:t>CU-03</w:t>
            </w:r>
          </w:p>
        </w:tc>
        <w:tc>
          <w:tcPr>
            <w:tcW w:type="dxa" w:w="1728"/>
            <w:tcBorders>
              <w:top w:val="nil"/>
              <w:left w:val="nil"/>
              <w:bottom w:val="nil"/>
              <w:right w:val="nil"/>
            </w:tcBorders>
          </w:tcPr>
          <w:p>
            <w:pPr>
              <w:spacing w:line="240" w:lineRule="auto" w:before="40" w:after="40"/>
              <w:ind w:firstLine="0"/>
            </w:pPr>
            <w:r>
              <w:rPr>
                <w:sz w:val="20"/>
              </w:rPr>
              <w:t>Visualizar mapa de niveles</w:t>
            </w:r>
          </w:p>
        </w:tc>
        <w:tc>
          <w:tcPr>
            <w:tcW w:type="dxa" w:w="3744"/>
            <w:tcBorders>
              <w:top w:val="nil"/>
              <w:left w:val="nil"/>
              <w:bottom w:val="nil"/>
              <w:right w:val="nil"/>
            </w:tcBorders>
          </w:tcPr>
          <w:p>
            <w:pPr>
              <w:spacing w:line="240" w:lineRule="auto" w:before="40" w:after="40"/>
              <w:ind w:firstLine="0"/>
            </w:pPr>
            <w:r>
              <w:rPr>
                <w:sz w:val="20"/>
              </w:rPr>
              <w:t>1. El estudiante abre «Niveles». 2. El sistema muestra los 10 niveles con su estado. 3. El estudiante elige un nivel activo.</w:t>
            </w:r>
          </w:p>
        </w:tc>
        <w:tc>
          <w:tcPr>
            <w:tcW w:type="dxa" w:w="3096"/>
            <w:tcBorders>
              <w:top w:val="nil"/>
              <w:left w:val="nil"/>
              <w:bottom w:val="nil"/>
              <w:right w:val="nil"/>
            </w:tcBorders>
          </w:tcPr>
          <w:p>
            <w:pPr>
              <w:spacing w:line="240" w:lineRule="auto" w:before="40" w:after="40"/>
              <w:ind w:firstLine="0"/>
            </w:pPr>
            <w:r>
              <w:rPr>
                <w:sz w:val="20"/>
              </w:rPr>
              <w:t>Sin red: el Service Worker carga el mapa desde la caché (RF-009).</w:t>
            </w:r>
          </w:p>
        </w:tc>
      </w:tr>
      <w:tr>
        <w:tc>
          <w:tcPr>
            <w:tcW w:type="dxa" w:w="792"/>
            <w:tcBorders>
              <w:top w:val="nil"/>
              <w:left w:val="nil"/>
              <w:bottom w:val="nil"/>
              <w:right w:val="nil"/>
            </w:tcBorders>
          </w:tcPr>
          <w:p>
            <w:pPr>
              <w:spacing w:line="240" w:lineRule="auto" w:before="40" w:after="40"/>
              <w:ind w:firstLine="0"/>
            </w:pPr>
            <w:r>
              <w:rPr>
                <w:sz w:val="20"/>
              </w:rPr>
              <w:t>CU-04</w:t>
            </w:r>
          </w:p>
        </w:tc>
        <w:tc>
          <w:tcPr>
            <w:tcW w:type="dxa" w:w="1728"/>
            <w:tcBorders>
              <w:top w:val="nil"/>
              <w:left w:val="nil"/>
              <w:bottom w:val="nil"/>
              <w:right w:val="nil"/>
            </w:tcBorders>
          </w:tcPr>
          <w:p>
            <w:pPr>
              <w:spacing w:line="240" w:lineRule="auto" w:before="40" w:after="40"/>
              <w:ind w:firstLine="0"/>
            </w:pPr>
            <w:r>
              <w:rPr>
                <w:sz w:val="20"/>
              </w:rPr>
              <w:t>Practicar vocabulario</w:t>
            </w:r>
          </w:p>
        </w:tc>
        <w:tc>
          <w:tcPr>
            <w:tcW w:type="dxa" w:w="3744"/>
            <w:tcBorders>
              <w:top w:val="nil"/>
              <w:left w:val="nil"/>
              <w:bottom w:val="nil"/>
              <w:right w:val="nil"/>
            </w:tcBorders>
          </w:tcPr>
          <w:p>
            <w:pPr>
              <w:spacing w:line="240" w:lineRule="auto" w:before="40" w:after="40"/>
              <w:ind w:firstLine="0"/>
            </w:pPr>
            <w:r>
              <w:rPr>
                <w:sz w:val="20"/>
              </w:rPr>
              <w:t>1. El sistema carga las tarjetas del nivel. 2. El estudiante las revisa. 3. Marca cada palabra como «aprendida» o «repasar».</w:t>
            </w:r>
          </w:p>
        </w:tc>
        <w:tc>
          <w:tcPr>
            <w:tcW w:type="dxa" w:w="3096"/>
            <w:tcBorders>
              <w:top w:val="nil"/>
              <w:left w:val="nil"/>
              <w:bottom w:val="nil"/>
              <w:right w:val="nil"/>
            </w:tcBorders>
          </w:tcPr>
          <w:p>
            <w:pPr>
              <w:spacing w:line="240" w:lineRule="auto" w:before="40" w:after="40"/>
              <w:ind w:firstLine="0"/>
            </w:pPr>
            <w:r>
              <w:rPr>
                <w:sz w:val="20"/>
              </w:rPr>
              <w:t>Ninguno.</w:t>
            </w:r>
          </w:p>
        </w:tc>
      </w:tr>
      <w:tr>
        <w:tc>
          <w:tcPr>
            <w:tcW w:type="dxa" w:w="792"/>
            <w:tcBorders>
              <w:top w:val="nil"/>
              <w:left w:val="nil"/>
              <w:bottom w:val="nil"/>
              <w:right w:val="nil"/>
            </w:tcBorders>
          </w:tcPr>
          <w:p>
            <w:pPr>
              <w:spacing w:line="240" w:lineRule="auto" w:before="40" w:after="40"/>
              <w:ind w:firstLine="0"/>
            </w:pPr>
            <w:r>
              <w:rPr>
                <w:sz w:val="20"/>
              </w:rPr>
              <w:t>CU-05</w:t>
            </w:r>
          </w:p>
        </w:tc>
        <w:tc>
          <w:tcPr>
            <w:tcW w:type="dxa" w:w="1728"/>
            <w:tcBorders>
              <w:top w:val="nil"/>
              <w:left w:val="nil"/>
              <w:bottom w:val="nil"/>
              <w:right w:val="nil"/>
            </w:tcBorders>
          </w:tcPr>
          <w:p>
            <w:pPr>
              <w:spacing w:line="240" w:lineRule="auto" w:before="40" w:after="40"/>
              <w:ind w:firstLine="0"/>
            </w:pPr>
            <w:r>
              <w:rPr>
                <w:sz w:val="20"/>
              </w:rPr>
              <w:t>Rendir evaluación IA</w:t>
            </w:r>
          </w:p>
        </w:tc>
        <w:tc>
          <w:tcPr>
            <w:tcW w:type="dxa" w:w="3744"/>
            <w:tcBorders>
              <w:top w:val="nil"/>
              <w:left w:val="nil"/>
              <w:bottom w:val="nil"/>
              <w:right w:val="nil"/>
            </w:tcBorders>
          </w:tcPr>
          <w:p>
            <w:pPr>
              <w:spacing w:line="240" w:lineRule="auto" w:before="40" w:after="40"/>
              <w:ind w:firstLine="0"/>
            </w:pPr>
            <w:r>
              <w:rPr>
                <w:sz w:val="20"/>
              </w:rPr>
              <w:t>1. El motor genera 10 preguntas. 2. El estudiante responde. 3. El sistema califica y, con 70 % o más, desbloquea el siguiente nivel.</w:t>
            </w:r>
          </w:p>
        </w:tc>
        <w:tc>
          <w:tcPr>
            <w:tcW w:type="dxa" w:w="3096"/>
            <w:tcBorders>
              <w:top w:val="nil"/>
              <w:left w:val="nil"/>
              <w:bottom w:val="nil"/>
              <w:right w:val="nil"/>
            </w:tcBorders>
          </w:tcPr>
          <w:p>
            <w:pPr>
              <w:spacing w:line="240" w:lineRule="auto" w:before="40" w:after="40"/>
              <w:ind w:firstLine="0"/>
            </w:pPr>
            <w:r>
              <w:rPr>
                <w:sz w:val="20"/>
              </w:rPr>
              <w:t>Nota menor a 70 %: se muestran los errores y se ofrece un reintento con preguntas nuevas.</w:t>
            </w:r>
          </w:p>
        </w:tc>
      </w:tr>
      <w:tr>
        <w:tc>
          <w:tcPr>
            <w:tcW w:type="dxa" w:w="792"/>
            <w:tcBorders>
              <w:top w:val="nil"/>
              <w:left w:val="nil"/>
              <w:bottom w:val="single" w:sz="12" w:space="0" w:color="000000"/>
              <w:right w:val="nil"/>
            </w:tcBorders>
          </w:tcPr>
          <w:p>
            <w:pPr>
              <w:spacing w:line="240" w:lineRule="auto" w:before="40" w:after="40"/>
              <w:ind w:firstLine="0"/>
            </w:pPr>
            <w:r>
              <w:rPr>
                <w:sz w:val="20"/>
              </w:rPr>
              <w:t>CU-11</w:t>
            </w:r>
          </w:p>
        </w:tc>
        <w:tc>
          <w:tcPr>
            <w:tcW w:type="dxa" w:w="1728"/>
            <w:tcBorders>
              <w:top w:val="nil"/>
              <w:left w:val="nil"/>
              <w:bottom w:val="single" w:sz="12" w:space="0" w:color="000000"/>
              <w:right w:val="nil"/>
            </w:tcBorders>
          </w:tcPr>
          <w:p>
            <w:pPr>
              <w:spacing w:line="240" w:lineRule="auto" w:before="40" w:after="40"/>
              <w:ind w:firstLine="0"/>
            </w:pPr>
            <w:r>
              <w:rPr>
                <w:sz w:val="20"/>
              </w:rPr>
              <w:t>Consultar progreso</w:t>
            </w:r>
          </w:p>
        </w:tc>
        <w:tc>
          <w:tcPr>
            <w:tcW w:type="dxa" w:w="3744"/>
            <w:tcBorders>
              <w:top w:val="nil"/>
              <w:left w:val="nil"/>
              <w:bottom w:val="single" w:sz="12" w:space="0" w:color="000000"/>
              <w:right w:val="nil"/>
            </w:tcBorders>
          </w:tcPr>
          <w:p>
            <w:pPr>
              <w:spacing w:line="240" w:lineRule="auto" w:before="40" w:after="40"/>
              <w:ind w:firstLine="0"/>
            </w:pPr>
            <w:r>
              <w:rPr>
                <w:sz w:val="20"/>
              </w:rPr>
              <w:t>1. El estudiante abre el tablero. 2. El sistema lee sus métricas de IndexedDB o Firestore. 3. Muestra racha, palabras y niveles.</w:t>
            </w:r>
          </w:p>
        </w:tc>
        <w:tc>
          <w:tcPr>
            <w:tcW w:type="dxa" w:w="3096"/>
            <w:tcBorders>
              <w:top w:val="nil"/>
              <w:left w:val="nil"/>
              <w:bottom w:val="single" w:sz="12" w:space="0" w:color="000000"/>
              <w:right w:val="nil"/>
            </w:tcBorders>
          </w:tcPr>
          <w:p>
            <w:pPr>
              <w:spacing w:line="240" w:lineRule="auto" w:before="40" w:after="40"/>
              <w:ind w:firstLine="0"/>
            </w:pPr>
            <w:r>
              <w:rPr>
                <w:sz w:val="20"/>
              </w:rPr>
              <w:t>Sincronización pendiente: se muestran los datos locales con un aviso de modo sin conexión.</w:t>
            </w:r>
          </w:p>
        </w:tc>
      </w:tr>
    </w:tbl>
    <w:p/>
    <w:p>
      <w:pPr>
        <w:pStyle w:val="Heading3"/>
      </w:pPr>
      <w:r>
        <w:t>Casos de Uso por Módulo</w:t>
      </w:r>
    </w:p>
    <w:p>
      <w:pPr>
        <w:ind w:firstLine="720"/>
      </w:pPr>
      <w:r>
        <w:t>Detallamos los dos casos de uso con más reglas de negocio. El primero es la evaluación (Figura 4): el motor toma 10 oraciones base certificadas, separa sujeto, objeto y verbo, cambia sufijos como -pi, -man o -manta, elige tres distractores del mismo campo semántico y mezcla las opciones con el algoritmo Fisher-Yates. Todo sucede en el teléfono, sin conexión.</w:t>
      </w:r>
    </w:p>
    <w:p>
      <w:pPr>
        <w:pStyle w:val="Caption"/>
      </w:pPr>
      <w:r>
        <w:rPr>
          <w:b/>
        </w:rPr>
        <w:t xml:space="preserve">Figura </w:t>
      </w:r>
      <w:r>
        <w:rPr>
          <w:b/>
        </w:rPr>
        <w:fldChar w:fldCharType="begin" w:dirty="true"/>
      </w:r>
      <w:r>
        <w:rPr>
          <w:b/>
        </w:rPr>
        <w:instrText xml:space="preserve"> SEQ Figura \* ARABIC </w:instrText>
      </w:r>
      <w:r>
        <w:fldChar w:fldCharType="separate"/>
      </w:r>
      <w:r>
        <w:rPr>
          <w:b/>
        </w:rPr>
        <w:t>4</w:t>
      </w:r>
      <w:r>
        <w:fldChar w:fldCharType="end"/>
      </w:r>
      <w:r>
        <w:br/>
      </w:r>
      <w:r>
        <w:rPr>
          <w:i/>
        </w:rPr>
        <w:t>Caso de uso detallado: rendir evaluación con IA determinista (RF-005)</w:t>
      </w:r>
    </w:p>
    <w:p>
      <w:pPr>
        <w:keepNext/>
        <w:spacing w:line="240" w:lineRule="auto"/>
        <w:jc w:val="center"/>
      </w:pPr>
      <w:r>
        <w:drawing>
          <wp:inline xmlns:a="http://schemas.openxmlformats.org/drawingml/2006/main" xmlns:pic="http://schemas.openxmlformats.org/drawingml/2006/picture">
            <wp:extent cx="5943600" cy="5008972"/>
            <wp:docPr id="5" name="Picture 5"/>
            <wp:cNvGraphicFramePr>
              <a:graphicFrameLocks noChangeAspect="1"/>
            </wp:cNvGraphicFramePr>
            <a:graphic>
              <a:graphicData uri="http://schemas.openxmlformats.org/drawingml/2006/picture">
                <pic:pic>
                  <pic:nvPicPr>
                    <pic:cNvPr id="0" name="05_cu_evaluacion_ia.png"/>
                    <pic:cNvPicPr/>
                  </pic:nvPicPr>
                  <pic:blipFill>
                    <a:blip r:embed="rId14"/>
                    <a:stretch>
                      <a:fillRect/>
                    </a:stretch>
                  </pic:blipFill>
                  <pic:spPr>
                    <a:xfrm>
                      <a:off x="0" y="0"/>
                      <a:ext cx="5943600" cy="5008972"/>
                    </a:xfrm>
                    <a:prstGeom prst="rect"/>
                  </pic:spPr>
                </pic:pic>
              </a:graphicData>
            </a:graphic>
          </wp:inline>
        </w:drawing>
      </w:r>
    </w:p>
    <w:p>
      <w:r>
        <w:rPr>
          <w:i/>
        </w:rPr>
        <w:t xml:space="preserve">Nota. </w:t>
      </w:r>
      <w:r>
        <w:t>El motor no usa modelos de lenguaje; aplica reglas fijas sobre oraciones validadas por docentes. Fuente: Docs/actividad3/diagrams/05_cu_evaluacion_ia.mmd.</w:t>
      </w:r>
    </w:p>
    <w:p>
      <w:pPr>
        <w:ind w:firstLine="720"/>
      </w:pPr>
      <w:r>
        <w:t>El segundo es la doble moderación (Figura 5). Una oración propuesta por un docente, o un reto propuesto por un estudiante de nivel 7, queda como «pendiente» hasta que un segundo docente hablante revisa la ortografía, el contexto cultural y la ausencia de préstamos innecesarios. Quien propone nunca puede aprobar su propio aporte.</w:t>
      </w:r>
    </w:p>
    <w:p>
      <w:pPr>
        <w:pStyle w:val="Caption"/>
      </w:pPr>
      <w:r>
        <w:rPr>
          <w:b/>
        </w:rPr>
        <w:t xml:space="preserve">Figura </w:t>
      </w:r>
      <w:r>
        <w:rPr>
          <w:b/>
        </w:rPr>
        <w:fldChar w:fldCharType="begin" w:dirty="true"/>
      </w:r>
      <w:r>
        <w:rPr>
          <w:b/>
        </w:rPr>
        <w:instrText xml:space="preserve"> SEQ Figura \* ARABIC </w:instrText>
      </w:r>
      <w:r>
        <w:fldChar w:fldCharType="separate"/>
      </w:r>
      <w:r>
        <w:rPr>
          <w:b/>
        </w:rPr>
        <w:t>5</w:t>
      </w:r>
      <w:r>
        <w:fldChar w:fldCharType="end"/>
      </w:r>
      <w:r>
        <w:br/>
      </w:r>
      <w:r>
        <w:rPr>
          <w:i/>
        </w:rPr>
        <w:t>Caso de uso detallado: doble moderación de contenidos (RF-006, RF-007, RS-003)</w:t>
      </w:r>
    </w:p>
    <w:p>
      <w:pPr>
        <w:keepNext/>
        <w:spacing w:line="240" w:lineRule="auto"/>
        <w:jc w:val="center"/>
      </w:pPr>
      <w:r>
        <w:drawing>
          <wp:inline xmlns:a="http://schemas.openxmlformats.org/drawingml/2006/main" xmlns:pic="http://schemas.openxmlformats.org/drawingml/2006/picture">
            <wp:extent cx="2479021" cy="6400798"/>
            <wp:docPr id="6" name="Picture 6"/>
            <wp:cNvGraphicFramePr>
              <a:graphicFrameLocks noChangeAspect="1"/>
            </wp:cNvGraphicFramePr>
            <a:graphic>
              <a:graphicData uri="http://schemas.openxmlformats.org/drawingml/2006/picture">
                <pic:pic>
                  <pic:nvPicPr>
                    <pic:cNvPr id="0" name="14_cu_doble_moderacion.png"/>
                    <pic:cNvPicPr/>
                  </pic:nvPicPr>
                  <pic:blipFill>
                    <a:blip r:embed="rId15"/>
                    <a:stretch>
                      <a:fillRect/>
                    </a:stretch>
                  </pic:blipFill>
                  <pic:spPr>
                    <a:xfrm>
                      <a:off x="0" y="0"/>
                      <a:ext cx="2479021" cy="6400798"/>
                    </a:xfrm>
                    <a:prstGeom prst="rect"/>
                  </pic:spPr>
                </pic:pic>
              </a:graphicData>
            </a:graphic>
          </wp:inline>
        </w:drawing>
      </w:r>
    </w:p>
    <w:p>
      <w:r>
        <w:rPr>
          <w:i/>
        </w:rPr>
        <w:t xml:space="preserve">Nota. </w:t>
      </w:r>
      <w:r>
        <w:t>La regla de «cuatro ojos» exige que autor_id y validador_id sean personas distintas. Fuente: Docs/actividad3/diagrams/14_cu_doble_moderacion.mmd.</w:t>
      </w:r>
    </w:p>
    <w:p>
      <w:pPr>
        <w:pStyle w:val="Heading2"/>
      </w:pPr>
      <w:r>
        <w:t>Prototipos de Baja Fidelidad</w:t>
      </w:r>
    </w:p>
    <w:p>
      <w:pPr>
        <w:ind w:firstLine="720"/>
      </w:pPr>
      <w:r>
        <w:t>La Figura 6 muestra las cinco pantallas del MVP pensadas para teléfono. Cada una responde a un caso de uso del flujo del estudiante:</w:t>
      </w:r>
    </w:p>
    <w:p>
      <w:pPr>
        <w:ind w:firstLine="720"/>
      </w:pPr>
      <w:r>
        <w:rPr>
          <w:b/>
        </w:rPr>
        <w:t xml:space="preserve">Inicio de sesión (a): </w:t>
      </w:r>
      <w:r>
        <w:t>logotipo y formulario de acceso (RF-001, RF-002).</w:t>
      </w:r>
    </w:p>
    <w:p>
      <w:pPr>
        <w:ind w:firstLine="720"/>
      </w:pPr>
      <w:r>
        <w:rPr>
          <w:b/>
        </w:rPr>
        <w:t xml:space="preserve">Tablero (b): </w:t>
      </w:r>
      <w:r>
        <w:t>palabras aprendidas, liga y repaso diario para motivar la práctica constante (RF-008).</w:t>
      </w:r>
    </w:p>
    <w:p>
      <w:pPr>
        <w:ind w:firstLine="720"/>
      </w:pPr>
      <w:r>
        <w:rPr>
          <w:b/>
        </w:rPr>
        <w:t xml:space="preserve">Mapa de niveles (c): </w:t>
      </w:r>
      <w:r>
        <w:t>el recorrido de aprendizaje; los candados marcan niveles que exigen 70 % en el anterior (RF-003).</w:t>
      </w:r>
    </w:p>
    <w:p>
      <w:pPr>
        <w:ind w:firstLine="720"/>
      </w:pPr>
      <w:r>
        <w:rPr>
          <w:b/>
        </w:rPr>
        <w:t xml:space="preserve">Lección (d): </w:t>
      </w:r>
      <w:r>
        <w:t>tarjetas de vocabulario con botones para clasificar cada palabra (RF-004).</w:t>
      </w:r>
    </w:p>
    <w:p>
      <w:pPr>
        <w:ind w:firstLine="720"/>
      </w:pPr>
      <w:r>
        <w:rPr>
          <w:b/>
        </w:rPr>
        <w:t xml:space="preserve">Evaluación (e): </w:t>
      </w:r>
      <w:r>
        <w:t>preguntas de opción múltiple generadas por el motor determinista (RF-005).</w:t>
      </w:r>
    </w:p>
    <w:p>
      <w:pPr>
        <w:pStyle w:val="Caption"/>
      </w:pPr>
      <w:r>
        <w:rPr>
          <w:b/>
        </w:rPr>
        <w:t xml:space="preserve">Figura </w:t>
      </w:r>
      <w:r>
        <w:rPr>
          <w:b/>
        </w:rPr>
        <w:fldChar w:fldCharType="begin" w:dirty="true"/>
      </w:r>
      <w:r>
        <w:rPr>
          <w:b/>
        </w:rPr>
        <w:instrText xml:space="preserve"> SEQ Figura \* ARABIC </w:instrText>
      </w:r>
      <w:r>
        <w:fldChar w:fldCharType="separate"/>
      </w:r>
      <w:r>
        <w:rPr>
          <w:b/>
        </w:rPr>
        <w:t>6</w:t>
      </w:r>
      <w:r>
        <w:fldChar w:fldCharType="end"/>
      </w:r>
      <w:r>
        <w:br/>
      </w:r>
      <w:r>
        <w:rPr>
          <w:i/>
        </w:rPr>
        <w:t>Prototipos de las cinco pantallas del MVP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jc w:val="center"/>
            </w:pPr>
            <w:r>
              <w:drawing>
                <wp:inline xmlns:a="http://schemas.openxmlformats.org/drawingml/2006/main" xmlns:pic="http://schemas.openxmlformats.org/drawingml/2006/picture">
                  <wp:extent cx="1115568" cy="2414113"/>
                  <wp:docPr id="7" name="Picture 7"/>
                  <wp:cNvGraphicFramePr>
                    <a:graphicFrameLocks noChangeAspect="1"/>
                  </wp:cNvGraphicFramePr>
                  <a:graphic>
                    <a:graphicData uri="http://schemas.openxmlformats.org/drawingml/2006/picture">
                      <pic:pic>
                        <pic:nvPicPr>
                          <pic:cNvPr id="0" name="p1_inicio_sesion.png"/>
                          <pic:cNvPicPr/>
                        </pic:nvPicPr>
                        <pic:blipFill>
                          <a:blip r:embed="rId16"/>
                          <a:stretch>
                            <a:fillRect/>
                          </a:stretch>
                        </pic:blipFill>
                        <pic:spPr>
                          <a:xfrm>
                            <a:off x="0" y="0"/>
                            <a:ext cx="1115568" cy="2414113"/>
                          </a:xfrm>
                          <a:prstGeom prst="rect"/>
                        </pic:spPr>
                      </pic:pic>
                    </a:graphicData>
                  </a:graphic>
                </wp:inline>
              </w:drawing>
            </w:r>
          </w:p>
        </w:tc>
        <w:tc>
          <w:tcPr>
            <w:tcW w:type="dxa" w:w="1872"/>
          </w:tcPr>
          <w:p>
            <w:pPr>
              <w:spacing w:line="240" w:lineRule="auto"/>
              <w:jc w:val="center"/>
            </w:pPr>
            <w:r>
              <w:drawing>
                <wp:inline xmlns:a="http://schemas.openxmlformats.org/drawingml/2006/main" xmlns:pic="http://schemas.openxmlformats.org/drawingml/2006/picture">
                  <wp:extent cx="1115568" cy="2414113"/>
                  <wp:docPr id="8" name="Picture 8"/>
                  <wp:cNvGraphicFramePr>
                    <a:graphicFrameLocks noChangeAspect="1"/>
                  </wp:cNvGraphicFramePr>
                  <a:graphic>
                    <a:graphicData uri="http://schemas.openxmlformats.org/drawingml/2006/picture">
                      <pic:pic>
                        <pic:nvPicPr>
                          <pic:cNvPr id="0" name="p2_tablero.png"/>
                          <pic:cNvPicPr/>
                        </pic:nvPicPr>
                        <pic:blipFill>
                          <a:blip r:embed="rId17"/>
                          <a:stretch>
                            <a:fillRect/>
                          </a:stretch>
                        </pic:blipFill>
                        <pic:spPr>
                          <a:xfrm>
                            <a:off x="0" y="0"/>
                            <a:ext cx="1115568" cy="2414113"/>
                          </a:xfrm>
                          <a:prstGeom prst="rect"/>
                        </pic:spPr>
                      </pic:pic>
                    </a:graphicData>
                  </a:graphic>
                </wp:inline>
              </w:drawing>
            </w:r>
          </w:p>
        </w:tc>
        <w:tc>
          <w:tcPr>
            <w:tcW w:type="dxa" w:w="1872"/>
          </w:tcPr>
          <w:p>
            <w:pPr>
              <w:spacing w:line="240" w:lineRule="auto"/>
              <w:jc w:val="center"/>
            </w:pPr>
            <w:r>
              <w:drawing>
                <wp:inline xmlns:a="http://schemas.openxmlformats.org/drawingml/2006/main" xmlns:pic="http://schemas.openxmlformats.org/drawingml/2006/picture">
                  <wp:extent cx="1115568" cy="2414113"/>
                  <wp:docPr id="9" name="Picture 9"/>
                  <wp:cNvGraphicFramePr>
                    <a:graphicFrameLocks noChangeAspect="1"/>
                  </wp:cNvGraphicFramePr>
                  <a:graphic>
                    <a:graphicData uri="http://schemas.openxmlformats.org/drawingml/2006/picture">
                      <pic:pic>
                        <pic:nvPicPr>
                          <pic:cNvPr id="0" name="p3_mapa_niveles.png"/>
                          <pic:cNvPicPr/>
                        </pic:nvPicPr>
                        <pic:blipFill>
                          <a:blip r:embed="rId18"/>
                          <a:stretch>
                            <a:fillRect/>
                          </a:stretch>
                        </pic:blipFill>
                        <pic:spPr>
                          <a:xfrm>
                            <a:off x="0" y="0"/>
                            <a:ext cx="1115568" cy="2414113"/>
                          </a:xfrm>
                          <a:prstGeom prst="rect"/>
                        </pic:spPr>
                      </pic:pic>
                    </a:graphicData>
                  </a:graphic>
                </wp:inline>
              </w:drawing>
            </w:r>
          </w:p>
        </w:tc>
        <w:tc>
          <w:tcPr>
            <w:tcW w:type="dxa" w:w="1872"/>
          </w:tcPr>
          <w:p>
            <w:pPr>
              <w:spacing w:line="240" w:lineRule="auto"/>
              <w:jc w:val="center"/>
            </w:pPr>
            <w:r>
              <w:drawing>
                <wp:inline xmlns:a="http://schemas.openxmlformats.org/drawingml/2006/main" xmlns:pic="http://schemas.openxmlformats.org/drawingml/2006/picture">
                  <wp:extent cx="1115568" cy="2414113"/>
                  <wp:docPr id="10" name="Picture 10"/>
                  <wp:cNvGraphicFramePr>
                    <a:graphicFrameLocks noChangeAspect="1"/>
                  </wp:cNvGraphicFramePr>
                  <a:graphic>
                    <a:graphicData uri="http://schemas.openxmlformats.org/drawingml/2006/picture">
                      <pic:pic>
                        <pic:nvPicPr>
                          <pic:cNvPr id="0" name="p4_leccion.png"/>
                          <pic:cNvPicPr/>
                        </pic:nvPicPr>
                        <pic:blipFill>
                          <a:blip r:embed="rId19"/>
                          <a:stretch>
                            <a:fillRect/>
                          </a:stretch>
                        </pic:blipFill>
                        <pic:spPr>
                          <a:xfrm>
                            <a:off x="0" y="0"/>
                            <a:ext cx="1115568" cy="2414113"/>
                          </a:xfrm>
                          <a:prstGeom prst="rect"/>
                        </pic:spPr>
                      </pic:pic>
                    </a:graphicData>
                  </a:graphic>
                </wp:inline>
              </w:drawing>
            </w:r>
          </w:p>
        </w:tc>
        <w:tc>
          <w:tcPr>
            <w:tcW w:type="dxa" w:w="1872"/>
          </w:tcPr>
          <w:p>
            <w:pPr>
              <w:spacing w:line="240" w:lineRule="auto"/>
              <w:jc w:val="center"/>
            </w:pPr>
            <w:r>
              <w:drawing>
                <wp:inline xmlns:a="http://schemas.openxmlformats.org/drawingml/2006/main" xmlns:pic="http://schemas.openxmlformats.org/drawingml/2006/picture">
                  <wp:extent cx="1115568" cy="2414113"/>
                  <wp:docPr id="11" name="Picture 11"/>
                  <wp:cNvGraphicFramePr>
                    <a:graphicFrameLocks noChangeAspect="1"/>
                  </wp:cNvGraphicFramePr>
                  <a:graphic>
                    <a:graphicData uri="http://schemas.openxmlformats.org/drawingml/2006/picture">
                      <pic:pic>
                        <pic:nvPicPr>
                          <pic:cNvPr id="0" name="p5_evaluacion.png"/>
                          <pic:cNvPicPr/>
                        </pic:nvPicPr>
                        <pic:blipFill>
                          <a:blip r:embed="rId20"/>
                          <a:stretch>
                            <a:fillRect/>
                          </a:stretch>
                        </pic:blipFill>
                        <pic:spPr>
                          <a:xfrm>
                            <a:off x="0" y="0"/>
                            <a:ext cx="1115568" cy="2414113"/>
                          </a:xfrm>
                          <a:prstGeom prst="rect"/>
                        </pic:spPr>
                      </pic:pic>
                    </a:graphicData>
                  </a:graphic>
                </wp:inline>
              </w:drawing>
            </w:r>
          </w:p>
        </w:tc>
      </w:tr>
      <w:tr>
        <w:tc>
          <w:tcPr>
            <w:tcW w:type="dxa" w:w="1872"/>
          </w:tcPr>
          <w:p>
            <w:pPr>
              <w:spacing w:line="240" w:lineRule="auto"/>
              <w:jc w:val="center"/>
            </w:pPr>
            <w:r>
              <w:rPr>
                <w:sz w:val="20"/>
              </w:rPr>
              <w:t>(a) Inicio de sesión</w:t>
            </w:r>
          </w:p>
        </w:tc>
        <w:tc>
          <w:tcPr>
            <w:tcW w:type="dxa" w:w="1872"/>
          </w:tcPr>
          <w:p>
            <w:pPr>
              <w:spacing w:line="240" w:lineRule="auto"/>
              <w:jc w:val="center"/>
            </w:pPr>
            <w:r>
              <w:rPr>
                <w:sz w:val="20"/>
              </w:rPr>
              <w:t>(b) Tablero</w:t>
            </w:r>
          </w:p>
        </w:tc>
        <w:tc>
          <w:tcPr>
            <w:tcW w:type="dxa" w:w="1872"/>
          </w:tcPr>
          <w:p>
            <w:pPr>
              <w:spacing w:line="240" w:lineRule="auto"/>
              <w:jc w:val="center"/>
            </w:pPr>
            <w:r>
              <w:rPr>
                <w:sz w:val="20"/>
              </w:rPr>
              <w:t>(c) Mapa de niveles</w:t>
            </w:r>
          </w:p>
        </w:tc>
        <w:tc>
          <w:tcPr>
            <w:tcW w:type="dxa" w:w="1872"/>
          </w:tcPr>
          <w:p>
            <w:pPr>
              <w:spacing w:line="240" w:lineRule="auto"/>
              <w:jc w:val="center"/>
            </w:pPr>
            <w:r>
              <w:rPr>
                <w:sz w:val="20"/>
              </w:rPr>
              <w:t>(d) Lección</w:t>
            </w:r>
          </w:p>
        </w:tc>
        <w:tc>
          <w:tcPr>
            <w:tcW w:type="dxa" w:w="1872"/>
          </w:tcPr>
          <w:p>
            <w:pPr>
              <w:spacing w:line="240" w:lineRule="auto"/>
              <w:jc w:val="center"/>
            </w:pPr>
            <w:r>
              <w:rPr>
                <w:sz w:val="20"/>
              </w:rPr>
              <w:t>(e) Evaluación</w:t>
            </w:r>
          </w:p>
        </w:tc>
      </w:tr>
    </w:tbl>
    <w:p>
      <w:r>
        <w:rPr>
          <w:i/>
        </w:rPr>
        <w:t xml:space="preserve">Nota. </w:t>
      </w:r>
      <w:r>
        <w:t>Prototipos diseñados para pantallas móviles de la PWA. Fuente: Docs/actividad3/diagrams/prototipos.</w:t>
      </w:r>
    </w:p>
    <w:p>
      <w:pPr>
        <w:pStyle w:val="Heading2"/>
      </w:pPr>
      <w:r>
        <w:t>Modelo de Datos</w:t>
      </w:r>
    </w:p>
    <w:p>
      <w:pPr>
        <w:ind w:firstLine="720"/>
      </w:pPr>
      <w:r>
        <w:t>El modelo entidad-relación (Figura 7) tiene diez entidades normalizadas hasta la tercera forma normal. Cubre usuarios, el catálogo de diez niveles, el vocabulario, las oraciones que alimentan al motor, las evaluaciones con sus preguntas y los retos comunitarios.</w:t>
      </w:r>
    </w:p>
    <w:p>
      <w:pPr>
        <w:sectPr>
          <w:pgSz w:w="12240" w:h="15840"/>
          <w:pgMar w:top="1440" w:right="1440" w:bottom="1440" w:left="1440" w:header="720" w:footer="720" w:gutter="0"/>
          <w:cols w:space="720"/>
          <w:docGrid w:linePitch="360"/>
        </w:sectPr>
      </w:pPr>
    </w:p>
    <w:p>
      <w:pPr>
        <w:pStyle w:val="Caption"/>
      </w:pPr>
      <w:r>
        <w:rPr>
          <w:b/>
        </w:rPr>
        <w:t xml:space="preserve">Figura </w:t>
      </w:r>
      <w:r>
        <w:rPr>
          <w:b/>
        </w:rPr>
        <w:fldChar w:fldCharType="begin" w:dirty="true"/>
      </w:r>
      <w:r>
        <w:rPr>
          <w:b/>
        </w:rPr>
        <w:instrText xml:space="preserve"> SEQ Figura \* ARABIC </w:instrText>
      </w:r>
      <w:r>
        <w:fldChar w:fldCharType="separate"/>
      </w:r>
      <w:r>
        <w:rPr>
          <w:b/>
        </w:rPr>
        <w:t>7</w:t>
      </w:r>
      <w:r>
        <w:fldChar w:fldCharType="end"/>
      </w:r>
      <w:r>
        <w:br/>
      </w:r>
      <w:r>
        <w:rPr>
          <w:i/>
        </w:rPr>
        <w:t>Modelo entidad-relación de YAPU</w:t>
      </w:r>
    </w:p>
    <w:p>
      <w:pPr>
        <w:keepNext/>
        <w:spacing w:line="240" w:lineRule="auto"/>
        <w:jc w:val="center"/>
      </w:pPr>
      <w:r>
        <w:drawing>
          <wp:inline xmlns:a="http://schemas.openxmlformats.org/drawingml/2006/main" xmlns:pic="http://schemas.openxmlformats.org/drawingml/2006/picture">
            <wp:extent cx="5969982" cy="4572000"/>
            <wp:docPr id="12" name="Picture 12"/>
            <wp:cNvGraphicFramePr>
              <a:graphicFrameLocks noChangeAspect="1"/>
            </wp:cNvGraphicFramePr>
            <a:graphic>
              <a:graphicData uri="http://schemas.openxmlformats.org/drawingml/2006/picture">
                <pic:pic>
                  <pic:nvPicPr>
                    <pic:cNvPr id="0" name="02_modelo_erd_datos.png"/>
                    <pic:cNvPicPr/>
                  </pic:nvPicPr>
                  <pic:blipFill>
                    <a:blip r:embed="rId21"/>
                    <a:stretch>
                      <a:fillRect/>
                    </a:stretch>
                  </pic:blipFill>
                  <pic:spPr>
                    <a:xfrm>
                      <a:off x="0" y="0"/>
                      <a:ext cx="5969982" cy="4572000"/>
                    </a:xfrm>
                    <a:prstGeom prst="rect"/>
                  </pic:spPr>
                </pic:pic>
              </a:graphicData>
            </a:graphic>
          </wp:inline>
        </w:drawing>
      </w:r>
    </w:p>
    <w:p>
      <w:r>
        <w:rPr>
          <w:i/>
        </w:rPr>
        <w:t xml:space="preserve">Nota. </w:t>
      </w:r>
      <w:r>
        <w:t>Se muestran claves primarias (PK) y foráneas (FK). La descripción de cada atributo está en la Tabla 4. Fuente: Docs/actividad3/diagrams/02_modelo_erd_datos.mmd.</w:t>
      </w:r>
    </w:p>
    <w:p>
      <w:pPr>
        <w:sectPr>
          <w:pgSz w:w="15840" w:h="12240" w:orient="landscape"/>
          <w:pgMar w:top="1440" w:right="1440" w:bottom="1440" w:left="1440" w:header="720" w:footer="720" w:gutter="0"/>
          <w:cols w:space="720"/>
          <w:docGrid w:linePitch="360"/>
        </w:sectPr>
      </w:pPr>
    </w:p>
    <w:p>
      <w:pPr>
        <w:ind w:firstLine="720"/>
      </w:pPr>
      <w:r>
        <w:t>Clasificamos las relaciones según cuánto depende una entidad de otra (Figura 8). Las relaciones fuertes unen entidades con identidad propia: si se elimina un docente, sus oraciones se conservan para no vaciar el banco de preguntas. Las débiles por existencia se borran en cascada: si un estudiante ejerce su derecho de supresión de datos, su perfil desaparece con su usuario. Por último, las débiles por identificación no tienen sentido fuera de su entidad padre: las diez preguntas de una evaluación se eliminan junto con ella.</w:t>
      </w:r>
    </w:p>
    <w:p>
      <w:pPr>
        <w:pStyle w:val="Caption"/>
      </w:pPr>
      <w:r>
        <w:rPr>
          <w:b/>
        </w:rPr>
        <w:t xml:space="preserve">Figura </w:t>
      </w:r>
      <w:r>
        <w:rPr>
          <w:b/>
        </w:rPr>
        <w:fldChar w:fldCharType="begin" w:dirty="true"/>
      </w:r>
      <w:r>
        <w:rPr>
          <w:b/>
        </w:rPr>
        <w:instrText xml:space="preserve"> SEQ Figura \* ARABIC </w:instrText>
      </w:r>
      <w:r>
        <w:fldChar w:fldCharType="separate"/>
      </w:r>
      <w:r>
        <w:rPr>
          <w:b/>
        </w:rPr>
        <w:t>8</w:t>
      </w:r>
      <w:r>
        <w:fldChar w:fldCharType="end"/>
      </w:r>
      <w:r>
        <w:br/>
      </w:r>
      <w:r>
        <w:rPr>
          <w:i/>
        </w:rPr>
        <w:t>Clasificación de las relaciones de persistencia</w:t>
      </w:r>
    </w:p>
    <w:p>
      <w:pPr>
        <w:keepNext/>
        <w:spacing w:line="240" w:lineRule="auto"/>
        <w:jc w:val="center"/>
      </w:pPr>
      <w:r>
        <w:drawing>
          <wp:inline xmlns:a="http://schemas.openxmlformats.org/drawingml/2006/main" xmlns:pic="http://schemas.openxmlformats.org/drawingml/2006/picture">
            <wp:extent cx="5943600" cy="2639259"/>
            <wp:docPr id="13" name="Picture 13"/>
            <wp:cNvGraphicFramePr>
              <a:graphicFrameLocks noChangeAspect="1"/>
            </wp:cNvGraphicFramePr>
            <a:graphic>
              <a:graphicData uri="http://schemas.openxmlformats.org/drawingml/2006/picture">
                <pic:pic>
                  <pic:nvPicPr>
                    <pic:cNvPr id="0" name="03_taxonomia_relaciones.png"/>
                    <pic:cNvPicPr/>
                  </pic:nvPicPr>
                  <pic:blipFill>
                    <a:blip r:embed="rId22"/>
                    <a:stretch>
                      <a:fillRect/>
                    </a:stretch>
                  </pic:blipFill>
                  <pic:spPr>
                    <a:xfrm>
                      <a:off x="0" y="0"/>
                      <a:ext cx="5943600" cy="2639259"/>
                    </a:xfrm>
                    <a:prstGeom prst="rect"/>
                  </pic:spPr>
                </pic:pic>
              </a:graphicData>
            </a:graphic>
          </wp:inline>
        </w:drawing>
      </w:r>
    </w:p>
    <w:p>
      <w:r>
        <w:rPr>
          <w:i/>
        </w:rPr>
        <w:t xml:space="preserve">Nota. </w:t>
      </w:r>
      <w:r>
        <w:t>Fuente: Docs/actividad3/diagrams/03_taxonomia_relaciones.mmd.</w:t>
      </w:r>
    </w:p>
    <w:p>
      <w:pPr>
        <w:pStyle w:val="Caption"/>
      </w:pPr>
      <w:r>
        <w:rPr>
          <w:b/>
        </w:rPr>
        <w:t xml:space="preserve">Tabla </w:t>
      </w:r>
      <w:r>
        <w:rPr>
          <w:b/>
        </w:rPr>
        <w:fldChar w:fldCharType="begin" w:dirty="true"/>
      </w:r>
      <w:r>
        <w:rPr>
          <w:b/>
        </w:rPr>
        <w:instrText xml:space="preserve"> SEQ Tabla \* ARABIC </w:instrText>
      </w:r>
      <w:r>
        <w:fldChar w:fldCharType="separate"/>
      </w:r>
      <w:r>
        <w:rPr>
          <w:b/>
        </w:rPr>
        <w:t>4</w:t>
      </w:r>
      <w:r>
        <w:fldChar w:fldCharType="end"/>
      </w:r>
      <w:r>
        <w:br/>
      </w:r>
      <w:r>
        <w:rPr>
          <w:i/>
        </w:rPr>
        <w:t>Diccionario de entidades del modelo de datos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944"/>
            <w:tcBorders>
              <w:top w:val="single" w:sz="12" w:space="0" w:color="000000"/>
              <w:left w:val="nil"/>
              <w:bottom w:val="single" w:sz="6" w:space="0" w:color="000000"/>
              <w:right w:val="nil"/>
            </w:tcBorders>
          </w:tcPr>
          <w:p>
            <w:pPr>
              <w:spacing w:line="240" w:lineRule="auto" w:before="40" w:after="40"/>
              <w:ind w:firstLine="0"/>
            </w:pPr>
            <w:r>
              <w:rPr>
                <w:b/>
                <w:sz w:val="18"/>
              </w:rPr>
              <w:t>Entidad</w:t>
            </w:r>
          </w:p>
        </w:tc>
        <w:tc>
          <w:tcPr>
            <w:tcW w:type="dxa" w:w="1800"/>
            <w:tcBorders>
              <w:top w:val="single" w:sz="12" w:space="0" w:color="000000"/>
              <w:left w:val="nil"/>
              <w:bottom w:val="single" w:sz="6" w:space="0" w:color="000000"/>
              <w:right w:val="nil"/>
            </w:tcBorders>
          </w:tcPr>
          <w:p>
            <w:pPr>
              <w:spacing w:line="240" w:lineRule="auto" w:before="40" w:after="40"/>
              <w:ind w:firstLine="0"/>
            </w:pPr>
            <w:r>
              <w:rPr>
                <w:b/>
                <w:sz w:val="18"/>
              </w:rPr>
              <w:t>Claves</w:t>
            </w:r>
          </w:p>
        </w:tc>
        <w:tc>
          <w:tcPr>
            <w:tcW w:type="dxa" w:w="2736"/>
            <w:tcBorders>
              <w:top w:val="single" w:sz="12" w:space="0" w:color="000000"/>
              <w:left w:val="nil"/>
              <w:bottom w:val="single" w:sz="6" w:space="0" w:color="000000"/>
              <w:right w:val="nil"/>
            </w:tcBorders>
          </w:tcPr>
          <w:p>
            <w:pPr>
              <w:spacing w:line="240" w:lineRule="auto" w:before="40" w:after="40"/>
              <w:ind w:firstLine="0"/>
            </w:pPr>
            <w:r>
              <w:rPr>
                <w:b/>
                <w:sz w:val="18"/>
              </w:rPr>
              <w:t>Atributos principales</w:t>
            </w:r>
          </w:p>
        </w:tc>
        <w:tc>
          <w:tcPr>
            <w:tcW w:type="dxa" w:w="2880"/>
            <w:tcBorders>
              <w:top w:val="single" w:sz="12" w:space="0" w:color="000000"/>
              <w:left w:val="nil"/>
              <w:bottom w:val="single" w:sz="6" w:space="0" w:color="000000"/>
              <w:right w:val="nil"/>
            </w:tcBorders>
          </w:tcPr>
          <w:p>
            <w:pPr>
              <w:spacing w:line="240" w:lineRule="auto" w:before="40" w:after="40"/>
              <w:ind w:firstLine="0"/>
            </w:pPr>
            <w:r>
              <w:rPr>
                <w:b/>
                <w:sz w:val="18"/>
              </w:rPr>
              <w:t>Regla o justificación</w:t>
            </w:r>
          </w:p>
        </w:tc>
      </w:tr>
      <w:tr>
        <w:tc>
          <w:tcPr>
            <w:tcW w:type="dxa" w:w="1944"/>
            <w:tcBorders>
              <w:top w:val="nil"/>
              <w:left w:val="nil"/>
              <w:bottom w:val="nil"/>
              <w:right w:val="nil"/>
            </w:tcBorders>
          </w:tcPr>
          <w:p>
            <w:pPr>
              <w:spacing w:line="240" w:lineRule="auto" w:before="40" w:after="40"/>
              <w:ind w:firstLine="0"/>
            </w:pPr>
            <w:r>
              <w:rPr>
                <w:sz w:val="18"/>
              </w:rPr>
              <w:t>USUARIO</w:t>
            </w:r>
          </w:p>
        </w:tc>
        <w:tc>
          <w:tcPr>
            <w:tcW w:type="dxa" w:w="1800"/>
            <w:tcBorders>
              <w:top w:val="nil"/>
              <w:left w:val="nil"/>
              <w:bottom w:val="nil"/>
              <w:right w:val="nil"/>
            </w:tcBorders>
          </w:tcPr>
          <w:p>
            <w:pPr>
              <w:spacing w:line="240" w:lineRule="auto" w:before="40" w:after="40"/>
              <w:ind w:firstLine="0"/>
            </w:pPr>
            <w:r>
              <w:rPr>
                <w:sz w:val="18"/>
              </w:rPr>
              <w:t>PK id_usuario</w:t>
            </w:r>
          </w:p>
        </w:tc>
        <w:tc>
          <w:tcPr>
            <w:tcW w:type="dxa" w:w="2736"/>
            <w:tcBorders>
              <w:top w:val="nil"/>
              <w:left w:val="nil"/>
              <w:bottom w:val="nil"/>
              <w:right w:val="nil"/>
            </w:tcBorders>
          </w:tcPr>
          <w:p>
            <w:pPr>
              <w:spacing w:line="240" w:lineRule="auto" w:before="40" w:after="40"/>
              <w:ind w:firstLine="0"/>
            </w:pPr>
            <w:r>
              <w:rPr>
                <w:sz w:val="18"/>
              </w:rPr>
              <w:t>nombre_completo, correo_electronico, rol_sistema, estado_cuenta, fecha_registro</w:t>
            </w:r>
          </w:p>
        </w:tc>
        <w:tc>
          <w:tcPr>
            <w:tcW w:type="dxa" w:w="2880"/>
            <w:tcBorders>
              <w:top w:val="nil"/>
              <w:left w:val="nil"/>
              <w:bottom w:val="nil"/>
              <w:right w:val="nil"/>
            </w:tcBorders>
          </w:tcPr>
          <w:p>
            <w:pPr>
              <w:spacing w:line="240" w:lineRule="auto" w:before="40" w:after="40"/>
              <w:ind w:firstLine="0"/>
            </w:pPr>
            <w:r>
              <w:rPr>
                <w:sz w:val="18"/>
              </w:rPr>
              <w:t>El id es un UUIDv4 emitido por Firebase Auth, lo que impide adivinar identificadores consecutivos. Rol: estudiante, docente o admin.</w:t>
            </w:r>
          </w:p>
        </w:tc>
      </w:tr>
      <w:tr>
        <w:tc>
          <w:tcPr>
            <w:tcW w:type="dxa" w:w="1944"/>
            <w:tcBorders>
              <w:top w:val="nil"/>
              <w:left w:val="nil"/>
              <w:bottom w:val="nil"/>
              <w:right w:val="nil"/>
            </w:tcBorders>
          </w:tcPr>
          <w:p>
            <w:pPr>
              <w:spacing w:line="240" w:lineRule="auto" w:before="40" w:after="40"/>
              <w:ind w:firstLine="0"/>
            </w:pPr>
            <w:r>
              <w:rPr>
                <w:sz w:val="18"/>
              </w:rPr>
              <w:t>PERFIL_ESTUDIANTE</w:t>
            </w:r>
          </w:p>
        </w:tc>
        <w:tc>
          <w:tcPr>
            <w:tcW w:type="dxa" w:w="1800"/>
            <w:tcBorders>
              <w:top w:val="nil"/>
              <w:left w:val="nil"/>
              <w:bottom w:val="nil"/>
              <w:right w:val="nil"/>
            </w:tcBorders>
          </w:tcPr>
          <w:p>
            <w:pPr>
              <w:spacing w:line="240" w:lineRule="auto" w:before="40" w:after="40"/>
              <w:ind w:firstLine="0"/>
            </w:pPr>
            <w:r>
              <w:rPr>
                <w:sz w:val="18"/>
              </w:rPr>
              <w:t>PK id_estudiante</w:t>
            </w:r>
          </w:p>
        </w:tc>
        <w:tc>
          <w:tcPr>
            <w:tcW w:type="dxa" w:w="2736"/>
            <w:tcBorders>
              <w:top w:val="nil"/>
              <w:left w:val="nil"/>
              <w:bottom w:val="nil"/>
              <w:right w:val="nil"/>
            </w:tcBorders>
          </w:tcPr>
          <w:p>
            <w:pPr>
              <w:spacing w:line="240" w:lineRule="auto" w:before="40" w:after="40"/>
              <w:ind w:firstLine="0"/>
            </w:pPr>
            <w:r>
              <w:rPr>
                <w:sz w:val="18"/>
              </w:rPr>
              <w:t>nivel_actual, racha_dias, total_palabras_aprendidas, fecha_ultima_sesion</w:t>
            </w:r>
          </w:p>
        </w:tc>
        <w:tc>
          <w:tcPr>
            <w:tcW w:type="dxa" w:w="2880"/>
            <w:tcBorders>
              <w:top w:val="nil"/>
              <w:left w:val="nil"/>
              <w:bottom w:val="nil"/>
              <w:right w:val="nil"/>
            </w:tcBorders>
          </w:tcPr>
          <w:p>
            <w:pPr>
              <w:spacing w:line="240" w:lineRule="auto" w:before="40" w:after="40"/>
              <w:ind w:firstLine="0"/>
            </w:pPr>
            <w:r>
              <w:rPr>
                <w:sz w:val="18"/>
              </w:rPr>
              <w:t>Coincide uno a uno con el usuario. La racha sube al completar al menos una lección en 24 horas.</w:t>
            </w:r>
          </w:p>
        </w:tc>
      </w:tr>
      <w:tr>
        <w:tc>
          <w:tcPr>
            <w:tcW w:type="dxa" w:w="1944"/>
            <w:tcBorders>
              <w:top w:val="nil"/>
              <w:left w:val="nil"/>
              <w:bottom w:val="nil"/>
              <w:right w:val="nil"/>
            </w:tcBorders>
          </w:tcPr>
          <w:p>
            <w:pPr>
              <w:spacing w:line="240" w:lineRule="auto" w:before="40" w:after="40"/>
              <w:ind w:firstLine="0"/>
            </w:pPr>
            <w:r>
              <w:rPr>
                <w:sz w:val="18"/>
              </w:rPr>
              <w:t>NIVEL</w:t>
            </w:r>
          </w:p>
        </w:tc>
        <w:tc>
          <w:tcPr>
            <w:tcW w:type="dxa" w:w="1800"/>
            <w:tcBorders>
              <w:top w:val="nil"/>
              <w:left w:val="nil"/>
              <w:bottom w:val="nil"/>
              <w:right w:val="nil"/>
            </w:tcBorders>
          </w:tcPr>
          <w:p>
            <w:pPr>
              <w:spacing w:line="240" w:lineRule="auto" w:before="40" w:after="40"/>
              <w:ind w:firstLine="0"/>
            </w:pPr>
            <w:r>
              <w:rPr>
                <w:sz w:val="18"/>
              </w:rPr>
              <w:t>PK id_nivel</w:t>
            </w:r>
          </w:p>
        </w:tc>
        <w:tc>
          <w:tcPr>
            <w:tcW w:type="dxa" w:w="2736"/>
            <w:tcBorders>
              <w:top w:val="nil"/>
              <w:left w:val="nil"/>
              <w:bottom w:val="nil"/>
              <w:right w:val="nil"/>
            </w:tcBorders>
          </w:tcPr>
          <w:p>
            <w:pPr>
              <w:spacing w:line="240" w:lineRule="auto" w:before="40" w:after="40"/>
              <w:ind w:firstLine="0"/>
            </w:pPr>
            <w:r>
              <w:rPr>
                <w:sz w:val="18"/>
              </w:rPr>
              <w:t>titulo_quechua, titulo_espanol, orden_secuencial, umbral_minimo_aprobacion</w:t>
            </w:r>
          </w:p>
        </w:tc>
        <w:tc>
          <w:tcPr>
            <w:tcW w:type="dxa" w:w="2880"/>
            <w:tcBorders>
              <w:top w:val="nil"/>
              <w:left w:val="nil"/>
              <w:bottom w:val="nil"/>
              <w:right w:val="nil"/>
            </w:tcBorders>
          </w:tcPr>
          <w:p>
            <w:pPr>
              <w:spacing w:line="240" w:lineRule="auto" w:before="40" w:after="40"/>
              <w:ind w:firstLine="0"/>
            </w:pPr>
            <w:r>
              <w:rPr>
                <w:sz w:val="18"/>
              </w:rPr>
              <w:t>Diez niveles A1. El umbral es 70 %, acordado con la docente de quechua.</w:t>
            </w:r>
          </w:p>
        </w:tc>
      </w:tr>
      <w:tr>
        <w:tc>
          <w:tcPr>
            <w:tcW w:type="dxa" w:w="1944"/>
            <w:tcBorders>
              <w:top w:val="nil"/>
              <w:left w:val="nil"/>
              <w:bottom w:val="nil"/>
              <w:right w:val="nil"/>
            </w:tcBorders>
          </w:tcPr>
          <w:p>
            <w:pPr>
              <w:spacing w:line="240" w:lineRule="auto" w:before="40" w:after="40"/>
              <w:ind w:firstLine="0"/>
            </w:pPr>
            <w:r>
              <w:rPr>
                <w:sz w:val="18"/>
              </w:rPr>
              <w:t>PROGRESO_NIVEL</w:t>
            </w:r>
          </w:p>
        </w:tc>
        <w:tc>
          <w:tcPr>
            <w:tcW w:type="dxa" w:w="1800"/>
            <w:tcBorders>
              <w:top w:val="nil"/>
              <w:left w:val="nil"/>
              <w:bottom w:val="nil"/>
              <w:right w:val="nil"/>
            </w:tcBorders>
          </w:tcPr>
          <w:p>
            <w:pPr>
              <w:spacing w:line="240" w:lineRule="auto" w:before="40" w:after="40"/>
              <w:ind w:firstLine="0"/>
            </w:pPr>
            <w:r>
              <w:rPr>
                <w:sz w:val="18"/>
              </w:rPr>
              <w:t>PK id_progreso; FK id_estudiante, id_nivel</w:t>
            </w:r>
          </w:p>
        </w:tc>
        <w:tc>
          <w:tcPr>
            <w:tcW w:type="dxa" w:w="2736"/>
            <w:tcBorders>
              <w:top w:val="nil"/>
              <w:left w:val="nil"/>
              <w:bottom w:val="nil"/>
              <w:right w:val="nil"/>
            </w:tcBorders>
          </w:tcPr>
          <w:p>
            <w:pPr>
              <w:spacing w:line="240" w:lineRule="auto" w:before="40" w:after="40"/>
              <w:ind w:firstLine="0"/>
            </w:pPr>
            <w:r>
              <w:rPr>
                <w:sz w:val="18"/>
              </w:rPr>
              <w:t>estado_desbloqueo, calificacion_maxima, fecha_desbloqueo</w:t>
            </w:r>
          </w:p>
        </w:tc>
        <w:tc>
          <w:tcPr>
            <w:tcW w:type="dxa" w:w="2880"/>
            <w:tcBorders>
              <w:top w:val="nil"/>
              <w:left w:val="nil"/>
              <w:bottom w:val="nil"/>
              <w:right w:val="nil"/>
            </w:tcBorders>
          </w:tcPr>
          <w:p>
            <w:pPr>
              <w:spacing w:line="240" w:lineRule="auto" w:before="40" w:after="40"/>
              <w:ind w:firstLine="0"/>
            </w:pPr>
            <w:r>
              <w:rPr>
                <w:sz w:val="18"/>
              </w:rPr>
              <w:t>Tabla asociativa entre perfil y nivel: bloqueado, en curso o aprobado.</w:t>
            </w:r>
          </w:p>
        </w:tc>
      </w:tr>
      <w:tr>
        <w:tc>
          <w:tcPr>
            <w:tcW w:type="dxa" w:w="1944"/>
            <w:tcBorders>
              <w:top w:val="nil"/>
              <w:left w:val="nil"/>
              <w:bottom w:val="nil"/>
              <w:right w:val="nil"/>
            </w:tcBorders>
          </w:tcPr>
          <w:p>
            <w:pPr>
              <w:spacing w:line="240" w:lineRule="auto" w:before="40" w:after="40"/>
              <w:ind w:firstLine="0"/>
            </w:pPr>
            <w:r>
              <w:rPr>
                <w:sz w:val="18"/>
              </w:rPr>
              <w:t>PALABRA_VOCABULARIO</w:t>
            </w:r>
          </w:p>
        </w:tc>
        <w:tc>
          <w:tcPr>
            <w:tcW w:type="dxa" w:w="1800"/>
            <w:tcBorders>
              <w:top w:val="nil"/>
              <w:left w:val="nil"/>
              <w:bottom w:val="nil"/>
              <w:right w:val="nil"/>
            </w:tcBorders>
          </w:tcPr>
          <w:p>
            <w:pPr>
              <w:spacing w:line="240" w:lineRule="auto" w:before="40" w:after="40"/>
              <w:ind w:firstLine="0"/>
            </w:pPr>
            <w:r>
              <w:rPr>
                <w:sz w:val="18"/>
              </w:rPr>
              <w:t>PK id_palabra; FK id_nivel</w:t>
            </w:r>
          </w:p>
        </w:tc>
        <w:tc>
          <w:tcPr>
            <w:tcW w:type="dxa" w:w="2736"/>
            <w:tcBorders>
              <w:top w:val="nil"/>
              <w:left w:val="nil"/>
              <w:bottom w:val="nil"/>
              <w:right w:val="nil"/>
            </w:tcBorders>
          </w:tcPr>
          <w:p>
            <w:pPr>
              <w:spacing w:line="240" w:lineRule="auto" w:before="40" w:after="40"/>
              <w:ind w:firstLine="0"/>
            </w:pPr>
            <w:r>
              <w:rPr>
                <w:sz w:val="18"/>
              </w:rPr>
              <w:t>termino_quechua, traduccion_espanol, categoria_gramatical, url_imagen_webp, contexto_cultural</w:t>
            </w:r>
          </w:p>
        </w:tc>
        <w:tc>
          <w:tcPr>
            <w:tcW w:type="dxa" w:w="2880"/>
            <w:tcBorders>
              <w:top w:val="nil"/>
              <w:left w:val="nil"/>
              <w:bottom w:val="nil"/>
              <w:right w:val="nil"/>
            </w:tcBorders>
          </w:tcPr>
          <w:p>
            <w:pPr>
              <w:spacing w:line="240" w:lineRule="auto" w:before="40" w:after="40"/>
              <w:ind w:firstLine="0"/>
            </w:pPr>
            <w:r>
              <w:rPr>
                <w:sz w:val="18"/>
              </w:rPr>
              <w:t>La imagen vive en el VPS y pesa menos de 100 KB.</w:t>
            </w:r>
          </w:p>
        </w:tc>
      </w:tr>
      <w:tr>
        <w:tc>
          <w:tcPr>
            <w:tcW w:type="dxa" w:w="1944"/>
            <w:tcBorders>
              <w:top w:val="nil"/>
              <w:left w:val="nil"/>
              <w:bottom w:val="nil"/>
              <w:right w:val="nil"/>
            </w:tcBorders>
          </w:tcPr>
          <w:p>
            <w:pPr>
              <w:spacing w:line="240" w:lineRule="auto" w:before="40" w:after="40"/>
              <w:ind w:firstLine="0"/>
            </w:pPr>
            <w:r>
              <w:rPr>
                <w:sz w:val="18"/>
              </w:rPr>
              <w:t>VOCABULARIO_ESTUDIANTE</w:t>
            </w:r>
          </w:p>
        </w:tc>
        <w:tc>
          <w:tcPr>
            <w:tcW w:type="dxa" w:w="1800"/>
            <w:tcBorders>
              <w:top w:val="nil"/>
              <w:left w:val="nil"/>
              <w:bottom w:val="nil"/>
              <w:right w:val="nil"/>
            </w:tcBorders>
          </w:tcPr>
          <w:p>
            <w:pPr>
              <w:spacing w:line="240" w:lineRule="auto" w:before="40" w:after="40"/>
              <w:ind w:firstLine="0"/>
            </w:pPr>
            <w:r>
              <w:rPr>
                <w:sz w:val="18"/>
              </w:rPr>
              <w:t>PK id_registro; FK id_estudiante, id_palabra</w:t>
            </w:r>
          </w:p>
        </w:tc>
        <w:tc>
          <w:tcPr>
            <w:tcW w:type="dxa" w:w="2736"/>
            <w:tcBorders>
              <w:top w:val="nil"/>
              <w:left w:val="nil"/>
              <w:bottom w:val="nil"/>
              <w:right w:val="nil"/>
            </w:tcBorders>
          </w:tcPr>
          <w:p>
            <w:pPr>
              <w:spacing w:line="240" w:lineRule="auto" w:before="40" w:after="40"/>
              <w:ind w:firstLine="0"/>
            </w:pPr>
            <w:r>
              <w:rPr>
                <w:sz w:val="18"/>
              </w:rPr>
              <w:t>estado_aprendizaje, contador_aciertos, fecha_ultimo_repaso</w:t>
            </w:r>
          </w:p>
        </w:tc>
        <w:tc>
          <w:tcPr>
            <w:tcW w:type="dxa" w:w="2880"/>
            <w:tcBorders>
              <w:top w:val="nil"/>
              <w:left w:val="nil"/>
              <w:bottom w:val="nil"/>
              <w:right w:val="nil"/>
            </w:tcBorders>
          </w:tcPr>
          <w:p>
            <w:pPr>
              <w:spacing w:line="240" w:lineRule="auto" w:before="40" w:after="40"/>
              <w:ind w:firstLine="0"/>
            </w:pPr>
            <w:r>
              <w:rPr>
                <w:sz w:val="18"/>
              </w:rPr>
              <w:t>Una palabra pasa a «aprendida» tras tres aciertos.</w:t>
            </w:r>
          </w:p>
        </w:tc>
      </w:tr>
      <w:tr>
        <w:tc>
          <w:tcPr>
            <w:tcW w:type="dxa" w:w="1944"/>
            <w:tcBorders>
              <w:top w:val="nil"/>
              <w:left w:val="nil"/>
              <w:bottom w:val="nil"/>
              <w:right w:val="nil"/>
            </w:tcBorders>
          </w:tcPr>
          <w:p>
            <w:pPr>
              <w:spacing w:line="240" w:lineRule="auto" w:before="40" w:after="40"/>
              <w:ind w:firstLine="0"/>
            </w:pPr>
            <w:r>
              <w:rPr>
                <w:sz w:val="18"/>
              </w:rPr>
              <w:t>ORACION_BASE</w:t>
            </w:r>
          </w:p>
        </w:tc>
        <w:tc>
          <w:tcPr>
            <w:tcW w:type="dxa" w:w="1800"/>
            <w:tcBorders>
              <w:top w:val="nil"/>
              <w:left w:val="nil"/>
              <w:bottom w:val="nil"/>
              <w:right w:val="nil"/>
            </w:tcBorders>
          </w:tcPr>
          <w:p>
            <w:pPr>
              <w:spacing w:line="240" w:lineRule="auto" w:before="40" w:after="40"/>
              <w:ind w:firstLine="0"/>
            </w:pPr>
            <w:r>
              <w:rPr>
                <w:sz w:val="18"/>
              </w:rPr>
              <w:t>PK id_oracion; FK id_nivel, autor_id, validador_id</w:t>
            </w:r>
          </w:p>
        </w:tc>
        <w:tc>
          <w:tcPr>
            <w:tcW w:type="dxa" w:w="2736"/>
            <w:tcBorders>
              <w:top w:val="nil"/>
              <w:left w:val="nil"/>
              <w:bottom w:val="nil"/>
              <w:right w:val="nil"/>
            </w:tcBorders>
          </w:tcPr>
          <w:p>
            <w:pPr>
              <w:spacing w:line="240" w:lineRule="auto" w:before="40" w:after="40"/>
              <w:ind w:firstLine="0"/>
            </w:pPr>
            <w:r>
              <w:rPr>
                <w:sz w:val="18"/>
              </w:rPr>
              <w:t>texto_quechua, traduccion_espanol, contexto_cultural, estado_moderacion</w:t>
            </w:r>
          </w:p>
        </w:tc>
        <w:tc>
          <w:tcPr>
            <w:tcW w:type="dxa" w:w="2880"/>
            <w:tcBorders>
              <w:top w:val="nil"/>
              <w:left w:val="nil"/>
              <w:bottom w:val="nil"/>
              <w:right w:val="nil"/>
            </w:tcBorders>
          </w:tcPr>
          <w:p>
            <w:pPr>
              <w:spacing w:line="240" w:lineRule="auto" w:before="40" w:after="40"/>
              <w:ind w:firstLine="0"/>
            </w:pPr>
            <w:r>
              <w:rPr>
                <w:sz w:val="18"/>
              </w:rPr>
              <w:t>Dos claves hacia USUARIO para aplicar la regla de cuatro ojos. El motor solo lee oraciones «aprobadas».</w:t>
            </w:r>
          </w:p>
        </w:tc>
      </w:tr>
      <w:tr>
        <w:tc>
          <w:tcPr>
            <w:tcW w:type="dxa" w:w="1944"/>
            <w:tcBorders>
              <w:top w:val="nil"/>
              <w:left w:val="nil"/>
              <w:bottom w:val="nil"/>
              <w:right w:val="nil"/>
            </w:tcBorders>
          </w:tcPr>
          <w:p>
            <w:pPr>
              <w:spacing w:line="240" w:lineRule="auto" w:before="40" w:after="40"/>
              <w:ind w:firstLine="0"/>
            </w:pPr>
            <w:r>
              <w:rPr>
                <w:sz w:val="18"/>
              </w:rPr>
              <w:t>EVALUACION</w:t>
            </w:r>
          </w:p>
        </w:tc>
        <w:tc>
          <w:tcPr>
            <w:tcW w:type="dxa" w:w="1800"/>
            <w:tcBorders>
              <w:top w:val="nil"/>
              <w:left w:val="nil"/>
              <w:bottom w:val="nil"/>
              <w:right w:val="nil"/>
            </w:tcBorders>
          </w:tcPr>
          <w:p>
            <w:pPr>
              <w:spacing w:line="240" w:lineRule="auto" w:before="40" w:after="40"/>
              <w:ind w:firstLine="0"/>
            </w:pPr>
            <w:r>
              <w:rPr>
                <w:sz w:val="18"/>
              </w:rPr>
              <w:t>PK id_evaluacion; FK id_estudiante, id_nivel</w:t>
            </w:r>
          </w:p>
        </w:tc>
        <w:tc>
          <w:tcPr>
            <w:tcW w:type="dxa" w:w="2736"/>
            <w:tcBorders>
              <w:top w:val="nil"/>
              <w:left w:val="nil"/>
              <w:bottom w:val="nil"/>
              <w:right w:val="nil"/>
            </w:tcBorders>
          </w:tcPr>
          <w:p>
            <w:pPr>
              <w:spacing w:line="240" w:lineRule="auto" w:before="40" w:after="40"/>
              <w:ind w:firstLine="0"/>
            </w:pPr>
            <w:r>
              <w:rPr>
                <w:sz w:val="18"/>
              </w:rPr>
              <w:t>puntuacion_obtenida, total_aciertos, estado_aprobacion, sincronizado_nube</w:t>
            </w:r>
          </w:p>
        </w:tc>
        <w:tc>
          <w:tcPr>
            <w:tcW w:type="dxa" w:w="2880"/>
            <w:tcBorders>
              <w:top w:val="nil"/>
              <w:left w:val="nil"/>
              <w:bottom w:val="nil"/>
              <w:right w:val="nil"/>
            </w:tcBorders>
          </w:tcPr>
          <w:p>
            <w:pPr>
              <w:spacing w:line="240" w:lineRule="auto" w:before="40" w:after="40"/>
              <w:ind w:firstLine="0"/>
            </w:pPr>
            <w:r>
              <w:rPr>
                <w:sz w:val="18"/>
              </w:rPr>
              <w:t>La puntuación es un entero de 0 a 100 para evitar errores de redondeo. sincronizado_nube permite filtrar lo pendiente de enviar.</w:t>
            </w:r>
          </w:p>
        </w:tc>
      </w:tr>
      <w:tr>
        <w:tc>
          <w:tcPr>
            <w:tcW w:type="dxa" w:w="1944"/>
            <w:tcBorders>
              <w:top w:val="nil"/>
              <w:left w:val="nil"/>
              <w:bottom w:val="nil"/>
              <w:right w:val="nil"/>
            </w:tcBorders>
          </w:tcPr>
          <w:p>
            <w:pPr>
              <w:spacing w:line="240" w:lineRule="auto" w:before="40" w:after="40"/>
              <w:ind w:firstLine="0"/>
            </w:pPr>
            <w:r>
              <w:rPr>
                <w:sz w:val="18"/>
              </w:rPr>
              <w:t>DETALLE_PREGUNTA</w:t>
            </w:r>
          </w:p>
        </w:tc>
        <w:tc>
          <w:tcPr>
            <w:tcW w:type="dxa" w:w="1800"/>
            <w:tcBorders>
              <w:top w:val="nil"/>
              <w:left w:val="nil"/>
              <w:bottom w:val="nil"/>
              <w:right w:val="nil"/>
            </w:tcBorders>
          </w:tcPr>
          <w:p>
            <w:pPr>
              <w:spacing w:line="240" w:lineRule="auto" w:before="40" w:after="40"/>
              <w:ind w:firstLine="0"/>
            </w:pPr>
            <w:r>
              <w:rPr>
                <w:sz w:val="18"/>
              </w:rPr>
              <w:t>PK id_pregunta; FK id_evaluacion, id_oracion_base</w:t>
            </w:r>
          </w:p>
        </w:tc>
        <w:tc>
          <w:tcPr>
            <w:tcW w:type="dxa" w:w="2736"/>
            <w:tcBorders>
              <w:top w:val="nil"/>
              <w:left w:val="nil"/>
              <w:bottom w:val="nil"/>
              <w:right w:val="nil"/>
            </w:tcBorders>
          </w:tcPr>
          <w:p>
            <w:pPr>
              <w:spacing w:line="240" w:lineRule="auto" w:before="40" w:after="40"/>
              <w:ind w:firstLine="0"/>
            </w:pPr>
            <w:r>
              <w:rPr>
                <w:sz w:val="18"/>
              </w:rPr>
              <w:t>enunciado_pregunta, opcion_correcta, distractor_1 a 3, respuesta_marcada, es_correcta</w:t>
            </w:r>
          </w:p>
        </w:tc>
        <w:tc>
          <w:tcPr>
            <w:tcW w:type="dxa" w:w="2880"/>
            <w:tcBorders>
              <w:top w:val="nil"/>
              <w:left w:val="nil"/>
              <w:bottom w:val="nil"/>
              <w:right w:val="nil"/>
            </w:tcBorders>
          </w:tcPr>
          <w:p>
            <w:pPr>
              <w:spacing w:line="240" w:lineRule="auto" w:before="40" w:after="40"/>
              <w:ind w:firstLine="0"/>
            </w:pPr>
            <w:r>
              <w:rPr>
                <w:sz w:val="18"/>
              </w:rPr>
              <w:t>Entidad débil: exactamente 10 por evaluación. es_correcta evita recalcular notas en los reportes.</w:t>
            </w:r>
          </w:p>
        </w:tc>
      </w:tr>
      <w:tr>
        <w:tc>
          <w:tcPr>
            <w:tcW w:type="dxa" w:w="1944"/>
            <w:tcBorders>
              <w:top w:val="nil"/>
              <w:left w:val="nil"/>
              <w:bottom w:val="single" w:sz="12" w:space="0" w:color="000000"/>
              <w:right w:val="nil"/>
            </w:tcBorders>
          </w:tcPr>
          <w:p>
            <w:pPr>
              <w:spacing w:line="240" w:lineRule="auto" w:before="40" w:after="40"/>
              <w:ind w:firstLine="0"/>
            </w:pPr>
            <w:r>
              <w:rPr>
                <w:sz w:val="18"/>
              </w:rPr>
              <w:t>RETO_COMUNITARIO</w:t>
            </w:r>
          </w:p>
        </w:tc>
        <w:tc>
          <w:tcPr>
            <w:tcW w:type="dxa" w:w="1800"/>
            <w:tcBorders>
              <w:top w:val="nil"/>
              <w:left w:val="nil"/>
              <w:bottom w:val="single" w:sz="12" w:space="0" w:color="000000"/>
              <w:right w:val="nil"/>
            </w:tcBorders>
          </w:tcPr>
          <w:p>
            <w:pPr>
              <w:spacing w:line="240" w:lineRule="auto" w:before="40" w:after="40"/>
              <w:ind w:firstLine="0"/>
            </w:pPr>
            <w:r>
              <w:rPr>
                <w:sz w:val="18"/>
              </w:rPr>
              <w:t>PK id_reto; FK id_estudiante, id_docente_validador</w:t>
            </w:r>
          </w:p>
        </w:tc>
        <w:tc>
          <w:tcPr>
            <w:tcW w:type="dxa" w:w="2736"/>
            <w:tcBorders>
              <w:top w:val="nil"/>
              <w:left w:val="nil"/>
              <w:bottom w:val="single" w:sz="12" w:space="0" w:color="000000"/>
              <w:right w:val="nil"/>
            </w:tcBorders>
          </w:tcPr>
          <w:p>
            <w:pPr>
              <w:spacing w:line="240" w:lineRule="auto" w:before="40" w:after="40"/>
              <w:ind w:firstLine="0"/>
            </w:pPr>
            <w:r>
              <w:rPr>
                <w:sz w:val="18"/>
              </w:rPr>
              <w:t>texto_quechua, traduccion_sugerida, pista_cultural, estado_reto</w:t>
            </w:r>
          </w:p>
        </w:tc>
        <w:tc>
          <w:tcPr>
            <w:tcW w:type="dxa" w:w="2880"/>
            <w:tcBorders>
              <w:top w:val="nil"/>
              <w:left w:val="nil"/>
              <w:bottom w:val="single" w:sz="12" w:space="0" w:color="000000"/>
              <w:right w:val="nil"/>
            </w:tcBorders>
          </w:tcPr>
          <w:p>
            <w:pPr>
              <w:spacing w:line="240" w:lineRule="auto" w:before="40" w:after="40"/>
              <w:ind w:firstLine="0"/>
            </w:pPr>
            <w:r>
              <w:rPr>
                <w:sz w:val="18"/>
              </w:rPr>
              <w:t>Solo estudiantes de nivel 7 o más pueden proponer; un docente valida.</w:t>
            </w:r>
          </w:p>
        </w:tc>
      </w:tr>
    </w:tbl>
    <w:p/>
    <w:p>
      <w:pPr>
        <w:pStyle w:val="Heading2"/>
      </w:pPr>
      <w:r>
        <w:t>Diagrama de Clases del Dominio</w:t>
      </w:r>
    </w:p>
    <w:p>
      <w:pPr>
        <w:ind w:firstLine="720"/>
      </w:pPr>
      <w:r>
        <w:t>El diagrama de clases (Figura 9) separa tres paquetes: presentación y estado de sesión, dominio pedagógico, y motor de IA con moderación. La clase EvaluationController depende de la interfaz IEvaluationEngine y no de una implementación concreta. Aplicamos así el principio de inversión de dependencias: podemos cambiar el motor o reemplazarlo por uno simulado en las pruebas sin tocar la interfaz de usuario.</w:t>
      </w:r>
    </w:p>
    <w:p>
      <w:pPr>
        <w:sectPr>
          <w:pgSz w:w="12240" w:h="15840"/>
          <w:pgMar w:top="1440" w:right="1440" w:bottom="1440" w:left="1440" w:header="720" w:footer="720" w:gutter="0"/>
          <w:cols w:space="720"/>
          <w:docGrid w:linePitch="360"/>
        </w:sectPr>
      </w:pPr>
    </w:p>
    <w:p>
      <w:pPr>
        <w:pStyle w:val="Caption"/>
      </w:pPr>
      <w:r>
        <w:rPr>
          <w:b/>
        </w:rPr>
        <w:t xml:space="preserve">Figura </w:t>
      </w:r>
      <w:r>
        <w:rPr>
          <w:b/>
        </w:rPr>
        <w:fldChar w:fldCharType="begin" w:dirty="true"/>
      </w:r>
      <w:r>
        <w:rPr>
          <w:b/>
        </w:rPr>
        <w:instrText xml:space="preserve"> SEQ Figura \* ARABIC </w:instrText>
      </w:r>
      <w:r>
        <w:fldChar w:fldCharType="separate"/>
      </w:r>
      <w:r>
        <w:rPr>
          <w:b/>
        </w:rPr>
        <w:t>9</w:t>
      </w:r>
      <w:r>
        <w:fldChar w:fldCharType="end"/>
      </w:r>
      <w:r>
        <w:br/>
      </w:r>
      <w:r>
        <w:rPr>
          <w:i/>
        </w:rPr>
        <w:t>Diagrama de clases del dominio pedagógico y del motor de IA</w:t>
      </w:r>
    </w:p>
    <w:p>
      <w:pPr>
        <w:keepNext/>
        <w:spacing w:line="240" w:lineRule="auto"/>
        <w:jc w:val="center"/>
      </w:pPr>
      <w:r>
        <w:drawing>
          <wp:inline xmlns:a="http://schemas.openxmlformats.org/drawingml/2006/main" xmlns:pic="http://schemas.openxmlformats.org/drawingml/2006/picture">
            <wp:extent cx="7524351" cy="4572000"/>
            <wp:docPr id="14" name="Picture 14"/>
            <wp:cNvGraphicFramePr>
              <a:graphicFrameLocks noChangeAspect="1"/>
            </wp:cNvGraphicFramePr>
            <a:graphic>
              <a:graphicData uri="http://schemas.openxmlformats.org/drawingml/2006/picture">
                <pic:pic>
                  <pic:nvPicPr>
                    <pic:cNvPr id="0" name="10_diagrama_clases.png"/>
                    <pic:cNvPicPr/>
                  </pic:nvPicPr>
                  <pic:blipFill>
                    <a:blip r:embed="rId23"/>
                    <a:stretch>
                      <a:fillRect/>
                    </a:stretch>
                  </pic:blipFill>
                  <pic:spPr>
                    <a:xfrm>
                      <a:off x="0" y="0"/>
                      <a:ext cx="7524351" cy="4572000"/>
                    </a:xfrm>
                    <a:prstGeom prst="rect"/>
                  </pic:spPr>
                </pic:pic>
              </a:graphicData>
            </a:graphic>
          </wp:inline>
        </w:drawing>
      </w:r>
    </w:p>
    <w:p>
      <w:r>
        <w:rPr>
          <w:i/>
        </w:rPr>
        <w:t xml:space="preserve">Nota. </w:t>
      </w:r>
      <w:r>
        <w:t>Los nombres de clases y métodos están en inglés porque así se escriben en el código fuente. Fuente: Docs/actividad3/diagrams/10_diagrama_clases.mmd.</w:t>
      </w:r>
    </w:p>
    <w:p>
      <w:pPr>
        <w:sectPr>
          <w:pgSz w:w="15840" w:h="12240" w:orient="landscape"/>
          <w:pgMar w:top="1440" w:right="1440" w:bottom="1440" w:left="1440" w:header="720" w:footer="720" w:gutter="0"/>
          <w:cols w:space="720"/>
          <w:docGrid w:linePitch="360"/>
        </w:sectPr>
      </w:pPr>
    </w:p>
    <w:p>
      <w:pPr>
        <w:ind w:firstLine="720"/>
      </w:pPr>
      <w:r>
        <w:t>La relación entre Evaluation y Question es una composición de 1 a 10. Cada pregunta se genera para un intento concreto y no tiene uso fuera de él; si el estudiante abandona o reinicia la evaluación, sus preguntas se descartan con ella. En cambio, EvaluationController agrega una StudentSession, porque la sesión existe antes del examen y sigue viva después.</w:t>
      </w:r>
    </w:p>
    <w:p>
      <w:pPr>
        <w:pStyle w:val="Caption"/>
      </w:pPr>
      <w:r>
        <w:rPr>
          <w:b/>
        </w:rPr>
        <w:t xml:space="preserve">Tabla </w:t>
      </w:r>
      <w:r>
        <w:rPr>
          <w:b/>
        </w:rPr>
        <w:fldChar w:fldCharType="begin" w:dirty="true"/>
      </w:r>
      <w:r>
        <w:rPr>
          <w:b/>
        </w:rPr>
        <w:instrText xml:space="preserve"> SEQ Tabla \* ARABIC </w:instrText>
      </w:r>
      <w:r>
        <w:fldChar w:fldCharType="separate"/>
      </w:r>
      <w:r>
        <w:rPr>
          <w:b/>
        </w:rPr>
        <w:t>5</w:t>
      </w:r>
      <w:r>
        <w:fldChar w:fldCharType="end"/>
      </w:r>
      <w:r>
        <w:br/>
      </w:r>
      <w:r>
        <w:rPr>
          <w:i/>
        </w:rPr>
        <w:t>Diccionario de clases del dominio</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304"/>
            <w:tcBorders>
              <w:top w:val="single" w:sz="12" w:space="0" w:color="000000"/>
              <w:left w:val="nil"/>
              <w:bottom w:val="single" w:sz="6" w:space="0" w:color="000000"/>
              <w:right w:val="nil"/>
            </w:tcBorders>
          </w:tcPr>
          <w:p>
            <w:pPr>
              <w:spacing w:line="240" w:lineRule="auto" w:before="40" w:after="40"/>
              <w:ind w:firstLine="0"/>
            </w:pPr>
            <w:r>
              <w:rPr>
                <w:b/>
                <w:sz w:val="20"/>
              </w:rPr>
              <w:t>Clase o interfaz</w:t>
            </w:r>
          </w:p>
        </w:tc>
        <w:tc>
          <w:tcPr>
            <w:tcW w:type="dxa" w:w="3744"/>
            <w:tcBorders>
              <w:top w:val="single" w:sz="12" w:space="0" w:color="000000"/>
              <w:left w:val="nil"/>
              <w:bottom w:val="single" w:sz="6" w:space="0" w:color="000000"/>
              <w:right w:val="nil"/>
            </w:tcBorders>
          </w:tcPr>
          <w:p>
            <w:pPr>
              <w:spacing w:line="240" w:lineRule="auto" w:before="40" w:after="40"/>
              <w:ind w:firstLine="0"/>
            </w:pPr>
            <w:r>
              <w:rPr>
                <w:b/>
                <w:sz w:val="20"/>
              </w:rPr>
              <w:t>Elementos clave</w:t>
            </w:r>
          </w:p>
        </w:tc>
        <w:tc>
          <w:tcPr>
            <w:tcW w:type="dxa" w:w="3312"/>
            <w:tcBorders>
              <w:top w:val="single" w:sz="12" w:space="0" w:color="000000"/>
              <w:left w:val="nil"/>
              <w:bottom w:val="single" w:sz="6" w:space="0" w:color="000000"/>
              <w:right w:val="nil"/>
            </w:tcBorders>
          </w:tcPr>
          <w:p>
            <w:pPr>
              <w:spacing w:line="240" w:lineRule="auto" w:before="40" w:after="40"/>
              <w:ind w:firstLine="0"/>
            </w:pPr>
            <w:r>
              <w:rPr>
                <w:b/>
                <w:sz w:val="20"/>
              </w:rPr>
              <w:t>Responsabilidad</w:t>
            </w:r>
          </w:p>
        </w:tc>
      </w:tr>
      <w:tr>
        <w:tc>
          <w:tcPr>
            <w:tcW w:type="dxa" w:w="2304"/>
            <w:tcBorders>
              <w:top w:val="nil"/>
              <w:left w:val="nil"/>
              <w:bottom w:val="nil"/>
              <w:right w:val="nil"/>
            </w:tcBorders>
          </w:tcPr>
          <w:p>
            <w:pPr>
              <w:spacing w:line="240" w:lineRule="auto" w:before="40" w:after="40"/>
              <w:ind w:firstLine="0"/>
            </w:pPr>
            <w:r>
              <w:rPr>
                <w:sz w:val="20"/>
              </w:rPr>
              <w:t>EvaluationController</w:t>
            </w:r>
          </w:p>
        </w:tc>
        <w:tc>
          <w:tcPr>
            <w:tcW w:type="dxa" w:w="3744"/>
            <w:tcBorders>
              <w:top w:val="nil"/>
              <w:left w:val="nil"/>
              <w:bottom w:val="nil"/>
              <w:right w:val="nil"/>
            </w:tcBorders>
          </w:tcPr>
          <w:p>
            <w:pPr>
              <w:spacing w:line="240" w:lineRule="auto" w:before="40" w:after="40"/>
              <w:ind w:firstLine="0"/>
            </w:pPr>
            <w:r>
              <w:rPr>
                <w:sz w:val="20"/>
              </w:rPr>
              <w:t>evaluationEngine: IEvaluationEngine; initExam(), submitAnswer(), finalizeExam()</w:t>
            </w:r>
          </w:p>
        </w:tc>
        <w:tc>
          <w:tcPr>
            <w:tcW w:type="dxa" w:w="3312"/>
            <w:tcBorders>
              <w:top w:val="nil"/>
              <w:left w:val="nil"/>
              <w:bottom w:val="nil"/>
              <w:right w:val="nil"/>
            </w:tcBorders>
          </w:tcPr>
          <w:p>
            <w:pPr>
              <w:spacing w:line="240" w:lineRule="auto" w:before="40" w:after="40"/>
              <w:ind w:firstLine="0"/>
            </w:pPr>
            <w:r>
              <w:rPr>
                <w:sz w:val="20"/>
              </w:rPr>
              <w:t>Coordina el examen. Conoce el motor solo a través de su interfaz.</w:t>
            </w:r>
          </w:p>
        </w:tc>
      </w:tr>
      <w:tr>
        <w:tc>
          <w:tcPr>
            <w:tcW w:type="dxa" w:w="2304"/>
            <w:tcBorders>
              <w:top w:val="nil"/>
              <w:left w:val="nil"/>
              <w:bottom w:val="nil"/>
              <w:right w:val="nil"/>
            </w:tcBorders>
          </w:tcPr>
          <w:p>
            <w:pPr>
              <w:spacing w:line="240" w:lineRule="auto" w:before="40" w:after="40"/>
              <w:ind w:firstLine="0"/>
            </w:pPr>
            <w:r>
              <w:rPr>
                <w:sz w:val="20"/>
              </w:rPr>
              <w:t>StudentSession</w:t>
            </w:r>
          </w:p>
        </w:tc>
        <w:tc>
          <w:tcPr>
            <w:tcW w:type="dxa" w:w="3744"/>
            <w:tcBorders>
              <w:top w:val="nil"/>
              <w:left w:val="nil"/>
              <w:bottom w:val="nil"/>
              <w:right w:val="nil"/>
            </w:tcBorders>
          </w:tcPr>
          <w:p>
            <w:pPr>
              <w:spacing w:line="240" w:lineRule="auto" w:before="40" w:after="40"/>
              <w:ind w:firstLine="0"/>
            </w:pPr>
            <w:r>
              <w:rPr>
                <w:sz w:val="20"/>
              </w:rPr>
              <w:t>currentLevel, currentStreak; canAccessLevel()</w:t>
            </w:r>
          </w:p>
        </w:tc>
        <w:tc>
          <w:tcPr>
            <w:tcW w:type="dxa" w:w="3312"/>
            <w:tcBorders>
              <w:top w:val="nil"/>
              <w:left w:val="nil"/>
              <w:bottom w:val="nil"/>
              <w:right w:val="nil"/>
            </w:tcBorders>
          </w:tcPr>
          <w:p>
            <w:pPr>
              <w:spacing w:line="240" w:lineRule="auto" w:before="40" w:after="40"/>
              <w:ind w:firstLine="0"/>
            </w:pPr>
            <w:r>
              <w:rPr>
                <w:sz w:val="20"/>
              </w:rPr>
              <w:t>Mantiene el estado del estudiante durante la sesión y decide si un nivel es accesible.</w:t>
            </w:r>
          </w:p>
        </w:tc>
      </w:tr>
      <w:tr>
        <w:tc>
          <w:tcPr>
            <w:tcW w:type="dxa" w:w="2304"/>
            <w:tcBorders>
              <w:top w:val="nil"/>
              <w:left w:val="nil"/>
              <w:bottom w:val="nil"/>
              <w:right w:val="nil"/>
            </w:tcBorders>
          </w:tcPr>
          <w:p>
            <w:pPr>
              <w:spacing w:line="240" w:lineRule="auto" w:before="40" w:after="40"/>
              <w:ind w:firstLine="0"/>
            </w:pPr>
            <w:r>
              <w:rPr>
                <w:sz w:val="20"/>
              </w:rPr>
              <w:t>Evaluation</w:t>
            </w:r>
          </w:p>
        </w:tc>
        <w:tc>
          <w:tcPr>
            <w:tcW w:type="dxa" w:w="3744"/>
            <w:tcBorders>
              <w:top w:val="nil"/>
              <w:left w:val="nil"/>
              <w:bottom w:val="nil"/>
              <w:right w:val="nil"/>
            </w:tcBorders>
          </w:tcPr>
          <w:p>
            <w:pPr>
              <w:spacing w:line="240" w:lineRule="auto" w:before="40" w:after="40"/>
              <w:ind w:firstLine="0"/>
            </w:pPr>
            <w:r>
              <w:rPr>
                <w:sz w:val="20"/>
              </w:rPr>
              <w:t>evaluationId: String (UUIDv4), scorePercentage: int [0..100], isSynchronized</w:t>
            </w:r>
          </w:p>
        </w:tc>
        <w:tc>
          <w:tcPr>
            <w:tcW w:type="dxa" w:w="3312"/>
            <w:tcBorders>
              <w:top w:val="nil"/>
              <w:left w:val="nil"/>
              <w:bottom w:val="nil"/>
              <w:right w:val="nil"/>
            </w:tcBorders>
          </w:tcPr>
          <w:p>
            <w:pPr>
              <w:spacing w:line="240" w:lineRule="auto" w:before="40" w:after="40"/>
              <w:ind w:firstLine="0"/>
            </w:pPr>
            <w:r>
              <w:rPr>
                <w:sz w:val="20"/>
              </w:rPr>
              <w:t>Representa un intento de examen y calcula si está aprobado.</w:t>
            </w:r>
          </w:p>
        </w:tc>
      </w:tr>
      <w:tr>
        <w:tc>
          <w:tcPr>
            <w:tcW w:type="dxa" w:w="2304"/>
            <w:tcBorders>
              <w:top w:val="nil"/>
              <w:left w:val="nil"/>
              <w:bottom w:val="nil"/>
              <w:right w:val="nil"/>
            </w:tcBorders>
          </w:tcPr>
          <w:p>
            <w:pPr>
              <w:spacing w:line="240" w:lineRule="auto" w:before="40" w:after="40"/>
              <w:ind w:firstLine="0"/>
            </w:pPr>
            <w:r>
              <w:rPr>
                <w:sz w:val="20"/>
              </w:rPr>
              <w:t>Question</w:t>
            </w:r>
          </w:p>
        </w:tc>
        <w:tc>
          <w:tcPr>
            <w:tcW w:type="dxa" w:w="3744"/>
            <w:tcBorders>
              <w:top w:val="nil"/>
              <w:left w:val="nil"/>
              <w:bottom w:val="nil"/>
              <w:right w:val="nil"/>
            </w:tcBorders>
          </w:tcPr>
          <w:p>
            <w:pPr>
              <w:spacing w:line="240" w:lineRule="auto" w:before="40" w:after="40"/>
              <w:ind w:firstLine="0"/>
            </w:pPr>
            <w:r>
              <w:rPr>
                <w:sz w:val="20"/>
              </w:rPr>
              <w:t>correctOption, distractors (3), userSelection, isCorrect</w:t>
            </w:r>
          </w:p>
        </w:tc>
        <w:tc>
          <w:tcPr>
            <w:tcW w:type="dxa" w:w="3312"/>
            <w:tcBorders>
              <w:top w:val="nil"/>
              <w:left w:val="nil"/>
              <w:bottom w:val="nil"/>
              <w:right w:val="nil"/>
            </w:tcBorders>
          </w:tcPr>
          <w:p>
            <w:pPr>
              <w:spacing w:line="240" w:lineRule="auto" w:before="40" w:after="40"/>
              <w:ind w:firstLine="0"/>
            </w:pPr>
            <w:r>
              <w:rPr>
                <w:sz w:val="20"/>
              </w:rPr>
              <w:t>Una pregunta de opción múltiple y su corrección inmediata.</w:t>
            </w:r>
          </w:p>
        </w:tc>
      </w:tr>
      <w:tr>
        <w:tc>
          <w:tcPr>
            <w:tcW w:type="dxa" w:w="2304"/>
            <w:tcBorders>
              <w:top w:val="nil"/>
              <w:left w:val="nil"/>
              <w:bottom w:val="nil"/>
              <w:right w:val="nil"/>
            </w:tcBorders>
          </w:tcPr>
          <w:p>
            <w:pPr>
              <w:spacing w:line="240" w:lineRule="auto" w:before="40" w:after="40"/>
              <w:ind w:firstLine="0"/>
            </w:pPr>
            <w:r>
              <w:rPr>
                <w:sz w:val="20"/>
              </w:rPr>
              <w:t>VocabularyCard</w:t>
            </w:r>
          </w:p>
        </w:tc>
        <w:tc>
          <w:tcPr>
            <w:tcW w:type="dxa" w:w="3744"/>
            <w:tcBorders>
              <w:top w:val="nil"/>
              <w:left w:val="nil"/>
              <w:bottom w:val="nil"/>
              <w:right w:val="nil"/>
            </w:tcBorders>
          </w:tcPr>
          <w:p>
            <w:pPr>
              <w:spacing w:line="240" w:lineRule="auto" w:before="40" w:after="40"/>
              <w:ind w:firstLine="0"/>
            </w:pPr>
            <w:r>
              <w:rPr>
                <w:sz w:val="20"/>
              </w:rPr>
              <w:t>termQuechua, translationEs, grammaticalCategory, culturalContext</w:t>
            </w:r>
          </w:p>
        </w:tc>
        <w:tc>
          <w:tcPr>
            <w:tcW w:type="dxa" w:w="3312"/>
            <w:tcBorders>
              <w:top w:val="nil"/>
              <w:left w:val="nil"/>
              <w:bottom w:val="nil"/>
              <w:right w:val="nil"/>
            </w:tcBorders>
          </w:tcPr>
          <w:p>
            <w:pPr>
              <w:spacing w:line="240" w:lineRule="auto" w:before="40" w:after="40"/>
              <w:ind w:firstLine="0"/>
            </w:pPr>
            <w:r>
              <w:rPr>
                <w:sz w:val="20"/>
              </w:rPr>
              <w:t>Tarjeta de vocabulario; también es la fuente de los distractores.</w:t>
            </w:r>
          </w:p>
        </w:tc>
      </w:tr>
      <w:tr>
        <w:tc>
          <w:tcPr>
            <w:tcW w:type="dxa" w:w="2304"/>
            <w:tcBorders>
              <w:top w:val="nil"/>
              <w:left w:val="nil"/>
              <w:bottom w:val="nil"/>
              <w:right w:val="nil"/>
            </w:tcBorders>
          </w:tcPr>
          <w:p>
            <w:pPr>
              <w:spacing w:line="240" w:lineRule="auto" w:before="40" w:after="40"/>
              <w:ind w:firstLine="0"/>
            </w:pPr>
            <w:r>
              <w:rPr>
                <w:sz w:val="20"/>
              </w:rPr>
              <w:t>IEvaluationEngine</w:t>
            </w:r>
          </w:p>
        </w:tc>
        <w:tc>
          <w:tcPr>
            <w:tcW w:type="dxa" w:w="3744"/>
            <w:tcBorders>
              <w:top w:val="nil"/>
              <w:left w:val="nil"/>
              <w:bottom w:val="nil"/>
              <w:right w:val="nil"/>
            </w:tcBorders>
          </w:tcPr>
          <w:p>
            <w:pPr>
              <w:spacing w:line="240" w:lineRule="auto" w:before="40" w:after="40"/>
              <w:ind w:firstLine="0"/>
            </w:pPr>
            <w:r>
              <w:rPr>
                <w:sz w:val="20"/>
              </w:rPr>
              <w:t>generateAssessment(), validateAnswerDeterministically(), computePassingGrade()</w:t>
            </w:r>
          </w:p>
        </w:tc>
        <w:tc>
          <w:tcPr>
            <w:tcW w:type="dxa" w:w="3312"/>
            <w:tcBorders>
              <w:top w:val="nil"/>
              <w:left w:val="nil"/>
              <w:bottom w:val="nil"/>
              <w:right w:val="nil"/>
            </w:tcBorders>
          </w:tcPr>
          <w:p>
            <w:pPr>
              <w:spacing w:line="240" w:lineRule="auto" w:before="40" w:after="40"/>
              <w:ind w:firstLine="0"/>
            </w:pPr>
            <w:r>
              <w:rPr>
                <w:sz w:val="20"/>
              </w:rPr>
              <w:t>Contrato del motor de evaluación.</w:t>
            </w:r>
          </w:p>
        </w:tc>
      </w:tr>
      <w:tr>
        <w:tc>
          <w:tcPr>
            <w:tcW w:type="dxa" w:w="2304"/>
            <w:tcBorders>
              <w:top w:val="nil"/>
              <w:left w:val="nil"/>
              <w:bottom w:val="nil"/>
              <w:right w:val="nil"/>
            </w:tcBorders>
          </w:tcPr>
          <w:p>
            <w:pPr>
              <w:spacing w:line="240" w:lineRule="auto" w:before="40" w:after="40"/>
              <w:ind w:firstLine="0"/>
            </w:pPr>
            <w:r>
              <w:rPr>
                <w:sz w:val="20"/>
              </w:rPr>
              <w:t>DeterministicAIEngine</w:t>
            </w:r>
          </w:p>
        </w:tc>
        <w:tc>
          <w:tcPr>
            <w:tcW w:type="dxa" w:w="3744"/>
            <w:tcBorders>
              <w:top w:val="nil"/>
              <w:left w:val="nil"/>
              <w:bottom w:val="nil"/>
              <w:right w:val="nil"/>
            </w:tcBorders>
          </w:tcPr>
          <w:p>
            <w:pPr>
              <w:spacing w:line="240" w:lineRule="auto" w:before="40" w:after="40"/>
              <w:ind w:firstLine="0"/>
            </w:pPr>
            <w:r>
              <w:rPr>
                <w:sz w:val="20"/>
              </w:rPr>
              <w:t>PASSING_THRESHOLD_PERCENT = 70, ITEMS_PER_TEST = 10; permuteMorphology(), filterPlausibleDistractors()</w:t>
            </w:r>
          </w:p>
        </w:tc>
        <w:tc>
          <w:tcPr>
            <w:tcW w:type="dxa" w:w="3312"/>
            <w:tcBorders>
              <w:top w:val="nil"/>
              <w:left w:val="nil"/>
              <w:bottom w:val="nil"/>
              <w:right w:val="nil"/>
            </w:tcBorders>
          </w:tcPr>
          <w:p>
            <w:pPr>
              <w:spacing w:line="240" w:lineRule="auto" w:before="40" w:after="40"/>
              <w:ind w:firstLine="0"/>
            </w:pPr>
            <w:r>
              <w:rPr>
                <w:sz w:val="20"/>
              </w:rPr>
              <w:t>Implementa el contrato con reglas fijas: la misma oración produce siempre una respuesta correcta verificable.</w:t>
            </w:r>
          </w:p>
        </w:tc>
      </w:tr>
      <w:tr>
        <w:tc>
          <w:tcPr>
            <w:tcW w:type="dxa" w:w="2304"/>
            <w:tcBorders>
              <w:top w:val="nil"/>
              <w:left w:val="nil"/>
              <w:bottom w:val="nil"/>
              <w:right w:val="nil"/>
            </w:tcBorders>
          </w:tcPr>
          <w:p>
            <w:pPr>
              <w:spacing w:line="240" w:lineRule="auto" w:before="40" w:after="40"/>
              <w:ind w:firstLine="0"/>
            </w:pPr>
            <w:r>
              <w:rPr>
                <w:sz w:val="20"/>
              </w:rPr>
              <w:t>BaseSentence</w:t>
            </w:r>
          </w:p>
        </w:tc>
        <w:tc>
          <w:tcPr>
            <w:tcW w:type="dxa" w:w="3744"/>
            <w:tcBorders>
              <w:top w:val="nil"/>
              <w:left w:val="nil"/>
              <w:bottom w:val="nil"/>
              <w:right w:val="nil"/>
            </w:tcBorders>
          </w:tcPr>
          <w:p>
            <w:pPr>
              <w:spacing w:line="240" w:lineRule="auto" w:before="40" w:after="40"/>
              <w:ind w:firstLine="0"/>
            </w:pPr>
            <w:r>
              <w:rPr>
                <w:sz w:val="20"/>
              </w:rPr>
              <w:t>textQuechua, culturalContext, authorTeacherId, validatorTeacherId</w:t>
            </w:r>
          </w:p>
        </w:tc>
        <w:tc>
          <w:tcPr>
            <w:tcW w:type="dxa" w:w="3312"/>
            <w:tcBorders>
              <w:top w:val="nil"/>
              <w:left w:val="nil"/>
              <w:bottom w:val="nil"/>
              <w:right w:val="nil"/>
            </w:tcBorders>
          </w:tcPr>
          <w:p>
            <w:pPr>
              <w:spacing w:line="240" w:lineRule="auto" w:before="40" w:after="40"/>
              <w:ind w:firstLine="0"/>
            </w:pPr>
            <w:r>
              <w:rPr>
                <w:sz w:val="20"/>
              </w:rPr>
              <w:t>Oración certificada que sirve de insumo al motor.</w:t>
            </w:r>
          </w:p>
        </w:tc>
      </w:tr>
      <w:tr>
        <w:tc>
          <w:tcPr>
            <w:tcW w:type="dxa" w:w="2304"/>
            <w:tcBorders>
              <w:top w:val="nil"/>
              <w:left w:val="nil"/>
              <w:bottom w:val="single" w:sz="12" w:space="0" w:color="000000"/>
              <w:right w:val="nil"/>
            </w:tcBorders>
          </w:tcPr>
          <w:p>
            <w:pPr>
              <w:spacing w:line="240" w:lineRule="auto" w:before="40" w:after="40"/>
              <w:ind w:firstLine="0"/>
            </w:pPr>
            <w:r>
              <w:rPr>
                <w:sz w:val="20"/>
              </w:rPr>
              <w:t>ContentModerator</w:t>
            </w:r>
          </w:p>
        </w:tc>
        <w:tc>
          <w:tcPr>
            <w:tcW w:type="dxa" w:w="3744"/>
            <w:tcBorders>
              <w:top w:val="nil"/>
              <w:left w:val="nil"/>
              <w:bottom w:val="single" w:sz="12" w:space="0" w:color="000000"/>
              <w:right w:val="nil"/>
            </w:tcBorders>
          </w:tcPr>
          <w:p>
            <w:pPr>
              <w:spacing w:line="240" w:lineRule="auto" w:before="40" w:after="40"/>
              <w:ind w:firstLine="0"/>
            </w:pPr>
            <w:r>
              <w:rPr>
                <w:sz w:val="20"/>
              </w:rPr>
              <w:t>reviewContent(), enforceFourEyesPrinciple()</w:t>
            </w:r>
          </w:p>
        </w:tc>
        <w:tc>
          <w:tcPr>
            <w:tcW w:type="dxa" w:w="3312"/>
            <w:tcBorders>
              <w:top w:val="nil"/>
              <w:left w:val="nil"/>
              <w:bottom w:val="single" w:sz="12" w:space="0" w:color="000000"/>
              <w:right w:val="nil"/>
            </w:tcBorders>
          </w:tcPr>
          <w:p>
            <w:pPr>
              <w:spacing w:line="240" w:lineRule="auto" w:before="40" w:after="40"/>
              <w:ind w:firstLine="0"/>
            </w:pPr>
            <w:r>
              <w:rPr>
                <w:sz w:val="20"/>
              </w:rPr>
              <w:t>Impide que un docente apruebe su propia oración.</w:t>
            </w:r>
          </w:p>
        </w:tc>
      </w:tr>
    </w:tbl>
    <w:p/>
    <w:p>
      <w:pPr>
        <w:pStyle w:val="Heading2"/>
      </w:pPr>
      <w:r>
        <w:t>Diagrama de Clases de Persistencia</w:t>
      </w:r>
    </w:p>
    <w:p>
      <w:pPr>
        <w:ind w:firstLine="720"/>
      </w:pPr>
      <w:r>
        <w:t>YAPU guarda datos en dos motores con lógicas distintas: IndexedDB en el teléfono y Cloud Firestore en la nube. Para que las clases del dominio no dependan de ninguno, la Figura 10 separa cuatro grupos: entidades del dominio, esquemas de IndexedDB, esquemas de Firestore, y los mappers y el repositorio que los coordinan.</w:t>
      </w:r>
    </w:p>
    <w:p>
      <w:pPr>
        <w:sectPr>
          <w:pgSz w:w="12240" w:h="15840"/>
          <w:pgMar w:top="1440" w:right="1440" w:bottom="1440" w:left="1440" w:header="720" w:footer="720" w:gutter="0"/>
          <w:cols w:space="720"/>
          <w:docGrid w:linePitch="360"/>
        </w:sectPr>
      </w:pPr>
    </w:p>
    <w:p>
      <w:pPr>
        <w:pStyle w:val="Caption"/>
      </w:pPr>
      <w:r>
        <w:rPr>
          <w:b/>
        </w:rPr>
        <w:t xml:space="preserve">Figura </w:t>
      </w:r>
      <w:r>
        <w:rPr>
          <w:b/>
        </w:rPr>
        <w:fldChar w:fldCharType="begin" w:dirty="true"/>
      </w:r>
      <w:r>
        <w:rPr>
          <w:b/>
        </w:rPr>
        <w:instrText xml:space="preserve"> SEQ Figura \* ARABIC </w:instrText>
      </w:r>
      <w:r>
        <w:fldChar w:fldCharType="separate"/>
      </w:r>
      <w:r>
        <w:rPr>
          <w:b/>
        </w:rPr>
        <w:t>10</w:t>
      </w:r>
      <w:r>
        <w:fldChar w:fldCharType="end"/>
      </w:r>
      <w:r>
        <w:br/>
      </w:r>
      <w:r>
        <w:rPr>
          <w:i/>
        </w:rPr>
        <w:t>Clases de persistencia en IndexedDB y Cloud Firestore</w:t>
      </w:r>
    </w:p>
    <w:p>
      <w:pPr>
        <w:keepNext/>
        <w:spacing w:line="240" w:lineRule="auto"/>
        <w:jc w:val="center"/>
      </w:pPr>
      <w:r>
        <w:drawing>
          <wp:inline xmlns:a="http://schemas.openxmlformats.org/drawingml/2006/main" xmlns:pic="http://schemas.openxmlformats.org/drawingml/2006/picture">
            <wp:extent cx="8229600" cy="4016188"/>
            <wp:docPr id="15" name="Picture 15"/>
            <wp:cNvGraphicFramePr>
              <a:graphicFrameLocks noChangeAspect="1"/>
            </wp:cNvGraphicFramePr>
            <a:graphic>
              <a:graphicData uri="http://schemas.openxmlformats.org/drawingml/2006/picture">
                <pic:pic>
                  <pic:nvPicPr>
                    <pic:cNvPr id="0" name="04_clases_persistencia.png"/>
                    <pic:cNvPicPr/>
                  </pic:nvPicPr>
                  <pic:blipFill>
                    <a:blip r:embed="rId24"/>
                    <a:stretch>
                      <a:fillRect/>
                    </a:stretch>
                  </pic:blipFill>
                  <pic:spPr>
                    <a:xfrm>
                      <a:off x="0" y="0"/>
                      <a:ext cx="8229600" cy="4016188"/>
                    </a:xfrm>
                    <a:prstGeom prst="rect"/>
                  </pic:spPr>
                </pic:pic>
              </a:graphicData>
            </a:graphic>
          </wp:inline>
        </w:drawing>
      </w:r>
    </w:p>
    <w:p>
      <w:r>
        <w:rPr>
          <w:i/>
        </w:rPr>
        <w:t xml:space="preserve">Nota. </w:t>
      </w:r>
      <w:r>
        <w:t>Los estereotipos «schema-indexeddb» y «schema-firestore-doc» indican el motor al que pertenece cada esquema. Fuente: Docs/actividad3/diagrams/04_clases_persistencia.mmd.</w:t>
      </w:r>
    </w:p>
    <w:p>
      <w:pPr>
        <w:sectPr>
          <w:pgSz w:w="15840" w:h="12240" w:orient="landscape"/>
          <w:pgMar w:top="1440" w:right="1440" w:bottom="1440" w:left="1440" w:header="720" w:footer="720" w:gutter="0"/>
          <w:cols w:space="720"/>
          <w:docGrid w:linePitch="360"/>
        </w:sectPr>
      </w:pPr>
    </w:p>
    <w:p>
      <w:pPr>
        <w:ind w:firstLine="720"/>
      </w:pPr>
      <w:r>
        <w:t>El repositorio OfflineFirstEvaluationRepository escribe primero en IndexedDB. Si hay conexión, envía el registro a Firestore; si no, lo deja en SyncQueueRecord para enviarlo después. Cuando dos versiones del mismo registro chocan, gana la escritura más reciente, comparando la hora local con la marca de tiempo que asigna el servidor.</w:t>
      </w:r>
    </w:p>
    <w:p>
      <w:pPr>
        <w:ind w:firstLine="720"/>
      </w:pPr>
      <w:r>
        <w:t>Guardamos las preguntas de forma distinta en cada motor, y a propósito. En el teléfono van como un solo texto JSON dentro del registro de la evaluación, porque una sola escritura es más rápida en la memoria del dispositivo. En Firestore van como subcolección, para que los docentes puedan consultar qué distractor falló más sin descargar evaluaciones completas.</w:t>
      </w:r>
    </w:p>
    <w:p>
      <w:pPr>
        <w:pStyle w:val="Caption"/>
      </w:pPr>
      <w:r>
        <w:rPr>
          <w:b/>
        </w:rPr>
        <w:t xml:space="preserve">Tabla </w:t>
      </w:r>
      <w:r>
        <w:rPr>
          <w:b/>
        </w:rPr>
        <w:fldChar w:fldCharType="begin" w:dirty="true"/>
      </w:r>
      <w:r>
        <w:rPr>
          <w:b/>
        </w:rPr>
        <w:instrText xml:space="preserve"> SEQ Tabla \* ARABIC </w:instrText>
      </w:r>
      <w:r>
        <w:fldChar w:fldCharType="separate"/>
      </w:r>
      <w:r>
        <w:rPr>
          <w:b/>
        </w:rPr>
        <w:t>6</w:t>
      </w:r>
      <w:r>
        <w:fldChar w:fldCharType="end"/>
      </w:r>
      <w:r>
        <w:br/>
      </w:r>
      <w:r>
        <w:rPr>
          <w:i/>
        </w:rPr>
        <w:t>Esquemas, mappers y repositorio de persistencia</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024"/>
            <w:tcBorders>
              <w:top w:val="single" w:sz="12" w:space="0" w:color="000000"/>
              <w:left w:val="nil"/>
              <w:bottom w:val="single" w:sz="6" w:space="0" w:color="000000"/>
              <w:right w:val="nil"/>
            </w:tcBorders>
          </w:tcPr>
          <w:p>
            <w:pPr>
              <w:spacing w:line="240" w:lineRule="auto" w:before="40" w:after="40"/>
              <w:ind w:firstLine="0"/>
            </w:pPr>
            <w:r>
              <w:rPr>
                <w:b/>
                <w:sz w:val="20"/>
              </w:rPr>
              <w:t>Elemento</w:t>
            </w:r>
          </w:p>
        </w:tc>
        <w:tc>
          <w:tcPr>
            <w:tcW w:type="dxa" w:w="1728"/>
            <w:tcBorders>
              <w:top w:val="single" w:sz="12" w:space="0" w:color="000000"/>
              <w:left w:val="nil"/>
              <w:bottom w:val="single" w:sz="6" w:space="0" w:color="000000"/>
              <w:right w:val="nil"/>
            </w:tcBorders>
          </w:tcPr>
          <w:p>
            <w:pPr>
              <w:spacing w:line="240" w:lineRule="auto" w:before="40" w:after="40"/>
              <w:ind w:firstLine="0"/>
            </w:pPr>
            <w:r>
              <w:rPr>
                <w:b/>
                <w:sz w:val="20"/>
              </w:rPr>
              <w:t>Motor</w:t>
            </w:r>
          </w:p>
        </w:tc>
        <w:tc>
          <w:tcPr>
            <w:tcW w:type="dxa" w:w="4608"/>
            <w:tcBorders>
              <w:top w:val="single" w:sz="12" w:space="0" w:color="000000"/>
              <w:left w:val="nil"/>
              <w:bottom w:val="single" w:sz="6" w:space="0" w:color="000000"/>
              <w:right w:val="nil"/>
            </w:tcBorders>
          </w:tcPr>
          <w:p>
            <w:pPr>
              <w:spacing w:line="240" w:lineRule="auto" w:before="40" w:after="40"/>
              <w:ind w:firstLine="0"/>
            </w:pPr>
            <w:r>
              <w:rPr>
                <w:b/>
                <w:sz w:val="20"/>
              </w:rPr>
              <w:t>Descripción</w:t>
            </w:r>
          </w:p>
        </w:tc>
      </w:tr>
      <w:tr>
        <w:tc>
          <w:tcPr>
            <w:tcW w:type="dxa" w:w="3024"/>
            <w:tcBorders>
              <w:top w:val="nil"/>
              <w:left w:val="nil"/>
              <w:bottom w:val="nil"/>
              <w:right w:val="nil"/>
            </w:tcBorders>
          </w:tcPr>
          <w:p>
            <w:pPr>
              <w:spacing w:line="240" w:lineRule="auto" w:before="40" w:after="40"/>
              <w:ind w:firstLine="0"/>
            </w:pPr>
            <w:r>
              <w:rPr>
                <w:sz w:val="20"/>
              </w:rPr>
              <w:t>EvaluationStoreRecord</w:t>
            </w:r>
          </w:p>
        </w:tc>
        <w:tc>
          <w:tcPr>
            <w:tcW w:type="dxa" w:w="1728"/>
            <w:tcBorders>
              <w:top w:val="nil"/>
              <w:left w:val="nil"/>
              <w:bottom w:val="nil"/>
              <w:right w:val="nil"/>
            </w:tcBorders>
          </w:tcPr>
          <w:p>
            <w:pPr>
              <w:spacing w:line="240" w:lineRule="auto" w:before="40" w:after="40"/>
              <w:ind w:firstLine="0"/>
            </w:pPr>
            <w:r>
              <w:rPr>
                <w:sz w:val="20"/>
              </w:rPr>
              <w:t>IndexedDB</w:t>
            </w:r>
          </w:p>
        </w:tc>
        <w:tc>
          <w:tcPr>
            <w:tcW w:type="dxa" w:w="4608"/>
            <w:tcBorders>
              <w:top w:val="nil"/>
              <w:left w:val="nil"/>
              <w:bottom w:val="nil"/>
              <w:right w:val="nil"/>
            </w:tcBorders>
          </w:tcPr>
          <w:p>
            <w:pPr>
              <w:spacing w:line="240" w:lineRule="auto" w:before="40" w:after="40"/>
              <w:ind w:firstLine="0"/>
            </w:pPr>
            <w:r>
              <w:rPr>
                <w:sz w:val="20"/>
              </w:rPr>
              <w:t>Registro del almacén de evaluaciones. Clave: evaluationId; índices por nivel y por estado de sincronización. Las preguntas van en questionsPayloadJSON.</w:t>
            </w:r>
          </w:p>
        </w:tc>
      </w:tr>
      <w:tr>
        <w:tc>
          <w:tcPr>
            <w:tcW w:type="dxa" w:w="3024"/>
            <w:tcBorders>
              <w:top w:val="nil"/>
              <w:left w:val="nil"/>
              <w:bottom w:val="nil"/>
              <w:right w:val="nil"/>
            </w:tcBorders>
          </w:tcPr>
          <w:p>
            <w:pPr>
              <w:spacing w:line="240" w:lineRule="auto" w:before="40" w:after="40"/>
              <w:ind w:firstLine="0"/>
            </w:pPr>
            <w:r>
              <w:rPr>
                <w:sz w:val="20"/>
              </w:rPr>
              <w:t>SyncQueueRecord</w:t>
            </w:r>
          </w:p>
        </w:tc>
        <w:tc>
          <w:tcPr>
            <w:tcW w:type="dxa" w:w="1728"/>
            <w:tcBorders>
              <w:top w:val="nil"/>
              <w:left w:val="nil"/>
              <w:bottom w:val="nil"/>
              <w:right w:val="nil"/>
            </w:tcBorders>
          </w:tcPr>
          <w:p>
            <w:pPr>
              <w:spacing w:line="240" w:lineRule="auto" w:before="40" w:after="40"/>
              <w:ind w:firstLine="0"/>
            </w:pPr>
            <w:r>
              <w:rPr>
                <w:sz w:val="20"/>
              </w:rPr>
              <w:t>IndexedDB</w:t>
            </w:r>
          </w:p>
        </w:tc>
        <w:tc>
          <w:tcPr>
            <w:tcW w:type="dxa" w:w="4608"/>
            <w:tcBorders>
              <w:top w:val="nil"/>
              <w:left w:val="nil"/>
              <w:bottom w:val="nil"/>
              <w:right w:val="nil"/>
            </w:tcBorders>
          </w:tcPr>
          <w:p>
            <w:pPr>
              <w:spacing w:line="240" w:lineRule="auto" w:before="40" w:after="40"/>
              <w:ind w:firstLine="0"/>
            </w:pPr>
            <w:r>
              <w:rPr>
                <w:sz w:val="20"/>
              </w:rPr>
              <w:t>Cola de operaciones pendientes con número de reintentos y hora de encolado. El Service Worker la procesa en orden de llegada.</w:t>
            </w:r>
          </w:p>
        </w:tc>
      </w:tr>
      <w:tr>
        <w:tc>
          <w:tcPr>
            <w:tcW w:type="dxa" w:w="3024"/>
            <w:tcBorders>
              <w:top w:val="nil"/>
              <w:left w:val="nil"/>
              <w:bottom w:val="nil"/>
              <w:right w:val="nil"/>
            </w:tcBorders>
          </w:tcPr>
          <w:p>
            <w:pPr>
              <w:spacing w:line="240" w:lineRule="auto" w:before="40" w:after="40"/>
              <w:ind w:firstLine="0"/>
            </w:pPr>
            <w:r>
              <w:rPr>
                <w:sz w:val="20"/>
              </w:rPr>
              <w:t>FirestoreEvaluationDocument</w:t>
            </w:r>
          </w:p>
        </w:tc>
        <w:tc>
          <w:tcPr>
            <w:tcW w:type="dxa" w:w="1728"/>
            <w:tcBorders>
              <w:top w:val="nil"/>
              <w:left w:val="nil"/>
              <w:bottom w:val="nil"/>
              <w:right w:val="nil"/>
            </w:tcBorders>
          </w:tcPr>
          <w:p>
            <w:pPr>
              <w:spacing w:line="240" w:lineRule="auto" w:before="40" w:after="40"/>
              <w:ind w:firstLine="0"/>
            </w:pPr>
            <w:r>
              <w:rPr>
                <w:sz w:val="20"/>
              </w:rPr>
              <w:t>Cloud Firestore</w:t>
            </w:r>
          </w:p>
        </w:tc>
        <w:tc>
          <w:tcPr>
            <w:tcW w:type="dxa" w:w="4608"/>
            <w:tcBorders>
              <w:top w:val="nil"/>
              <w:left w:val="nil"/>
              <w:bottom w:val="nil"/>
              <w:right w:val="nil"/>
            </w:tcBorders>
          </w:tcPr>
          <w:p>
            <w:pPr>
              <w:spacing w:line="240" w:lineRule="auto" w:before="40" w:after="40"/>
              <w:ind w:firstLine="0"/>
            </w:pPr>
            <w:r>
              <w:rPr>
                <w:sz w:val="20"/>
              </w:rPr>
              <w:t>Documento en /evaluaciones/{evalId} con studentUid indexado y createdAt asignado por el servidor.</w:t>
            </w:r>
          </w:p>
        </w:tc>
      </w:tr>
      <w:tr>
        <w:tc>
          <w:tcPr>
            <w:tcW w:type="dxa" w:w="3024"/>
            <w:tcBorders>
              <w:top w:val="nil"/>
              <w:left w:val="nil"/>
              <w:bottom w:val="nil"/>
              <w:right w:val="nil"/>
            </w:tcBorders>
          </w:tcPr>
          <w:p>
            <w:pPr>
              <w:spacing w:line="240" w:lineRule="auto" w:before="40" w:after="40"/>
              <w:ind w:firstLine="0"/>
            </w:pPr>
            <w:r>
              <w:rPr>
                <w:sz w:val="20"/>
              </w:rPr>
              <w:t>FirestoreQuestionSubdocument</w:t>
            </w:r>
          </w:p>
        </w:tc>
        <w:tc>
          <w:tcPr>
            <w:tcW w:type="dxa" w:w="1728"/>
            <w:tcBorders>
              <w:top w:val="nil"/>
              <w:left w:val="nil"/>
              <w:bottom w:val="nil"/>
              <w:right w:val="nil"/>
            </w:tcBorders>
          </w:tcPr>
          <w:p>
            <w:pPr>
              <w:spacing w:line="240" w:lineRule="auto" w:before="40" w:after="40"/>
              <w:ind w:firstLine="0"/>
            </w:pPr>
            <w:r>
              <w:rPr>
                <w:sz w:val="20"/>
              </w:rPr>
              <w:t>Cloud Firestore</w:t>
            </w:r>
          </w:p>
        </w:tc>
        <w:tc>
          <w:tcPr>
            <w:tcW w:type="dxa" w:w="4608"/>
            <w:tcBorders>
              <w:top w:val="nil"/>
              <w:left w:val="nil"/>
              <w:bottom w:val="nil"/>
              <w:right w:val="nil"/>
            </w:tcBorders>
          </w:tcPr>
          <w:p>
            <w:pPr>
              <w:spacing w:line="240" w:lineRule="auto" w:before="40" w:after="40"/>
              <w:ind w:firstLine="0"/>
            </w:pPr>
            <w:r>
              <w:rPr>
                <w:sz w:val="20"/>
              </w:rPr>
              <w:t>Subcolección /evaluaciones/{evalId}/preguntas/{qId}. Evita superar el límite de 1 MB por documento.</w:t>
            </w:r>
          </w:p>
        </w:tc>
      </w:tr>
      <w:tr>
        <w:tc>
          <w:tcPr>
            <w:tcW w:type="dxa" w:w="3024"/>
            <w:tcBorders>
              <w:top w:val="nil"/>
              <w:left w:val="nil"/>
              <w:bottom w:val="nil"/>
              <w:right w:val="nil"/>
            </w:tcBorders>
          </w:tcPr>
          <w:p>
            <w:pPr>
              <w:spacing w:line="240" w:lineRule="auto" w:before="40" w:after="40"/>
              <w:ind w:firstLine="0"/>
            </w:pPr>
            <w:r>
              <w:rPr>
                <w:sz w:val="20"/>
              </w:rPr>
              <w:t>EvaluationLocalMapper</w:t>
            </w:r>
          </w:p>
        </w:tc>
        <w:tc>
          <w:tcPr>
            <w:tcW w:type="dxa" w:w="1728"/>
            <w:tcBorders>
              <w:top w:val="nil"/>
              <w:left w:val="nil"/>
              <w:bottom w:val="nil"/>
              <w:right w:val="nil"/>
            </w:tcBorders>
          </w:tcPr>
          <w:p>
            <w:pPr>
              <w:spacing w:line="240" w:lineRule="auto" w:before="40" w:after="40"/>
              <w:ind w:firstLine="0"/>
            </w:pPr>
            <w:r>
              <w:rPr>
                <w:sz w:val="20"/>
              </w:rPr>
              <w:t>Transformación</w:t>
            </w:r>
          </w:p>
        </w:tc>
        <w:tc>
          <w:tcPr>
            <w:tcW w:type="dxa" w:w="4608"/>
            <w:tcBorders>
              <w:top w:val="nil"/>
              <w:left w:val="nil"/>
              <w:bottom w:val="nil"/>
              <w:right w:val="nil"/>
            </w:tcBorders>
          </w:tcPr>
          <w:p>
            <w:pPr>
              <w:spacing w:line="240" w:lineRule="auto" w:before="40" w:after="40"/>
              <w:ind w:firstLine="0"/>
            </w:pPr>
            <w:r>
              <w:rPr>
                <w:sz w:val="20"/>
              </w:rPr>
              <w:t>Convierte entre Evaluation y EvaluationStoreRecord.</w:t>
            </w:r>
          </w:p>
        </w:tc>
      </w:tr>
      <w:tr>
        <w:tc>
          <w:tcPr>
            <w:tcW w:type="dxa" w:w="3024"/>
            <w:tcBorders>
              <w:top w:val="nil"/>
              <w:left w:val="nil"/>
              <w:bottom w:val="nil"/>
              <w:right w:val="nil"/>
            </w:tcBorders>
          </w:tcPr>
          <w:p>
            <w:pPr>
              <w:spacing w:line="240" w:lineRule="auto" w:before="40" w:after="40"/>
              <w:ind w:firstLine="0"/>
            </w:pPr>
            <w:r>
              <w:rPr>
                <w:sz w:val="20"/>
              </w:rPr>
              <w:t>EvaluationRemoteMapper</w:t>
            </w:r>
          </w:p>
        </w:tc>
        <w:tc>
          <w:tcPr>
            <w:tcW w:type="dxa" w:w="1728"/>
            <w:tcBorders>
              <w:top w:val="nil"/>
              <w:left w:val="nil"/>
              <w:bottom w:val="nil"/>
              <w:right w:val="nil"/>
            </w:tcBorders>
          </w:tcPr>
          <w:p>
            <w:pPr>
              <w:spacing w:line="240" w:lineRule="auto" w:before="40" w:after="40"/>
              <w:ind w:firstLine="0"/>
            </w:pPr>
            <w:r>
              <w:rPr>
                <w:sz w:val="20"/>
              </w:rPr>
              <w:t>Transformación</w:t>
            </w:r>
          </w:p>
        </w:tc>
        <w:tc>
          <w:tcPr>
            <w:tcW w:type="dxa" w:w="4608"/>
            <w:tcBorders>
              <w:top w:val="nil"/>
              <w:left w:val="nil"/>
              <w:bottom w:val="nil"/>
              <w:right w:val="nil"/>
            </w:tcBorders>
          </w:tcPr>
          <w:p>
            <w:pPr>
              <w:spacing w:line="240" w:lineRule="auto" w:before="40" w:after="40"/>
              <w:ind w:firstLine="0"/>
            </w:pPr>
            <w:r>
              <w:rPr>
                <w:sz w:val="20"/>
              </w:rPr>
              <w:t>Convierte entre Evaluation y FirestoreEvaluationDocument.</w:t>
            </w:r>
          </w:p>
        </w:tc>
      </w:tr>
      <w:tr>
        <w:tc>
          <w:tcPr>
            <w:tcW w:type="dxa" w:w="3024"/>
            <w:tcBorders>
              <w:top w:val="nil"/>
              <w:left w:val="nil"/>
              <w:bottom w:val="single" w:sz="12" w:space="0" w:color="000000"/>
              <w:right w:val="nil"/>
            </w:tcBorders>
          </w:tcPr>
          <w:p>
            <w:pPr>
              <w:spacing w:line="240" w:lineRule="auto" w:before="40" w:after="40"/>
              <w:ind w:firstLine="0"/>
            </w:pPr>
            <w:r>
              <w:rPr>
                <w:sz w:val="20"/>
              </w:rPr>
              <w:t>OfflineFirstEvaluationRepository</w:t>
            </w:r>
          </w:p>
        </w:tc>
        <w:tc>
          <w:tcPr>
            <w:tcW w:type="dxa" w:w="1728"/>
            <w:tcBorders>
              <w:top w:val="nil"/>
              <w:left w:val="nil"/>
              <w:bottom w:val="single" w:sz="12" w:space="0" w:color="000000"/>
              <w:right w:val="nil"/>
            </w:tcBorders>
          </w:tcPr>
          <w:p>
            <w:pPr>
              <w:spacing w:line="240" w:lineRule="auto" w:before="40" w:after="40"/>
              <w:ind w:firstLine="0"/>
            </w:pPr>
            <w:r>
              <w:rPr>
                <w:sz w:val="20"/>
              </w:rPr>
              <w:t>Coordinación</w:t>
            </w:r>
          </w:p>
        </w:tc>
        <w:tc>
          <w:tcPr>
            <w:tcW w:type="dxa" w:w="4608"/>
            <w:tcBorders>
              <w:top w:val="nil"/>
              <w:left w:val="nil"/>
              <w:bottom w:val="single" w:sz="12" w:space="0" w:color="000000"/>
              <w:right w:val="nil"/>
            </w:tcBorders>
          </w:tcPr>
          <w:p>
            <w:pPr>
              <w:spacing w:line="240" w:lineRule="auto" w:before="40" w:after="40"/>
              <w:ind w:firstLine="0"/>
            </w:pPr>
            <w:r>
              <w:rPr>
                <w:sz w:val="20"/>
              </w:rPr>
              <w:t>Implementa IOfflineFirstRepository: guarda en local, envía a la nube o encola.</w:t>
            </w:r>
          </w:p>
        </w:tc>
      </w:tr>
    </w:tbl>
    <w:p/>
    <w:p>
      <w:pPr>
        <w:pStyle w:val="Heading2"/>
      </w:pPr>
      <w:r>
        <w:t>Diagrama de Módulos</w:t>
      </w:r>
    </w:p>
    <w:p>
      <w:pPr>
        <w:ind w:firstLine="720"/>
      </w:pPr>
      <w:r>
        <w:t>Desde el punto de vista lógico, el sistema se organiza en tres capas (Figura 11). La capa de interfaz, hecha en Astro, contiene las pantallas del estudiante, el panel docente y la comunidad Ayllu. La capa de módulos funcionales agrupa la gestión de usuarios, la progresión y gamificación, el motor de IA determinista y el módulo sin conexión con sincronización en segundo plano. La capa de servicios base reúne Firebase Authentication, Cloud Firestore e IndexedDB con la caché de la PWA.</w:t>
      </w:r>
    </w:p>
    <w:p>
      <w:pPr>
        <w:pStyle w:val="Caption"/>
      </w:pPr>
      <w:r>
        <w:rPr>
          <w:b/>
        </w:rPr>
        <w:t xml:space="preserve">Figura </w:t>
      </w:r>
      <w:r>
        <w:rPr>
          <w:b/>
        </w:rPr>
        <w:fldChar w:fldCharType="begin" w:dirty="true"/>
      </w:r>
      <w:r>
        <w:rPr>
          <w:b/>
        </w:rPr>
        <w:instrText xml:space="preserve"> SEQ Figura \* ARABIC </w:instrText>
      </w:r>
      <w:r>
        <w:fldChar w:fldCharType="separate"/>
      </w:r>
      <w:r>
        <w:rPr>
          <w:b/>
        </w:rPr>
        <w:t>11</w:t>
      </w:r>
      <w:r>
        <w:fldChar w:fldCharType="end"/>
      </w:r>
      <w:r>
        <w:br/>
      </w:r>
      <w:r>
        <w:rPr>
          <w:i/>
        </w:rPr>
        <w:t>Diagrama de módulos de YAPU en tres capas</w:t>
      </w:r>
    </w:p>
    <w:p>
      <w:pPr>
        <w:keepNext/>
        <w:spacing w:line="240" w:lineRule="auto"/>
        <w:jc w:val="center"/>
      </w:pPr>
      <w:r>
        <w:drawing>
          <wp:inline xmlns:a="http://schemas.openxmlformats.org/drawingml/2006/main" xmlns:pic="http://schemas.openxmlformats.org/drawingml/2006/picture">
            <wp:extent cx="5943600" cy="2601366"/>
            <wp:docPr id="16" name="Picture 16"/>
            <wp:cNvGraphicFramePr>
              <a:graphicFrameLocks noChangeAspect="1"/>
            </wp:cNvGraphicFramePr>
            <a:graphic>
              <a:graphicData uri="http://schemas.openxmlformats.org/drawingml/2006/picture">
                <pic:pic>
                  <pic:nvPicPr>
                    <pic:cNvPr id="0" name="11_diagrama_modulos.png"/>
                    <pic:cNvPicPr/>
                  </pic:nvPicPr>
                  <pic:blipFill>
                    <a:blip r:embed="rId25"/>
                    <a:stretch>
                      <a:fillRect/>
                    </a:stretch>
                  </pic:blipFill>
                  <pic:spPr>
                    <a:xfrm>
                      <a:off x="0" y="0"/>
                      <a:ext cx="5943600" cy="2601366"/>
                    </a:xfrm>
                    <a:prstGeom prst="rect"/>
                  </pic:spPr>
                </pic:pic>
              </a:graphicData>
            </a:graphic>
          </wp:inline>
        </w:drawing>
      </w:r>
    </w:p>
    <w:p>
      <w:r>
        <w:rPr>
          <w:i/>
        </w:rPr>
        <w:t xml:space="preserve">Nota. </w:t>
      </w:r>
      <w:r>
        <w:t>Las flechas indican dependencia de uso entre módulos. Fuente: Docs/actividad3/diagrams/11_diagrama_modulos.mmd.</w:t>
      </w:r>
    </w:p>
    <w:p>
      <w:pPr>
        <w:pStyle w:val="Heading2"/>
      </w:pPr>
      <w:r>
        <w:t>Diagrama de Secuencia</w:t>
      </w:r>
    </w:p>
    <w:p>
      <w:pPr>
        <w:ind w:firstLine="720"/>
      </w:pPr>
      <w:r>
        <w:t>La Figura 12 recorre una sesión completa en cinco fases: carga inicial, práctica de vocabulario, evaluación, decisión de aprobación y sincronización. Lo central está en las fases 3 y 4. El motor pide al Service Worker las oraciones guardadas, genera las 10 preguntas, califica las respuestas y guarda el resultado en IndexedDB, todo sin salir del teléfono. Solo después intenta enviarlo a Firestore; si no hay señal, lo encola y lo envía en la fase 5, cuando el navegador detecta que volvió la conexión.</w:t>
      </w:r>
    </w:p>
    <w:p>
      <w:pPr>
        <w:pStyle w:val="Caption"/>
      </w:pPr>
      <w:r>
        <w:rPr>
          <w:b/>
        </w:rPr>
        <w:t xml:space="preserve">Figura </w:t>
      </w:r>
      <w:r>
        <w:rPr>
          <w:b/>
        </w:rPr>
        <w:fldChar w:fldCharType="begin" w:dirty="true"/>
      </w:r>
      <w:r>
        <w:rPr>
          <w:b/>
        </w:rPr>
        <w:instrText xml:space="preserve"> SEQ Figura \* ARABIC </w:instrText>
      </w:r>
      <w:r>
        <w:fldChar w:fldCharType="separate"/>
      </w:r>
      <w:r>
        <w:rPr>
          <w:b/>
        </w:rPr>
        <w:t>12</w:t>
      </w:r>
      <w:r>
        <w:fldChar w:fldCharType="end"/>
      </w:r>
      <w:r>
        <w:br/>
      </w:r>
      <w:r>
        <w:rPr>
          <w:i/>
        </w:rPr>
        <w:t>Diagrama de secuencia de una sesión de aprendizaje</w:t>
      </w:r>
    </w:p>
    <w:p>
      <w:pPr>
        <w:keepNext/>
        <w:spacing w:line="240" w:lineRule="auto"/>
        <w:jc w:val="center"/>
      </w:pPr>
      <w:r>
        <w:drawing>
          <wp:inline xmlns:a="http://schemas.openxmlformats.org/drawingml/2006/main" xmlns:pic="http://schemas.openxmlformats.org/drawingml/2006/picture">
            <wp:extent cx="2859668" cy="6400799"/>
            <wp:docPr id="17" name="Picture 17"/>
            <wp:cNvGraphicFramePr>
              <a:graphicFrameLocks noChangeAspect="1"/>
            </wp:cNvGraphicFramePr>
            <a:graphic>
              <a:graphicData uri="http://schemas.openxmlformats.org/drawingml/2006/picture">
                <pic:pic>
                  <pic:nvPicPr>
                    <pic:cNvPr id="0" name="06_secuencia_general.png"/>
                    <pic:cNvPicPr/>
                  </pic:nvPicPr>
                  <pic:blipFill>
                    <a:blip r:embed="rId26"/>
                    <a:stretch>
                      <a:fillRect/>
                    </a:stretch>
                  </pic:blipFill>
                  <pic:spPr>
                    <a:xfrm>
                      <a:off x="0" y="0"/>
                      <a:ext cx="2859668" cy="6400799"/>
                    </a:xfrm>
                    <a:prstGeom prst="rect"/>
                  </pic:spPr>
                </pic:pic>
              </a:graphicData>
            </a:graphic>
          </wp:inline>
        </w:drawing>
      </w:r>
    </w:p>
    <w:p>
      <w:r>
        <w:rPr>
          <w:i/>
        </w:rPr>
        <w:t xml:space="preserve">Nota. </w:t>
      </w:r>
      <w:r>
        <w:t>La numeración de los mensajes sigue el orden temporal. Fuente: Docs/actividad3/diagrams/06_secuencia_general.mmd.</w:t>
      </w:r>
    </w:p>
    <w:p>
      <w:pPr>
        <w:pStyle w:val="Heading2"/>
      </w:pPr>
      <w:r>
        <w:t>Diagrama de Máquina de Estados</w:t>
      </w:r>
    </w:p>
    <w:p>
      <w:pPr>
        <w:ind w:firstLine="720"/>
      </w:pPr>
      <w:r>
        <w:t xml:space="preserve">La Figura 13 muestra los estados por los que pasa el estudiante. Un nivel está bloqueado mientras la nota del nivel anterior sea menor a 70 %. Al reprobar, el estudiante vuelve a </w:t>
      </w:r>
      <w:r>
        <w:rPr>
          <w:i/>
        </w:rPr>
        <w:t>NivelHabilitado</w:t>
      </w:r>
      <w:r>
        <w:t xml:space="preserve"> para reintentar; al aprobar, pasa a </w:t>
      </w:r>
      <w:r>
        <w:rPr>
          <w:i/>
        </w:rPr>
        <w:t>PersistenciaProgreso</w:t>
      </w:r>
      <w:r>
        <w:t>, donde el resultado se guarda en Firestore si hay red o espera en IndexedDB hasta la reconexión.</w:t>
      </w:r>
    </w:p>
    <w:p>
      <w:pPr>
        <w:pStyle w:val="Caption"/>
      </w:pPr>
      <w:r>
        <w:rPr>
          <w:b/>
        </w:rPr>
        <w:t xml:space="preserve">Figura </w:t>
      </w:r>
      <w:r>
        <w:rPr>
          <w:b/>
        </w:rPr>
        <w:fldChar w:fldCharType="begin" w:dirty="true"/>
      </w:r>
      <w:r>
        <w:rPr>
          <w:b/>
        </w:rPr>
        <w:instrText xml:space="preserve"> SEQ Figura \* ARABIC </w:instrText>
      </w:r>
      <w:r>
        <w:fldChar w:fldCharType="separate"/>
      </w:r>
      <w:r>
        <w:rPr>
          <w:b/>
        </w:rPr>
        <w:t>13</w:t>
      </w:r>
      <w:r>
        <w:fldChar w:fldCharType="end"/>
      </w:r>
      <w:r>
        <w:br/>
      </w:r>
      <w:r>
        <w:rPr>
          <w:i/>
        </w:rPr>
        <w:t>Máquina de estados del recorrido del estudiante</w:t>
      </w:r>
    </w:p>
    <w:p>
      <w:pPr>
        <w:keepNext/>
        <w:spacing w:line="240" w:lineRule="auto"/>
        <w:jc w:val="center"/>
      </w:pPr>
      <w:r>
        <w:drawing>
          <wp:inline xmlns:a="http://schemas.openxmlformats.org/drawingml/2006/main" xmlns:pic="http://schemas.openxmlformats.org/drawingml/2006/picture">
            <wp:extent cx="4762624" cy="6400800"/>
            <wp:docPr id="18" name="Picture 18"/>
            <wp:cNvGraphicFramePr>
              <a:graphicFrameLocks noChangeAspect="1"/>
            </wp:cNvGraphicFramePr>
            <a:graphic>
              <a:graphicData uri="http://schemas.openxmlformats.org/drawingml/2006/picture">
                <pic:pic>
                  <pic:nvPicPr>
                    <pic:cNvPr id="0" name="07_maquina_estados.png"/>
                    <pic:cNvPicPr/>
                  </pic:nvPicPr>
                  <pic:blipFill>
                    <a:blip r:embed="rId27"/>
                    <a:stretch>
                      <a:fillRect/>
                    </a:stretch>
                  </pic:blipFill>
                  <pic:spPr>
                    <a:xfrm>
                      <a:off x="0" y="0"/>
                      <a:ext cx="4762624" cy="6400800"/>
                    </a:xfrm>
                    <a:prstGeom prst="rect"/>
                  </pic:spPr>
                </pic:pic>
              </a:graphicData>
            </a:graphic>
          </wp:inline>
        </w:drawing>
      </w:r>
    </w:p>
    <w:p>
      <w:r>
        <w:rPr>
          <w:i/>
        </w:rPr>
        <w:t xml:space="preserve">Nota. </w:t>
      </w:r>
      <w:r>
        <w:t>Aprobar equivale a 7 aciertos o más sobre 10. Fuente: Docs/actividad3/diagrams/07_maquina_estados.mmd.</w:t>
      </w:r>
    </w:p>
    <w:p>
      <w:pPr>
        <w:pStyle w:val="Heading2"/>
      </w:pPr>
      <w:r>
        <w:t>Diagramas de Actividades</w:t>
      </w:r>
    </w:p>
    <w:p>
      <w:pPr>
        <w:ind w:firstLine="720"/>
      </w:pPr>
      <w:r>
        <w:t>El primer diagrama de actividades (Figura 14) describe cómo el motor arma cada evaluación. Si el nivel no tiene oraciones aprobadas, muestra un aviso en lugar de inventar contenido. Si los distractores encontrados no pertenecen al mismo campo semántico, vuelve a buscar, porque una opción absurda le regalaría la respuesta al estudiante.</w:t>
      </w:r>
    </w:p>
    <w:p>
      <w:pPr>
        <w:pStyle w:val="Caption"/>
      </w:pPr>
      <w:r>
        <w:rPr>
          <w:b/>
        </w:rPr>
        <w:t xml:space="preserve">Figura </w:t>
      </w:r>
      <w:r>
        <w:rPr>
          <w:b/>
        </w:rPr>
        <w:fldChar w:fldCharType="begin" w:dirty="true"/>
      </w:r>
      <w:r>
        <w:rPr>
          <w:b/>
        </w:rPr>
        <w:instrText xml:space="preserve"> SEQ Figura \* ARABIC </w:instrText>
      </w:r>
      <w:r>
        <w:fldChar w:fldCharType="separate"/>
      </w:r>
      <w:r>
        <w:rPr>
          <w:b/>
        </w:rPr>
        <w:t>14</w:t>
      </w:r>
      <w:r>
        <w:fldChar w:fldCharType="end"/>
      </w:r>
      <w:r>
        <w:br/>
      </w:r>
      <w:r>
        <w:rPr>
          <w:i/>
        </w:rPr>
        <w:t>Actividad: generación y calificación de la evaluación (RF-005)</w:t>
      </w:r>
    </w:p>
    <w:p>
      <w:pPr>
        <w:keepNext/>
        <w:spacing w:line="240" w:lineRule="auto"/>
        <w:jc w:val="center"/>
      </w:pPr>
      <w:r>
        <w:drawing>
          <wp:inline xmlns:a="http://schemas.openxmlformats.org/drawingml/2006/main" xmlns:pic="http://schemas.openxmlformats.org/drawingml/2006/picture">
            <wp:extent cx="2317346" cy="6400799"/>
            <wp:docPr id="19" name="Picture 19"/>
            <wp:cNvGraphicFramePr>
              <a:graphicFrameLocks noChangeAspect="1"/>
            </wp:cNvGraphicFramePr>
            <a:graphic>
              <a:graphicData uri="http://schemas.openxmlformats.org/drawingml/2006/picture">
                <pic:pic>
                  <pic:nvPicPr>
                    <pic:cNvPr id="0" name="08_actividad_motor_ia.png"/>
                    <pic:cNvPicPr/>
                  </pic:nvPicPr>
                  <pic:blipFill>
                    <a:blip r:embed="rId28"/>
                    <a:stretch>
                      <a:fillRect/>
                    </a:stretch>
                  </pic:blipFill>
                  <pic:spPr>
                    <a:xfrm>
                      <a:off x="0" y="0"/>
                      <a:ext cx="2317346" cy="6400799"/>
                    </a:xfrm>
                    <a:prstGeom prst="rect"/>
                  </pic:spPr>
                </pic:pic>
              </a:graphicData>
            </a:graphic>
          </wp:inline>
        </w:drawing>
      </w:r>
    </w:p>
    <w:p>
      <w:r>
        <w:rPr>
          <w:i/>
        </w:rPr>
        <w:t xml:space="preserve">Nota. </w:t>
      </w:r>
      <w:r>
        <w:t>Fuente: Docs/actividad3/diagrams/08_actividad_motor_ia.mmd.</w:t>
      </w:r>
    </w:p>
    <w:p>
      <w:pPr>
        <w:ind w:firstLine="720"/>
      </w:pPr>
      <w:r>
        <w:t>El segundo diagrama (Figura 15) muestra el funcionamiento sin conexión. Si el recurso pedido está en la caché, se sirve desde allí; si no, se muestra una pantalla que explica que esa lección aún no se descargó. Cuando una nota no puede llegar a Firestore, se guarda en IndexedDB y se registra una tarea de sincronización en segundo plano.</w:t>
      </w:r>
    </w:p>
    <w:p>
      <w:pPr>
        <w:pStyle w:val="Caption"/>
      </w:pPr>
      <w:r>
        <w:rPr>
          <w:b/>
        </w:rPr>
        <w:t xml:space="preserve">Figura </w:t>
      </w:r>
      <w:r>
        <w:rPr>
          <w:b/>
        </w:rPr>
        <w:fldChar w:fldCharType="begin" w:dirty="true"/>
      </w:r>
      <w:r>
        <w:rPr>
          <w:b/>
        </w:rPr>
        <w:instrText xml:space="preserve"> SEQ Figura \* ARABIC </w:instrText>
      </w:r>
      <w:r>
        <w:fldChar w:fldCharType="separate"/>
      </w:r>
      <w:r>
        <w:rPr>
          <w:b/>
        </w:rPr>
        <w:t>15</w:t>
      </w:r>
      <w:r>
        <w:fldChar w:fldCharType="end"/>
      </w:r>
      <w:r>
        <w:br/>
      </w:r>
      <w:r>
        <w:rPr>
          <w:i/>
        </w:rPr>
        <w:t>Actividad: funcionamiento sin conexión y sincronización (RF-009)</w:t>
      </w:r>
    </w:p>
    <w:p>
      <w:pPr>
        <w:keepNext/>
        <w:spacing w:line="240" w:lineRule="auto"/>
        <w:jc w:val="center"/>
      </w:pPr>
      <w:r>
        <w:drawing>
          <wp:inline xmlns:a="http://schemas.openxmlformats.org/drawingml/2006/main" xmlns:pic="http://schemas.openxmlformats.org/drawingml/2006/picture">
            <wp:extent cx="2583013" cy="6400800"/>
            <wp:docPr id="20" name="Picture 20"/>
            <wp:cNvGraphicFramePr>
              <a:graphicFrameLocks noChangeAspect="1"/>
            </wp:cNvGraphicFramePr>
            <a:graphic>
              <a:graphicData uri="http://schemas.openxmlformats.org/drawingml/2006/picture">
                <pic:pic>
                  <pic:nvPicPr>
                    <pic:cNvPr id="0" name="09_actividad_offline_sync.png"/>
                    <pic:cNvPicPr/>
                  </pic:nvPicPr>
                  <pic:blipFill>
                    <a:blip r:embed="rId29"/>
                    <a:stretch>
                      <a:fillRect/>
                    </a:stretch>
                  </pic:blipFill>
                  <pic:spPr>
                    <a:xfrm>
                      <a:off x="0" y="0"/>
                      <a:ext cx="2583013" cy="6400800"/>
                    </a:xfrm>
                    <a:prstGeom prst="rect"/>
                  </pic:spPr>
                </pic:pic>
              </a:graphicData>
            </a:graphic>
          </wp:inline>
        </w:drawing>
      </w:r>
    </w:p>
    <w:p>
      <w:r>
        <w:rPr>
          <w:i/>
        </w:rPr>
        <w:t xml:space="preserve">Nota. </w:t>
      </w:r>
      <w:r>
        <w:t>Fuente: Docs/actividad3/diagrams/09_actividad_offline_sync.mmd.</w:t>
      </w:r>
    </w:p>
    <w:p>
      <w:pPr>
        <w:pStyle w:val="Heading2"/>
      </w:pPr>
      <w:r>
        <w:t>Matriz de Trazabilidad</w:t>
      </w:r>
    </w:p>
    <w:p>
      <w:pPr>
        <w:ind w:firstLine="720"/>
      </w:pPr>
      <w:r>
        <w:t>La Tabla 7 enlaza cada requisito funcional y los de sostenibilidad más relevantes con los artefactos de este álbum. Todos los requisitos funcionales tienen al menos un caso de uso, una clase o entidad y un módulo que los atienden.</w:t>
      </w:r>
    </w:p>
    <w:p>
      <w:pPr>
        <w:pStyle w:val="Caption"/>
      </w:pPr>
      <w:r>
        <w:rPr>
          <w:b/>
        </w:rPr>
        <w:t xml:space="preserve">Tabla </w:t>
      </w:r>
      <w:r>
        <w:rPr>
          <w:b/>
        </w:rPr>
        <w:fldChar w:fldCharType="begin" w:dirty="true"/>
      </w:r>
      <w:r>
        <w:rPr>
          <w:b/>
        </w:rPr>
        <w:instrText xml:space="preserve"> SEQ Tabla \* ARABIC </w:instrText>
      </w:r>
      <w:r>
        <w:fldChar w:fldCharType="separate"/>
      </w:r>
      <w:r>
        <w:rPr>
          <w:b/>
        </w:rPr>
        <w:t>7</w:t>
      </w:r>
      <w:r>
        <w:fldChar w:fldCharType="end"/>
      </w:r>
      <w:r>
        <w:br/>
      </w:r>
      <w:r>
        <w:rPr>
          <w:i/>
        </w:rPr>
        <w:t>Matriz de trazabilidad de requisitos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008"/>
            <w:tcBorders>
              <w:top w:val="single" w:sz="12" w:space="0" w:color="000000"/>
              <w:left w:val="nil"/>
              <w:bottom w:val="single" w:sz="6" w:space="0" w:color="000000"/>
              <w:right w:val="nil"/>
            </w:tcBorders>
          </w:tcPr>
          <w:p>
            <w:pPr>
              <w:spacing w:line="240" w:lineRule="auto" w:before="40" w:after="40"/>
              <w:ind w:firstLine="0"/>
            </w:pPr>
            <w:r>
              <w:rPr>
                <w:b/>
                <w:sz w:val="18"/>
              </w:rPr>
              <w:t>Requisito</w:t>
            </w:r>
          </w:p>
        </w:tc>
        <w:tc>
          <w:tcPr>
            <w:tcW w:type="dxa" w:w="1872"/>
            <w:tcBorders>
              <w:top w:val="single" w:sz="12" w:space="0" w:color="000000"/>
              <w:left w:val="nil"/>
              <w:bottom w:val="single" w:sz="6" w:space="0" w:color="000000"/>
              <w:right w:val="nil"/>
            </w:tcBorders>
          </w:tcPr>
          <w:p>
            <w:pPr>
              <w:spacing w:line="240" w:lineRule="auto" w:before="40" w:after="40"/>
              <w:ind w:firstLine="0"/>
            </w:pPr>
            <w:r>
              <w:rPr>
                <w:b/>
                <w:sz w:val="18"/>
              </w:rPr>
              <w:t>Descripción</w:t>
            </w:r>
          </w:p>
        </w:tc>
        <w:tc>
          <w:tcPr>
            <w:tcW w:type="dxa" w:w="1152"/>
            <w:tcBorders>
              <w:top w:val="single" w:sz="12" w:space="0" w:color="000000"/>
              <w:left w:val="nil"/>
              <w:bottom w:val="single" w:sz="6" w:space="0" w:color="000000"/>
              <w:right w:val="nil"/>
            </w:tcBorders>
          </w:tcPr>
          <w:p>
            <w:pPr>
              <w:spacing w:line="240" w:lineRule="auto" w:before="40" w:after="40"/>
              <w:ind w:firstLine="0"/>
            </w:pPr>
            <w:r>
              <w:rPr>
                <w:b/>
                <w:sz w:val="18"/>
              </w:rPr>
              <w:t>Casos de uso</w:t>
            </w:r>
          </w:p>
        </w:tc>
        <w:tc>
          <w:tcPr>
            <w:tcW w:type="dxa" w:w="2448"/>
            <w:tcBorders>
              <w:top w:val="single" w:sz="12" w:space="0" w:color="000000"/>
              <w:left w:val="nil"/>
              <w:bottom w:val="single" w:sz="6" w:space="0" w:color="000000"/>
              <w:right w:val="nil"/>
            </w:tcBorders>
          </w:tcPr>
          <w:p>
            <w:pPr>
              <w:spacing w:line="240" w:lineRule="auto" w:before="40" w:after="40"/>
              <w:ind w:firstLine="0"/>
            </w:pPr>
            <w:r>
              <w:rPr>
                <w:b/>
                <w:sz w:val="18"/>
              </w:rPr>
              <w:t>Clases y entidades</w:t>
            </w:r>
          </w:p>
        </w:tc>
        <w:tc>
          <w:tcPr>
            <w:tcW w:type="dxa" w:w="1728"/>
            <w:tcBorders>
              <w:top w:val="single" w:sz="12" w:space="0" w:color="000000"/>
              <w:left w:val="nil"/>
              <w:bottom w:val="single" w:sz="6" w:space="0" w:color="000000"/>
              <w:right w:val="nil"/>
            </w:tcBorders>
          </w:tcPr>
          <w:p>
            <w:pPr>
              <w:spacing w:line="240" w:lineRule="auto" w:before="40" w:after="40"/>
              <w:ind w:firstLine="0"/>
            </w:pPr>
            <w:r>
              <w:rPr>
                <w:b/>
                <w:sz w:val="18"/>
              </w:rPr>
              <w:t>Módulo</w:t>
            </w:r>
          </w:p>
        </w:tc>
        <w:tc>
          <w:tcPr>
            <w:tcW w:type="dxa" w:w="1152"/>
            <w:tcBorders>
              <w:top w:val="single" w:sz="12" w:space="0" w:color="000000"/>
              <w:left w:val="nil"/>
              <w:bottom w:val="single" w:sz="6" w:space="0" w:color="000000"/>
              <w:right w:val="nil"/>
            </w:tcBorders>
          </w:tcPr>
          <w:p>
            <w:pPr>
              <w:spacing w:line="240" w:lineRule="auto" w:before="40" w:after="40"/>
              <w:ind w:firstLine="0"/>
            </w:pPr>
            <w:r>
              <w:rPr>
                <w:b/>
                <w:sz w:val="18"/>
              </w:rPr>
              <w:t>Prototipo</w:t>
            </w:r>
          </w:p>
        </w:tc>
      </w:tr>
      <w:tr>
        <w:tc>
          <w:tcPr>
            <w:tcW w:type="dxa" w:w="1008"/>
            <w:tcBorders>
              <w:top w:val="nil"/>
              <w:left w:val="nil"/>
              <w:bottom w:val="nil"/>
              <w:right w:val="nil"/>
            </w:tcBorders>
          </w:tcPr>
          <w:p>
            <w:pPr>
              <w:spacing w:line="240" w:lineRule="auto" w:before="40" w:after="40"/>
              <w:ind w:firstLine="0"/>
            </w:pPr>
            <w:r>
              <w:rPr>
                <w:sz w:val="18"/>
              </w:rPr>
              <w:t>RF-001</w:t>
            </w:r>
          </w:p>
        </w:tc>
        <w:tc>
          <w:tcPr>
            <w:tcW w:type="dxa" w:w="1872"/>
            <w:tcBorders>
              <w:top w:val="nil"/>
              <w:left w:val="nil"/>
              <w:bottom w:val="nil"/>
              <w:right w:val="nil"/>
            </w:tcBorders>
          </w:tcPr>
          <w:p>
            <w:pPr>
              <w:spacing w:line="240" w:lineRule="auto" w:before="40" w:after="40"/>
              <w:ind w:firstLine="0"/>
            </w:pPr>
            <w:r>
              <w:rPr>
                <w:sz w:val="18"/>
              </w:rPr>
              <w:t>Registro de usuarios</w:t>
            </w:r>
          </w:p>
        </w:tc>
        <w:tc>
          <w:tcPr>
            <w:tcW w:type="dxa" w:w="1152"/>
            <w:tcBorders>
              <w:top w:val="nil"/>
              <w:left w:val="nil"/>
              <w:bottom w:val="nil"/>
              <w:right w:val="nil"/>
            </w:tcBorders>
          </w:tcPr>
          <w:p>
            <w:pPr>
              <w:spacing w:line="240" w:lineRule="auto" w:before="40" w:after="40"/>
              <w:ind w:firstLine="0"/>
            </w:pPr>
            <w:r>
              <w:rPr>
                <w:sz w:val="18"/>
              </w:rPr>
              <w:t>CU-01</w:t>
            </w:r>
          </w:p>
        </w:tc>
        <w:tc>
          <w:tcPr>
            <w:tcW w:type="dxa" w:w="2448"/>
            <w:tcBorders>
              <w:top w:val="nil"/>
              <w:left w:val="nil"/>
              <w:bottom w:val="nil"/>
              <w:right w:val="nil"/>
            </w:tcBorders>
          </w:tcPr>
          <w:p>
            <w:pPr>
              <w:spacing w:line="240" w:lineRule="auto" w:before="40" w:after="40"/>
              <w:ind w:firstLine="0"/>
            </w:pPr>
            <w:r>
              <w:rPr>
                <w:sz w:val="18"/>
              </w:rPr>
              <w:t>USUARIO</w:t>
            </w:r>
          </w:p>
        </w:tc>
        <w:tc>
          <w:tcPr>
            <w:tcW w:type="dxa" w:w="1728"/>
            <w:tcBorders>
              <w:top w:val="nil"/>
              <w:left w:val="nil"/>
              <w:bottom w:val="nil"/>
              <w:right w:val="nil"/>
            </w:tcBorders>
          </w:tcPr>
          <w:p>
            <w:pPr>
              <w:spacing w:line="240" w:lineRule="auto" w:before="40" w:after="40"/>
              <w:ind w:firstLine="0"/>
            </w:pPr>
            <w:r>
              <w:rPr>
                <w:sz w:val="18"/>
              </w:rPr>
              <w:t>Gestión de usuarios</w:t>
            </w:r>
          </w:p>
        </w:tc>
        <w:tc>
          <w:tcPr>
            <w:tcW w:type="dxa" w:w="1152"/>
            <w:tcBorders>
              <w:top w:val="nil"/>
              <w:left w:val="nil"/>
              <w:bottom w:val="nil"/>
              <w:right w:val="nil"/>
            </w:tcBorders>
          </w:tcPr>
          <w:p>
            <w:pPr>
              <w:spacing w:line="240" w:lineRule="auto" w:before="40" w:after="40"/>
              <w:ind w:firstLine="0"/>
            </w:pPr>
            <w:r>
              <w:rPr>
                <w:sz w:val="18"/>
              </w:rPr>
              <w:t>Inicio de sesión</w:t>
            </w:r>
          </w:p>
        </w:tc>
      </w:tr>
      <w:tr>
        <w:tc>
          <w:tcPr>
            <w:tcW w:type="dxa" w:w="1008"/>
            <w:tcBorders>
              <w:top w:val="nil"/>
              <w:left w:val="nil"/>
              <w:bottom w:val="nil"/>
              <w:right w:val="nil"/>
            </w:tcBorders>
          </w:tcPr>
          <w:p>
            <w:pPr>
              <w:spacing w:line="240" w:lineRule="auto" w:before="40" w:after="40"/>
              <w:ind w:firstLine="0"/>
            </w:pPr>
            <w:r>
              <w:rPr>
                <w:sz w:val="18"/>
              </w:rPr>
              <w:t>RF-002</w:t>
            </w:r>
          </w:p>
        </w:tc>
        <w:tc>
          <w:tcPr>
            <w:tcW w:type="dxa" w:w="1872"/>
            <w:tcBorders>
              <w:top w:val="nil"/>
              <w:left w:val="nil"/>
              <w:bottom w:val="nil"/>
              <w:right w:val="nil"/>
            </w:tcBorders>
          </w:tcPr>
          <w:p>
            <w:pPr>
              <w:spacing w:line="240" w:lineRule="auto" w:before="40" w:after="40"/>
              <w:ind w:firstLine="0"/>
            </w:pPr>
            <w:r>
              <w:rPr>
                <w:sz w:val="18"/>
              </w:rPr>
              <w:t>Autenticación</w:t>
            </w:r>
          </w:p>
        </w:tc>
        <w:tc>
          <w:tcPr>
            <w:tcW w:type="dxa" w:w="1152"/>
            <w:tcBorders>
              <w:top w:val="nil"/>
              <w:left w:val="nil"/>
              <w:bottom w:val="nil"/>
              <w:right w:val="nil"/>
            </w:tcBorders>
          </w:tcPr>
          <w:p>
            <w:pPr>
              <w:spacing w:line="240" w:lineRule="auto" w:before="40" w:after="40"/>
              <w:ind w:firstLine="0"/>
            </w:pPr>
            <w:r>
              <w:rPr>
                <w:sz w:val="18"/>
              </w:rPr>
              <w:t>CU-02</w:t>
            </w:r>
          </w:p>
        </w:tc>
        <w:tc>
          <w:tcPr>
            <w:tcW w:type="dxa" w:w="2448"/>
            <w:tcBorders>
              <w:top w:val="nil"/>
              <w:left w:val="nil"/>
              <w:bottom w:val="nil"/>
              <w:right w:val="nil"/>
            </w:tcBorders>
          </w:tcPr>
          <w:p>
            <w:pPr>
              <w:spacing w:line="240" w:lineRule="auto" w:before="40" w:after="40"/>
              <w:ind w:firstLine="0"/>
            </w:pPr>
            <w:r>
              <w:rPr>
                <w:sz w:val="18"/>
              </w:rPr>
              <w:t>USUARIO, StudentSession</w:t>
            </w:r>
          </w:p>
        </w:tc>
        <w:tc>
          <w:tcPr>
            <w:tcW w:type="dxa" w:w="1728"/>
            <w:tcBorders>
              <w:top w:val="nil"/>
              <w:left w:val="nil"/>
              <w:bottom w:val="nil"/>
              <w:right w:val="nil"/>
            </w:tcBorders>
          </w:tcPr>
          <w:p>
            <w:pPr>
              <w:spacing w:line="240" w:lineRule="auto" w:before="40" w:after="40"/>
              <w:ind w:firstLine="0"/>
            </w:pPr>
            <w:r>
              <w:rPr>
                <w:sz w:val="18"/>
              </w:rPr>
              <w:t>Gestión de usuarios</w:t>
            </w:r>
          </w:p>
        </w:tc>
        <w:tc>
          <w:tcPr>
            <w:tcW w:type="dxa" w:w="1152"/>
            <w:tcBorders>
              <w:top w:val="nil"/>
              <w:left w:val="nil"/>
              <w:bottom w:val="nil"/>
              <w:right w:val="nil"/>
            </w:tcBorders>
          </w:tcPr>
          <w:p>
            <w:pPr>
              <w:spacing w:line="240" w:lineRule="auto" w:before="40" w:after="40"/>
              <w:ind w:firstLine="0"/>
            </w:pPr>
            <w:r>
              <w:rPr>
                <w:sz w:val="18"/>
              </w:rPr>
              <w:t>Inicio de sesión</w:t>
            </w:r>
          </w:p>
        </w:tc>
      </w:tr>
      <w:tr>
        <w:tc>
          <w:tcPr>
            <w:tcW w:type="dxa" w:w="1008"/>
            <w:tcBorders>
              <w:top w:val="nil"/>
              <w:left w:val="nil"/>
              <w:bottom w:val="nil"/>
              <w:right w:val="nil"/>
            </w:tcBorders>
          </w:tcPr>
          <w:p>
            <w:pPr>
              <w:spacing w:line="240" w:lineRule="auto" w:before="40" w:after="40"/>
              <w:ind w:firstLine="0"/>
            </w:pPr>
            <w:r>
              <w:rPr>
                <w:sz w:val="18"/>
              </w:rPr>
              <w:t>RF-003</w:t>
            </w:r>
          </w:p>
        </w:tc>
        <w:tc>
          <w:tcPr>
            <w:tcW w:type="dxa" w:w="1872"/>
            <w:tcBorders>
              <w:top w:val="nil"/>
              <w:left w:val="nil"/>
              <w:bottom w:val="nil"/>
              <w:right w:val="nil"/>
            </w:tcBorders>
          </w:tcPr>
          <w:p>
            <w:pPr>
              <w:spacing w:line="240" w:lineRule="auto" w:before="40" w:after="40"/>
              <w:ind w:firstLine="0"/>
            </w:pPr>
            <w:r>
              <w:rPr>
                <w:sz w:val="18"/>
              </w:rPr>
              <w:t>Navegación por niveles</w:t>
            </w:r>
          </w:p>
        </w:tc>
        <w:tc>
          <w:tcPr>
            <w:tcW w:type="dxa" w:w="1152"/>
            <w:tcBorders>
              <w:top w:val="nil"/>
              <w:left w:val="nil"/>
              <w:bottom w:val="nil"/>
              <w:right w:val="nil"/>
            </w:tcBorders>
          </w:tcPr>
          <w:p>
            <w:pPr>
              <w:spacing w:line="240" w:lineRule="auto" w:before="40" w:after="40"/>
              <w:ind w:firstLine="0"/>
            </w:pPr>
            <w:r>
              <w:rPr>
                <w:sz w:val="18"/>
              </w:rPr>
              <w:t>CU-03</w:t>
            </w:r>
          </w:p>
        </w:tc>
        <w:tc>
          <w:tcPr>
            <w:tcW w:type="dxa" w:w="2448"/>
            <w:tcBorders>
              <w:top w:val="nil"/>
              <w:left w:val="nil"/>
              <w:bottom w:val="nil"/>
              <w:right w:val="nil"/>
            </w:tcBorders>
          </w:tcPr>
          <w:p>
            <w:pPr>
              <w:spacing w:line="240" w:lineRule="auto" w:before="40" w:after="40"/>
              <w:ind w:firstLine="0"/>
            </w:pPr>
            <w:r>
              <w:rPr>
                <w:sz w:val="18"/>
              </w:rPr>
              <w:t>NIVEL, PROGRESO_NIVEL, StudentSession</w:t>
            </w:r>
          </w:p>
        </w:tc>
        <w:tc>
          <w:tcPr>
            <w:tcW w:type="dxa" w:w="1728"/>
            <w:tcBorders>
              <w:top w:val="nil"/>
              <w:left w:val="nil"/>
              <w:bottom w:val="nil"/>
              <w:right w:val="nil"/>
            </w:tcBorders>
          </w:tcPr>
          <w:p>
            <w:pPr>
              <w:spacing w:line="240" w:lineRule="auto" w:before="40" w:after="40"/>
              <w:ind w:firstLine="0"/>
            </w:pPr>
            <w:r>
              <w:rPr>
                <w:sz w:val="18"/>
              </w:rPr>
              <w:t>Progresión y gamificación</w:t>
            </w:r>
          </w:p>
        </w:tc>
        <w:tc>
          <w:tcPr>
            <w:tcW w:type="dxa" w:w="1152"/>
            <w:tcBorders>
              <w:top w:val="nil"/>
              <w:left w:val="nil"/>
              <w:bottom w:val="nil"/>
              <w:right w:val="nil"/>
            </w:tcBorders>
          </w:tcPr>
          <w:p>
            <w:pPr>
              <w:spacing w:line="240" w:lineRule="auto" w:before="40" w:after="40"/>
              <w:ind w:firstLine="0"/>
            </w:pPr>
            <w:r>
              <w:rPr>
                <w:sz w:val="18"/>
              </w:rPr>
              <w:t>Mapa de niveles</w:t>
            </w:r>
          </w:p>
        </w:tc>
      </w:tr>
      <w:tr>
        <w:tc>
          <w:tcPr>
            <w:tcW w:type="dxa" w:w="1008"/>
            <w:tcBorders>
              <w:top w:val="nil"/>
              <w:left w:val="nil"/>
              <w:bottom w:val="nil"/>
              <w:right w:val="nil"/>
            </w:tcBorders>
          </w:tcPr>
          <w:p>
            <w:pPr>
              <w:spacing w:line="240" w:lineRule="auto" w:before="40" w:after="40"/>
              <w:ind w:firstLine="0"/>
            </w:pPr>
            <w:r>
              <w:rPr>
                <w:sz w:val="18"/>
              </w:rPr>
              <w:t>RF-004</w:t>
            </w:r>
          </w:p>
        </w:tc>
        <w:tc>
          <w:tcPr>
            <w:tcW w:type="dxa" w:w="1872"/>
            <w:tcBorders>
              <w:top w:val="nil"/>
              <w:left w:val="nil"/>
              <w:bottom w:val="nil"/>
              <w:right w:val="nil"/>
            </w:tcBorders>
          </w:tcPr>
          <w:p>
            <w:pPr>
              <w:spacing w:line="240" w:lineRule="auto" w:before="40" w:after="40"/>
              <w:ind w:firstLine="0"/>
            </w:pPr>
            <w:r>
              <w:rPr>
                <w:sz w:val="18"/>
              </w:rPr>
              <w:t>Lecciones de vocabulario</w:t>
            </w:r>
          </w:p>
        </w:tc>
        <w:tc>
          <w:tcPr>
            <w:tcW w:type="dxa" w:w="1152"/>
            <w:tcBorders>
              <w:top w:val="nil"/>
              <w:left w:val="nil"/>
              <w:bottom w:val="nil"/>
              <w:right w:val="nil"/>
            </w:tcBorders>
          </w:tcPr>
          <w:p>
            <w:pPr>
              <w:spacing w:line="240" w:lineRule="auto" w:before="40" w:after="40"/>
              <w:ind w:firstLine="0"/>
            </w:pPr>
            <w:r>
              <w:rPr>
                <w:sz w:val="18"/>
              </w:rPr>
              <w:t>CU-04</w:t>
            </w:r>
          </w:p>
        </w:tc>
        <w:tc>
          <w:tcPr>
            <w:tcW w:type="dxa" w:w="2448"/>
            <w:tcBorders>
              <w:top w:val="nil"/>
              <w:left w:val="nil"/>
              <w:bottom w:val="nil"/>
              <w:right w:val="nil"/>
            </w:tcBorders>
          </w:tcPr>
          <w:p>
            <w:pPr>
              <w:spacing w:line="240" w:lineRule="auto" w:before="40" w:after="40"/>
              <w:ind w:firstLine="0"/>
            </w:pPr>
            <w:r>
              <w:rPr>
                <w:sz w:val="18"/>
              </w:rPr>
              <w:t>VocabularyCard, PALABRA_VOCABULARIO, VOCABULARIO_ESTUDIANTE</w:t>
            </w:r>
          </w:p>
        </w:tc>
        <w:tc>
          <w:tcPr>
            <w:tcW w:type="dxa" w:w="1728"/>
            <w:tcBorders>
              <w:top w:val="nil"/>
              <w:left w:val="nil"/>
              <w:bottom w:val="nil"/>
              <w:right w:val="nil"/>
            </w:tcBorders>
          </w:tcPr>
          <w:p>
            <w:pPr>
              <w:spacing w:line="240" w:lineRule="auto" w:before="40" w:after="40"/>
              <w:ind w:firstLine="0"/>
            </w:pPr>
            <w:r>
              <w:rPr>
                <w:sz w:val="18"/>
              </w:rPr>
              <w:t>Progresión y gamificación</w:t>
            </w:r>
          </w:p>
        </w:tc>
        <w:tc>
          <w:tcPr>
            <w:tcW w:type="dxa" w:w="1152"/>
            <w:tcBorders>
              <w:top w:val="nil"/>
              <w:left w:val="nil"/>
              <w:bottom w:val="nil"/>
              <w:right w:val="nil"/>
            </w:tcBorders>
          </w:tcPr>
          <w:p>
            <w:pPr>
              <w:spacing w:line="240" w:lineRule="auto" w:before="40" w:after="40"/>
              <w:ind w:firstLine="0"/>
            </w:pPr>
            <w:r>
              <w:rPr>
                <w:sz w:val="18"/>
              </w:rPr>
              <w:t>Lección</w:t>
            </w:r>
          </w:p>
        </w:tc>
      </w:tr>
      <w:tr>
        <w:tc>
          <w:tcPr>
            <w:tcW w:type="dxa" w:w="1008"/>
            <w:tcBorders>
              <w:top w:val="nil"/>
              <w:left w:val="nil"/>
              <w:bottom w:val="nil"/>
              <w:right w:val="nil"/>
            </w:tcBorders>
          </w:tcPr>
          <w:p>
            <w:pPr>
              <w:spacing w:line="240" w:lineRule="auto" w:before="40" w:after="40"/>
              <w:ind w:firstLine="0"/>
            </w:pPr>
            <w:r>
              <w:rPr>
                <w:sz w:val="18"/>
              </w:rPr>
              <w:t>RF-005</w:t>
            </w:r>
          </w:p>
        </w:tc>
        <w:tc>
          <w:tcPr>
            <w:tcW w:type="dxa" w:w="1872"/>
            <w:tcBorders>
              <w:top w:val="nil"/>
              <w:left w:val="nil"/>
              <w:bottom w:val="nil"/>
              <w:right w:val="nil"/>
            </w:tcBorders>
          </w:tcPr>
          <w:p>
            <w:pPr>
              <w:spacing w:line="240" w:lineRule="auto" w:before="40" w:after="40"/>
              <w:ind w:firstLine="0"/>
            </w:pPr>
            <w:r>
              <w:rPr>
                <w:sz w:val="18"/>
              </w:rPr>
              <w:t>Evaluación con IA determinista</w:t>
            </w:r>
          </w:p>
        </w:tc>
        <w:tc>
          <w:tcPr>
            <w:tcW w:type="dxa" w:w="1152"/>
            <w:tcBorders>
              <w:top w:val="nil"/>
              <w:left w:val="nil"/>
              <w:bottom w:val="nil"/>
              <w:right w:val="nil"/>
            </w:tcBorders>
          </w:tcPr>
          <w:p>
            <w:pPr>
              <w:spacing w:line="240" w:lineRule="auto" w:before="40" w:after="40"/>
              <w:ind w:firstLine="0"/>
            </w:pPr>
            <w:r>
              <w:rPr>
                <w:sz w:val="18"/>
              </w:rPr>
              <w:t>CU-05</w:t>
            </w:r>
          </w:p>
        </w:tc>
        <w:tc>
          <w:tcPr>
            <w:tcW w:type="dxa" w:w="2448"/>
            <w:tcBorders>
              <w:top w:val="nil"/>
              <w:left w:val="nil"/>
              <w:bottom w:val="nil"/>
              <w:right w:val="nil"/>
            </w:tcBorders>
          </w:tcPr>
          <w:p>
            <w:pPr>
              <w:spacing w:line="240" w:lineRule="auto" w:before="40" w:after="40"/>
              <w:ind w:firstLine="0"/>
            </w:pPr>
            <w:r>
              <w:rPr>
                <w:sz w:val="18"/>
              </w:rPr>
              <w:t>Evaluation, Question, IEvaluationEngine, DeterministicAIEngine</w:t>
            </w:r>
          </w:p>
        </w:tc>
        <w:tc>
          <w:tcPr>
            <w:tcW w:type="dxa" w:w="1728"/>
            <w:tcBorders>
              <w:top w:val="nil"/>
              <w:left w:val="nil"/>
              <w:bottom w:val="nil"/>
              <w:right w:val="nil"/>
            </w:tcBorders>
          </w:tcPr>
          <w:p>
            <w:pPr>
              <w:spacing w:line="240" w:lineRule="auto" w:before="40" w:after="40"/>
              <w:ind w:firstLine="0"/>
            </w:pPr>
            <w:r>
              <w:rPr>
                <w:sz w:val="18"/>
              </w:rPr>
              <w:t>Motor de IA determinista</w:t>
            </w:r>
          </w:p>
        </w:tc>
        <w:tc>
          <w:tcPr>
            <w:tcW w:type="dxa" w:w="1152"/>
            <w:tcBorders>
              <w:top w:val="nil"/>
              <w:left w:val="nil"/>
              <w:bottom w:val="nil"/>
              <w:right w:val="nil"/>
            </w:tcBorders>
          </w:tcPr>
          <w:p>
            <w:pPr>
              <w:spacing w:line="240" w:lineRule="auto" w:before="40" w:after="40"/>
              <w:ind w:firstLine="0"/>
            </w:pPr>
            <w:r>
              <w:rPr>
                <w:sz w:val="18"/>
              </w:rPr>
              <w:t>Evaluación</w:t>
            </w:r>
          </w:p>
        </w:tc>
      </w:tr>
      <w:tr>
        <w:tc>
          <w:tcPr>
            <w:tcW w:type="dxa" w:w="1008"/>
            <w:tcBorders>
              <w:top w:val="nil"/>
              <w:left w:val="nil"/>
              <w:bottom w:val="nil"/>
              <w:right w:val="nil"/>
            </w:tcBorders>
          </w:tcPr>
          <w:p>
            <w:pPr>
              <w:spacing w:line="240" w:lineRule="auto" w:before="40" w:after="40"/>
              <w:ind w:firstLine="0"/>
            </w:pPr>
            <w:r>
              <w:rPr>
                <w:sz w:val="18"/>
              </w:rPr>
              <w:t>RF-006</w:t>
            </w:r>
          </w:p>
        </w:tc>
        <w:tc>
          <w:tcPr>
            <w:tcW w:type="dxa" w:w="1872"/>
            <w:tcBorders>
              <w:top w:val="nil"/>
              <w:left w:val="nil"/>
              <w:bottom w:val="nil"/>
              <w:right w:val="nil"/>
            </w:tcBorders>
          </w:tcPr>
          <w:p>
            <w:pPr>
              <w:spacing w:line="240" w:lineRule="auto" w:before="40" w:after="40"/>
              <w:ind w:firstLine="0"/>
            </w:pPr>
            <w:r>
              <w:rPr>
                <w:sz w:val="18"/>
              </w:rPr>
              <w:t>Panel docente</w:t>
            </w:r>
          </w:p>
        </w:tc>
        <w:tc>
          <w:tcPr>
            <w:tcW w:type="dxa" w:w="1152"/>
            <w:tcBorders>
              <w:top w:val="nil"/>
              <w:left w:val="nil"/>
              <w:bottom w:val="nil"/>
              <w:right w:val="nil"/>
            </w:tcBorders>
          </w:tcPr>
          <w:p>
            <w:pPr>
              <w:spacing w:line="240" w:lineRule="auto" w:before="40" w:after="40"/>
              <w:ind w:firstLine="0"/>
            </w:pPr>
            <w:r>
              <w:rPr>
                <w:sz w:val="18"/>
              </w:rPr>
              <w:t>CU-06, CU-08</w:t>
            </w:r>
          </w:p>
        </w:tc>
        <w:tc>
          <w:tcPr>
            <w:tcW w:type="dxa" w:w="2448"/>
            <w:tcBorders>
              <w:top w:val="nil"/>
              <w:left w:val="nil"/>
              <w:bottom w:val="nil"/>
              <w:right w:val="nil"/>
            </w:tcBorders>
          </w:tcPr>
          <w:p>
            <w:pPr>
              <w:spacing w:line="240" w:lineRule="auto" w:before="40" w:after="40"/>
              <w:ind w:firstLine="0"/>
            </w:pPr>
            <w:r>
              <w:rPr>
                <w:sz w:val="18"/>
              </w:rPr>
              <w:t>BaseSentence, ContentModerator</w:t>
            </w:r>
          </w:p>
        </w:tc>
        <w:tc>
          <w:tcPr>
            <w:tcW w:type="dxa" w:w="1728"/>
            <w:tcBorders>
              <w:top w:val="nil"/>
              <w:left w:val="nil"/>
              <w:bottom w:val="nil"/>
              <w:right w:val="nil"/>
            </w:tcBorders>
          </w:tcPr>
          <w:p>
            <w:pPr>
              <w:spacing w:line="240" w:lineRule="auto" w:before="40" w:after="40"/>
              <w:ind w:firstLine="0"/>
            </w:pPr>
            <w:r>
              <w:rPr>
                <w:sz w:val="18"/>
              </w:rPr>
              <w:t>Panel docente y Cloud Firestore</w:t>
            </w:r>
          </w:p>
        </w:tc>
        <w:tc>
          <w:tcPr>
            <w:tcW w:type="dxa" w:w="1152"/>
            <w:tcBorders>
              <w:top w:val="nil"/>
              <w:left w:val="nil"/>
              <w:bottom w:val="nil"/>
              <w:right w:val="nil"/>
            </w:tcBorders>
          </w:tcPr>
          <w:p>
            <w:pPr>
              <w:spacing w:line="240" w:lineRule="auto" w:before="40" w:after="40"/>
              <w:ind w:firstLine="0"/>
            </w:pPr>
            <w:r>
              <w:rPr>
                <w:sz w:val="18"/>
              </w:rPr>
              <w:t>No aplica en el MVP</w:t>
            </w:r>
          </w:p>
        </w:tc>
      </w:tr>
      <w:tr>
        <w:tc>
          <w:tcPr>
            <w:tcW w:type="dxa" w:w="1008"/>
            <w:tcBorders>
              <w:top w:val="nil"/>
              <w:left w:val="nil"/>
              <w:bottom w:val="nil"/>
              <w:right w:val="nil"/>
            </w:tcBorders>
          </w:tcPr>
          <w:p>
            <w:pPr>
              <w:spacing w:line="240" w:lineRule="auto" w:before="40" w:after="40"/>
              <w:ind w:firstLine="0"/>
            </w:pPr>
            <w:r>
              <w:rPr>
                <w:sz w:val="18"/>
              </w:rPr>
              <w:t>RF-007</w:t>
            </w:r>
          </w:p>
        </w:tc>
        <w:tc>
          <w:tcPr>
            <w:tcW w:type="dxa" w:w="1872"/>
            <w:tcBorders>
              <w:top w:val="nil"/>
              <w:left w:val="nil"/>
              <w:bottom w:val="nil"/>
              <w:right w:val="nil"/>
            </w:tcBorders>
          </w:tcPr>
          <w:p>
            <w:pPr>
              <w:spacing w:line="240" w:lineRule="auto" w:before="40" w:after="40"/>
              <w:ind w:firstLine="0"/>
            </w:pPr>
            <w:r>
              <w:rPr>
                <w:sz w:val="18"/>
              </w:rPr>
              <w:t>Contenido comunitario</w:t>
            </w:r>
          </w:p>
        </w:tc>
        <w:tc>
          <w:tcPr>
            <w:tcW w:type="dxa" w:w="1152"/>
            <w:tcBorders>
              <w:top w:val="nil"/>
              <w:left w:val="nil"/>
              <w:bottom w:val="nil"/>
              <w:right w:val="nil"/>
            </w:tcBorders>
          </w:tcPr>
          <w:p>
            <w:pPr>
              <w:spacing w:line="240" w:lineRule="auto" w:before="40" w:after="40"/>
              <w:ind w:firstLine="0"/>
            </w:pPr>
            <w:r>
              <w:rPr>
                <w:sz w:val="18"/>
              </w:rPr>
              <w:t>CU-07, CU-08</w:t>
            </w:r>
          </w:p>
        </w:tc>
        <w:tc>
          <w:tcPr>
            <w:tcW w:type="dxa" w:w="2448"/>
            <w:tcBorders>
              <w:top w:val="nil"/>
              <w:left w:val="nil"/>
              <w:bottom w:val="nil"/>
              <w:right w:val="nil"/>
            </w:tcBorders>
          </w:tcPr>
          <w:p>
            <w:pPr>
              <w:spacing w:line="240" w:lineRule="auto" w:before="40" w:after="40"/>
              <w:ind w:firstLine="0"/>
            </w:pPr>
            <w:r>
              <w:rPr>
                <w:sz w:val="18"/>
              </w:rPr>
              <w:t>RETO_COMUNITARIO, ContentModerator</w:t>
            </w:r>
          </w:p>
        </w:tc>
        <w:tc>
          <w:tcPr>
            <w:tcW w:type="dxa" w:w="1728"/>
            <w:tcBorders>
              <w:top w:val="nil"/>
              <w:left w:val="nil"/>
              <w:bottom w:val="nil"/>
              <w:right w:val="nil"/>
            </w:tcBorders>
          </w:tcPr>
          <w:p>
            <w:pPr>
              <w:spacing w:line="240" w:lineRule="auto" w:before="40" w:after="40"/>
              <w:ind w:firstLine="0"/>
            </w:pPr>
            <w:r>
              <w:rPr>
                <w:sz w:val="18"/>
              </w:rPr>
              <w:t>Comunidad Ayllu</w:t>
            </w:r>
          </w:p>
        </w:tc>
        <w:tc>
          <w:tcPr>
            <w:tcW w:type="dxa" w:w="1152"/>
            <w:tcBorders>
              <w:top w:val="nil"/>
              <w:left w:val="nil"/>
              <w:bottom w:val="nil"/>
              <w:right w:val="nil"/>
            </w:tcBorders>
          </w:tcPr>
          <w:p>
            <w:pPr>
              <w:spacing w:line="240" w:lineRule="auto" w:before="40" w:after="40"/>
              <w:ind w:firstLine="0"/>
            </w:pPr>
            <w:r>
              <w:rPr>
                <w:sz w:val="18"/>
              </w:rPr>
              <w:t>No aplica en el MVP</w:t>
            </w:r>
          </w:p>
        </w:tc>
      </w:tr>
      <w:tr>
        <w:tc>
          <w:tcPr>
            <w:tcW w:type="dxa" w:w="1008"/>
            <w:tcBorders>
              <w:top w:val="nil"/>
              <w:left w:val="nil"/>
              <w:bottom w:val="nil"/>
              <w:right w:val="nil"/>
            </w:tcBorders>
          </w:tcPr>
          <w:p>
            <w:pPr>
              <w:spacing w:line="240" w:lineRule="auto" w:before="40" w:after="40"/>
              <w:ind w:firstLine="0"/>
            </w:pPr>
            <w:r>
              <w:rPr>
                <w:sz w:val="18"/>
              </w:rPr>
              <w:t>RF-008</w:t>
            </w:r>
          </w:p>
        </w:tc>
        <w:tc>
          <w:tcPr>
            <w:tcW w:type="dxa" w:w="1872"/>
            <w:tcBorders>
              <w:top w:val="nil"/>
              <w:left w:val="nil"/>
              <w:bottom w:val="nil"/>
              <w:right w:val="nil"/>
            </w:tcBorders>
          </w:tcPr>
          <w:p>
            <w:pPr>
              <w:spacing w:line="240" w:lineRule="auto" w:before="40" w:after="40"/>
              <w:ind w:firstLine="0"/>
            </w:pPr>
            <w:r>
              <w:rPr>
                <w:sz w:val="18"/>
              </w:rPr>
              <w:t>Tablero de progreso</w:t>
            </w:r>
          </w:p>
        </w:tc>
        <w:tc>
          <w:tcPr>
            <w:tcW w:type="dxa" w:w="1152"/>
            <w:tcBorders>
              <w:top w:val="nil"/>
              <w:left w:val="nil"/>
              <w:bottom w:val="nil"/>
              <w:right w:val="nil"/>
            </w:tcBorders>
          </w:tcPr>
          <w:p>
            <w:pPr>
              <w:spacing w:line="240" w:lineRule="auto" w:before="40" w:after="40"/>
              <w:ind w:firstLine="0"/>
            </w:pPr>
            <w:r>
              <w:rPr>
                <w:sz w:val="18"/>
              </w:rPr>
              <w:t>CU-11</w:t>
            </w:r>
          </w:p>
        </w:tc>
        <w:tc>
          <w:tcPr>
            <w:tcW w:type="dxa" w:w="2448"/>
            <w:tcBorders>
              <w:top w:val="nil"/>
              <w:left w:val="nil"/>
              <w:bottom w:val="nil"/>
              <w:right w:val="nil"/>
            </w:tcBorders>
          </w:tcPr>
          <w:p>
            <w:pPr>
              <w:spacing w:line="240" w:lineRule="auto" w:before="40" w:after="40"/>
              <w:ind w:firstLine="0"/>
            </w:pPr>
            <w:r>
              <w:rPr>
                <w:sz w:val="18"/>
              </w:rPr>
              <w:t>PERFIL_ESTUDIANTE, EvaluationResult</w:t>
            </w:r>
          </w:p>
        </w:tc>
        <w:tc>
          <w:tcPr>
            <w:tcW w:type="dxa" w:w="1728"/>
            <w:tcBorders>
              <w:top w:val="nil"/>
              <w:left w:val="nil"/>
              <w:bottom w:val="nil"/>
              <w:right w:val="nil"/>
            </w:tcBorders>
          </w:tcPr>
          <w:p>
            <w:pPr>
              <w:spacing w:line="240" w:lineRule="auto" w:before="40" w:after="40"/>
              <w:ind w:firstLine="0"/>
            </w:pPr>
            <w:r>
              <w:rPr>
                <w:sz w:val="18"/>
              </w:rPr>
              <w:t>Progresión y gamificación</w:t>
            </w:r>
          </w:p>
        </w:tc>
        <w:tc>
          <w:tcPr>
            <w:tcW w:type="dxa" w:w="1152"/>
            <w:tcBorders>
              <w:top w:val="nil"/>
              <w:left w:val="nil"/>
              <w:bottom w:val="nil"/>
              <w:right w:val="nil"/>
            </w:tcBorders>
          </w:tcPr>
          <w:p>
            <w:pPr>
              <w:spacing w:line="240" w:lineRule="auto" w:before="40" w:after="40"/>
              <w:ind w:firstLine="0"/>
            </w:pPr>
            <w:r>
              <w:rPr>
                <w:sz w:val="18"/>
              </w:rPr>
              <w:t>Tablero</w:t>
            </w:r>
          </w:p>
        </w:tc>
      </w:tr>
      <w:tr>
        <w:tc>
          <w:tcPr>
            <w:tcW w:type="dxa" w:w="1008"/>
            <w:tcBorders>
              <w:top w:val="nil"/>
              <w:left w:val="nil"/>
              <w:bottom w:val="nil"/>
              <w:right w:val="nil"/>
            </w:tcBorders>
          </w:tcPr>
          <w:p>
            <w:pPr>
              <w:spacing w:line="240" w:lineRule="auto" w:before="40" w:after="40"/>
              <w:ind w:firstLine="0"/>
            </w:pPr>
            <w:r>
              <w:rPr>
                <w:sz w:val="18"/>
              </w:rPr>
              <w:t>RF-009</w:t>
            </w:r>
          </w:p>
        </w:tc>
        <w:tc>
          <w:tcPr>
            <w:tcW w:type="dxa" w:w="1872"/>
            <w:tcBorders>
              <w:top w:val="nil"/>
              <w:left w:val="nil"/>
              <w:bottom w:val="nil"/>
              <w:right w:val="nil"/>
            </w:tcBorders>
          </w:tcPr>
          <w:p>
            <w:pPr>
              <w:spacing w:line="240" w:lineRule="auto" w:before="40" w:after="40"/>
              <w:ind w:firstLine="0"/>
            </w:pPr>
            <w:r>
              <w:rPr>
                <w:sz w:val="18"/>
              </w:rPr>
              <w:t>Funcionamiento sin conexión</w:t>
            </w:r>
          </w:p>
        </w:tc>
        <w:tc>
          <w:tcPr>
            <w:tcW w:type="dxa" w:w="1152"/>
            <w:tcBorders>
              <w:top w:val="nil"/>
              <w:left w:val="nil"/>
              <w:bottom w:val="nil"/>
              <w:right w:val="nil"/>
            </w:tcBorders>
          </w:tcPr>
          <w:p>
            <w:pPr>
              <w:spacing w:line="240" w:lineRule="auto" w:before="40" w:after="40"/>
              <w:ind w:firstLine="0"/>
            </w:pPr>
            <w:r>
              <w:rPr>
                <w:sz w:val="18"/>
              </w:rPr>
              <w:t>CU-09 y todos</w:t>
            </w:r>
          </w:p>
        </w:tc>
        <w:tc>
          <w:tcPr>
            <w:tcW w:type="dxa" w:w="2448"/>
            <w:tcBorders>
              <w:top w:val="nil"/>
              <w:left w:val="nil"/>
              <w:bottom w:val="nil"/>
              <w:right w:val="nil"/>
            </w:tcBorders>
          </w:tcPr>
          <w:p>
            <w:pPr>
              <w:spacing w:line="240" w:lineRule="auto" w:before="40" w:after="40"/>
              <w:ind w:firstLine="0"/>
            </w:pPr>
            <w:r>
              <w:rPr>
                <w:sz w:val="18"/>
              </w:rPr>
              <w:t>OfflineFirstEvaluationRepository, SyncQueueRecord</w:t>
            </w:r>
          </w:p>
        </w:tc>
        <w:tc>
          <w:tcPr>
            <w:tcW w:type="dxa" w:w="1728"/>
            <w:tcBorders>
              <w:top w:val="nil"/>
              <w:left w:val="nil"/>
              <w:bottom w:val="nil"/>
              <w:right w:val="nil"/>
            </w:tcBorders>
          </w:tcPr>
          <w:p>
            <w:pPr>
              <w:spacing w:line="240" w:lineRule="auto" w:before="40" w:after="40"/>
              <w:ind w:firstLine="0"/>
            </w:pPr>
            <w:r>
              <w:rPr>
                <w:sz w:val="18"/>
              </w:rPr>
              <w:t>Offline y Background Sync</w:t>
            </w:r>
          </w:p>
        </w:tc>
        <w:tc>
          <w:tcPr>
            <w:tcW w:type="dxa" w:w="1152"/>
            <w:tcBorders>
              <w:top w:val="nil"/>
              <w:left w:val="nil"/>
              <w:bottom w:val="nil"/>
              <w:right w:val="nil"/>
            </w:tcBorders>
          </w:tcPr>
          <w:p>
            <w:pPr>
              <w:spacing w:line="240" w:lineRule="auto" w:before="40" w:after="40"/>
              <w:ind w:firstLine="0"/>
            </w:pPr>
            <w:r>
              <w:rPr>
                <w:sz w:val="18"/>
              </w:rPr>
              <w:t>Todas</w:t>
            </w:r>
          </w:p>
        </w:tc>
      </w:tr>
      <w:tr>
        <w:tc>
          <w:tcPr>
            <w:tcW w:type="dxa" w:w="1008"/>
            <w:tcBorders>
              <w:top w:val="nil"/>
              <w:left w:val="nil"/>
              <w:bottom w:val="nil"/>
              <w:right w:val="nil"/>
            </w:tcBorders>
          </w:tcPr>
          <w:p>
            <w:pPr>
              <w:spacing w:line="240" w:lineRule="auto" w:before="40" w:after="40"/>
              <w:ind w:firstLine="0"/>
            </w:pPr>
            <w:r>
              <w:rPr>
                <w:sz w:val="18"/>
              </w:rPr>
              <w:t>RF-010</w:t>
            </w:r>
          </w:p>
        </w:tc>
        <w:tc>
          <w:tcPr>
            <w:tcW w:type="dxa" w:w="1872"/>
            <w:tcBorders>
              <w:top w:val="nil"/>
              <w:left w:val="nil"/>
              <w:bottom w:val="nil"/>
              <w:right w:val="nil"/>
            </w:tcBorders>
          </w:tcPr>
          <w:p>
            <w:pPr>
              <w:spacing w:line="240" w:lineRule="auto" w:before="40" w:after="40"/>
              <w:ind w:firstLine="0"/>
            </w:pPr>
            <w:r>
              <w:rPr>
                <w:sz w:val="18"/>
              </w:rPr>
              <w:t>Estética andina</w:t>
            </w:r>
          </w:p>
        </w:tc>
        <w:tc>
          <w:tcPr>
            <w:tcW w:type="dxa" w:w="1152"/>
            <w:tcBorders>
              <w:top w:val="nil"/>
              <w:left w:val="nil"/>
              <w:bottom w:val="nil"/>
              <w:right w:val="nil"/>
            </w:tcBorders>
          </w:tcPr>
          <w:p>
            <w:pPr>
              <w:spacing w:line="240" w:lineRule="auto" w:before="40" w:after="40"/>
              <w:ind w:firstLine="0"/>
            </w:pPr>
            <w:r>
              <w:rPr>
                <w:sz w:val="18"/>
              </w:rPr>
              <w:t>CU-03</w:t>
            </w:r>
          </w:p>
        </w:tc>
        <w:tc>
          <w:tcPr>
            <w:tcW w:type="dxa" w:w="2448"/>
            <w:tcBorders>
              <w:top w:val="nil"/>
              <w:left w:val="nil"/>
              <w:bottom w:val="nil"/>
              <w:right w:val="nil"/>
            </w:tcBorders>
          </w:tcPr>
          <w:p>
            <w:pPr>
              <w:spacing w:line="240" w:lineRule="auto" w:before="40" w:after="40"/>
              <w:ind w:firstLine="0"/>
            </w:pPr>
            <w:r>
              <w:rPr>
                <w:sz w:val="18"/>
              </w:rPr>
              <w:t>No aplica (sistema de diseño)</w:t>
            </w:r>
          </w:p>
        </w:tc>
        <w:tc>
          <w:tcPr>
            <w:tcW w:type="dxa" w:w="1728"/>
            <w:tcBorders>
              <w:top w:val="nil"/>
              <w:left w:val="nil"/>
              <w:bottom w:val="nil"/>
              <w:right w:val="nil"/>
            </w:tcBorders>
          </w:tcPr>
          <w:p>
            <w:pPr>
              <w:spacing w:line="240" w:lineRule="auto" w:before="40" w:after="40"/>
              <w:ind w:firstLine="0"/>
            </w:pPr>
            <w:r>
              <w:rPr>
                <w:sz w:val="18"/>
              </w:rPr>
              <w:t>Interfaz PWA</w:t>
            </w:r>
          </w:p>
        </w:tc>
        <w:tc>
          <w:tcPr>
            <w:tcW w:type="dxa" w:w="1152"/>
            <w:tcBorders>
              <w:top w:val="nil"/>
              <w:left w:val="nil"/>
              <w:bottom w:val="nil"/>
              <w:right w:val="nil"/>
            </w:tcBorders>
          </w:tcPr>
          <w:p>
            <w:pPr>
              <w:spacing w:line="240" w:lineRule="auto" w:before="40" w:after="40"/>
              <w:ind w:firstLine="0"/>
            </w:pPr>
            <w:r>
              <w:rPr>
                <w:sz w:val="18"/>
              </w:rPr>
              <w:t>Todas</w:t>
            </w:r>
          </w:p>
        </w:tc>
      </w:tr>
      <w:tr>
        <w:tc>
          <w:tcPr>
            <w:tcW w:type="dxa" w:w="1008"/>
            <w:tcBorders>
              <w:top w:val="nil"/>
              <w:left w:val="nil"/>
              <w:bottom w:val="nil"/>
              <w:right w:val="nil"/>
            </w:tcBorders>
          </w:tcPr>
          <w:p>
            <w:pPr>
              <w:spacing w:line="240" w:lineRule="auto" w:before="40" w:after="40"/>
              <w:ind w:firstLine="0"/>
            </w:pPr>
            <w:r>
              <w:rPr>
                <w:sz w:val="18"/>
              </w:rPr>
              <w:t>RS-002</w:t>
            </w:r>
          </w:p>
        </w:tc>
        <w:tc>
          <w:tcPr>
            <w:tcW w:type="dxa" w:w="1872"/>
            <w:tcBorders>
              <w:top w:val="nil"/>
              <w:left w:val="nil"/>
              <w:bottom w:val="nil"/>
              <w:right w:val="nil"/>
            </w:tcBorders>
          </w:tcPr>
          <w:p>
            <w:pPr>
              <w:spacing w:line="240" w:lineRule="auto" w:before="40" w:after="40"/>
              <w:ind w:firstLine="0"/>
            </w:pPr>
            <w:r>
              <w:rPr>
                <w:sz w:val="18"/>
              </w:rPr>
              <w:t>Inclusión digital (PWA ligera)</w:t>
            </w:r>
          </w:p>
        </w:tc>
        <w:tc>
          <w:tcPr>
            <w:tcW w:type="dxa" w:w="1152"/>
            <w:tcBorders>
              <w:top w:val="nil"/>
              <w:left w:val="nil"/>
              <w:bottom w:val="nil"/>
              <w:right w:val="nil"/>
            </w:tcBorders>
          </w:tcPr>
          <w:p>
            <w:pPr>
              <w:spacing w:line="240" w:lineRule="auto" w:before="40" w:after="40"/>
              <w:ind w:firstLine="0"/>
            </w:pPr>
            <w:r>
              <w:rPr>
                <w:sz w:val="18"/>
              </w:rPr>
              <w:t>Todos</w:t>
            </w:r>
          </w:p>
        </w:tc>
        <w:tc>
          <w:tcPr>
            <w:tcW w:type="dxa" w:w="2448"/>
            <w:tcBorders>
              <w:top w:val="nil"/>
              <w:left w:val="nil"/>
              <w:bottom w:val="nil"/>
              <w:right w:val="nil"/>
            </w:tcBorders>
          </w:tcPr>
          <w:p>
            <w:pPr>
              <w:spacing w:line="240" w:lineRule="auto" w:before="40" w:after="40"/>
              <w:ind w:firstLine="0"/>
            </w:pPr>
            <w:r>
              <w:rPr>
                <w:sz w:val="18"/>
              </w:rPr>
              <w:t>No aplica</w:t>
            </w:r>
          </w:p>
        </w:tc>
        <w:tc>
          <w:tcPr>
            <w:tcW w:type="dxa" w:w="1728"/>
            <w:tcBorders>
              <w:top w:val="nil"/>
              <w:left w:val="nil"/>
              <w:bottom w:val="nil"/>
              <w:right w:val="nil"/>
            </w:tcBorders>
          </w:tcPr>
          <w:p>
            <w:pPr>
              <w:spacing w:line="240" w:lineRule="auto" w:before="40" w:after="40"/>
              <w:ind w:firstLine="0"/>
            </w:pPr>
            <w:r>
              <w:rPr>
                <w:sz w:val="18"/>
              </w:rPr>
              <w:t>Interfaz PWA</w:t>
            </w:r>
          </w:p>
        </w:tc>
        <w:tc>
          <w:tcPr>
            <w:tcW w:type="dxa" w:w="1152"/>
            <w:tcBorders>
              <w:top w:val="nil"/>
              <w:left w:val="nil"/>
              <w:bottom w:val="nil"/>
              <w:right w:val="nil"/>
            </w:tcBorders>
          </w:tcPr>
          <w:p>
            <w:pPr>
              <w:spacing w:line="240" w:lineRule="auto" w:before="40" w:after="40"/>
              <w:ind w:firstLine="0"/>
            </w:pPr>
            <w:r>
              <w:rPr>
                <w:sz w:val="18"/>
              </w:rPr>
              <w:t>Todas</w:t>
            </w:r>
          </w:p>
        </w:tc>
      </w:tr>
      <w:tr>
        <w:tc>
          <w:tcPr>
            <w:tcW w:type="dxa" w:w="1008"/>
            <w:tcBorders>
              <w:top w:val="nil"/>
              <w:left w:val="nil"/>
              <w:bottom w:val="nil"/>
              <w:right w:val="nil"/>
            </w:tcBorders>
          </w:tcPr>
          <w:p>
            <w:pPr>
              <w:spacing w:line="240" w:lineRule="auto" w:before="40" w:after="40"/>
              <w:ind w:firstLine="0"/>
            </w:pPr>
            <w:r>
              <w:rPr>
                <w:sz w:val="18"/>
              </w:rPr>
              <w:t>RS-003</w:t>
            </w:r>
          </w:p>
        </w:tc>
        <w:tc>
          <w:tcPr>
            <w:tcW w:type="dxa" w:w="1872"/>
            <w:tcBorders>
              <w:top w:val="nil"/>
              <w:left w:val="nil"/>
              <w:bottom w:val="nil"/>
              <w:right w:val="nil"/>
            </w:tcBorders>
          </w:tcPr>
          <w:p>
            <w:pPr>
              <w:spacing w:line="240" w:lineRule="auto" w:before="40" w:after="40"/>
              <w:ind w:firstLine="0"/>
            </w:pPr>
            <w:r>
              <w:rPr>
                <w:sz w:val="18"/>
              </w:rPr>
              <w:t>Preservación cultural</w:t>
            </w:r>
          </w:p>
        </w:tc>
        <w:tc>
          <w:tcPr>
            <w:tcW w:type="dxa" w:w="1152"/>
            <w:tcBorders>
              <w:top w:val="nil"/>
              <w:left w:val="nil"/>
              <w:bottom w:val="nil"/>
              <w:right w:val="nil"/>
            </w:tcBorders>
          </w:tcPr>
          <w:p>
            <w:pPr>
              <w:spacing w:line="240" w:lineRule="auto" w:before="40" w:after="40"/>
              <w:ind w:firstLine="0"/>
            </w:pPr>
            <w:r>
              <w:rPr>
                <w:sz w:val="18"/>
              </w:rPr>
              <w:t>CU-06, CU-08</w:t>
            </w:r>
          </w:p>
        </w:tc>
        <w:tc>
          <w:tcPr>
            <w:tcW w:type="dxa" w:w="2448"/>
            <w:tcBorders>
              <w:top w:val="nil"/>
              <w:left w:val="nil"/>
              <w:bottom w:val="nil"/>
              <w:right w:val="nil"/>
            </w:tcBorders>
          </w:tcPr>
          <w:p>
            <w:pPr>
              <w:spacing w:line="240" w:lineRule="auto" w:before="40" w:after="40"/>
              <w:ind w:firstLine="0"/>
            </w:pPr>
            <w:r>
              <w:rPr>
                <w:sz w:val="18"/>
              </w:rPr>
              <w:t>BaseSentence, ContentModerator</w:t>
            </w:r>
          </w:p>
        </w:tc>
        <w:tc>
          <w:tcPr>
            <w:tcW w:type="dxa" w:w="1728"/>
            <w:tcBorders>
              <w:top w:val="nil"/>
              <w:left w:val="nil"/>
              <w:bottom w:val="nil"/>
              <w:right w:val="nil"/>
            </w:tcBorders>
          </w:tcPr>
          <w:p>
            <w:pPr>
              <w:spacing w:line="240" w:lineRule="auto" w:before="40" w:after="40"/>
              <w:ind w:firstLine="0"/>
            </w:pPr>
            <w:r>
              <w:rPr>
                <w:sz w:val="18"/>
              </w:rPr>
              <w:t>Panel docente</w:t>
            </w:r>
          </w:p>
        </w:tc>
        <w:tc>
          <w:tcPr>
            <w:tcW w:type="dxa" w:w="1152"/>
            <w:tcBorders>
              <w:top w:val="nil"/>
              <w:left w:val="nil"/>
              <w:bottom w:val="nil"/>
              <w:right w:val="nil"/>
            </w:tcBorders>
          </w:tcPr>
          <w:p>
            <w:pPr>
              <w:spacing w:line="240" w:lineRule="auto" w:before="40" w:after="40"/>
              <w:ind w:firstLine="0"/>
            </w:pPr>
            <w:r>
              <w:rPr>
                <w:sz w:val="18"/>
              </w:rPr>
              <w:t>No aplica en el MVP</w:t>
            </w:r>
          </w:p>
        </w:tc>
      </w:tr>
      <w:tr>
        <w:tc>
          <w:tcPr>
            <w:tcW w:type="dxa" w:w="1008"/>
            <w:tcBorders>
              <w:top w:val="nil"/>
              <w:left w:val="nil"/>
              <w:bottom w:val="single" w:sz="12" w:space="0" w:color="000000"/>
              <w:right w:val="nil"/>
            </w:tcBorders>
          </w:tcPr>
          <w:p>
            <w:pPr>
              <w:spacing w:line="240" w:lineRule="auto" w:before="40" w:after="40"/>
              <w:ind w:firstLine="0"/>
            </w:pPr>
            <w:r>
              <w:rPr>
                <w:sz w:val="18"/>
              </w:rPr>
              <w:t>RS-004</w:t>
            </w:r>
          </w:p>
        </w:tc>
        <w:tc>
          <w:tcPr>
            <w:tcW w:type="dxa" w:w="1872"/>
            <w:tcBorders>
              <w:top w:val="nil"/>
              <w:left w:val="nil"/>
              <w:bottom w:val="single" w:sz="12" w:space="0" w:color="000000"/>
              <w:right w:val="nil"/>
            </w:tcBorders>
          </w:tcPr>
          <w:p>
            <w:pPr>
              <w:spacing w:line="240" w:lineRule="auto" w:before="40" w:after="40"/>
              <w:ind w:firstLine="0"/>
            </w:pPr>
            <w:r>
              <w:rPr>
                <w:sz w:val="18"/>
              </w:rPr>
              <w:t>Datos abiertos</w:t>
            </w:r>
          </w:p>
        </w:tc>
        <w:tc>
          <w:tcPr>
            <w:tcW w:type="dxa" w:w="1152"/>
            <w:tcBorders>
              <w:top w:val="nil"/>
              <w:left w:val="nil"/>
              <w:bottom w:val="single" w:sz="12" w:space="0" w:color="000000"/>
              <w:right w:val="nil"/>
            </w:tcBorders>
          </w:tcPr>
          <w:p>
            <w:pPr>
              <w:spacing w:line="240" w:lineRule="auto" w:before="40" w:after="40"/>
              <w:ind w:firstLine="0"/>
            </w:pPr>
            <w:r>
              <w:rPr>
                <w:sz w:val="18"/>
              </w:rPr>
              <w:t>CU-10</w:t>
            </w:r>
          </w:p>
        </w:tc>
        <w:tc>
          <w:tcPr>
            <w:tcW w:type="dxa" w:w="2448"/>
            <w:tcBorders>
              <w:top w:val="nil"/>
              <w:left w:val="nil"/>
              <w:bottom w:val="single" w:sz="12" w:space="0" w:color="000000"/>
              <w:right w:val="nil"/>
            </w:tcBorders>
          </w:tcPr>
          <w:p>
            <w:pPr>
              <w:spacing w:line="240" w:lineRule="auto" w:before="40" w:after="40"/>
              <w:ind w:firstLine="0"/>
            </w:pPr>
            <w:r>
              <w:rPr>
                <w:sz w:val="18"/>
              </w:rPr>
              <w:t>No aplica</w:t>
            </w:r>
          </w:p>
        </w:tc>
        <w:tc>
          <w:tcPr>
            <w:tcW w:type="dxa" w:w="1728"/>
            <w:tcBorders>
              <w:top w:val="nil"/>
              <w:left w:val="nil"/>
              <w:bottom w:val="single" w:sz="12" w:space="0" w:color="000000"/>
              <w:right w:val="nil"/>
            </w:tcBorders>
          </w:tcPr>
          <w:p>
            <w:pPr>
              <w:spacing w:line="240" w:lineRule="auto" w:before="40" w:after="40"/>
              <w:ind w:firstLine="0"/>
            </w:pPr>
            <w:r>
              <w:rPr>
                <w:sz w:val="18"/>
              </w:rPr>
              <w:t>Servicio de exportación (VPS)</w:t>
            </w:r>
          </w:p>
        </w:tc>
        <w:tc>
          <w:tcPr>
            <w:tcW w:type="dxa" w:w="1152"/>
            <w:tcBorders>
              <w:top w:val="nil"/>
              <w:left w:val="nil"/>
              <w:bottom w:val="single" w:sz="12" w:space="0" w:color="000000"/>
              <w:right w:val="nil"/>
            </w:tcBorders>
          </w:tcPr>
          <w:p>
            <w:pPr>
              <w:spacing w:line="240" w:lineRule="auto" w:before="40" w:after="40"/>
              <w:ind w:firstLine="0"/>
            </w:pPr>
            <w:r>
              <w:rPr>
                <w:sz w:val="18"/>
              </w:rPr>
              <w:t>No aplica</w:t>
            </w:r>
          </w:p>
        </w:tc>
      </w:tr>
    </w:tbl>
    <w:p/>
    <w:p>
      <w:pPr>
        <w:pStyle w:val="Heading1"/>
      </w:pPr>
      <w:r>
        <w:t>Discusión</w:t>
      </w:r>
    </w:p>
    <w:p>
      <w:pPr>
        <w:ind w:firstLine="720"/>
      </w:pPr>
      <w:r>
        <w:t>La decisión que más influyó en el diseño fue no usar un modelo de lenguaje comercial para generar las evaluaciones. Un servicio como GPT-4 habría costado dinero en cada consulta, habría exigido conexión y, en quechua, suele inventar sufijos o mezclar variantes. El motor determinista cuesta cero, funciona sin red y solo trabaja con oraciones que un docente hablante ya aprobó. A cambio, el banco de preguntas crece al ritmo en que los docentes cargan y validan contenido, lo que hace de la doble moderación un proceso crítico.</w:t>
      </w:r>
    </w:p>
    <w:p>
      <w:pPr>
        <w:ind w:firstLine="720"/>
      </w:pPr>
      <w:r>
        <w:t>La segunda decisión fue diseñar para teléfonos de gama baja (RS-002). Por eso la caché se limita a imágenes WebP de menos de 100 KB y a archivos JSON de lecciones, y la interfaz se genera como páginas estáticas. Esta restricción también explica por qué IndexedDB guarda cada evaluación en un solo registro.</w:t>
      </w:r>
    </w:p>
    <w:p>
      <w:pPr>
        <w:ind w:firstLine="720"/>
      </w:pPr>
      <w:r>
        <w:t>Tercero, el umbral de 70 % no es una cifra arbitraria. Lo propuso la docente de quechua, que usa un criterio similar en sus clases para motivar sin frustrar. En el modelo aparece en tres lugares que deben mantenerse iguales: el atributo umbral_minimo_aprobacion de NIVEL, la constante PASSING_THRESHOLD_PERCENT del motor y la guarda del «extend» en los casos de uso.</w:t>
      </w:r>
    </w:p>
    <w:p>
      <w:pPr>
        <w:ind w:firstLine="720"/>
      </w:pPr>
      <w:r>
        <w:t>Por último, separar el dominio de los esquemas de cada base de datos añade clases (mappers y repositorio), pero evita que un cambio en Firestore obligue a modificar la lógica pedagógica. Nos pareció un costo razonable para un sistema que debe funcionar igual con y sin conexión.</w:t>
      </w:r>
    </w:p>
    <w:p>
      <w:pPr>
        <w:pStyle w:val="Heading1"/>
      </w:pPr>
      <w:r>
        <w:t>Conclusiones</w:t>
      </w:r>
    </w:p>
    <w:p>
      <w:pPr>
        <w:ind w:firstLine="720"/>
      </w:pPr>
      <w:r>
        <w:t>El diseño responde a la restricción principal del contexto: conectividad intermitente en zonas rurales. Físicamente, YAPU se reparte entre el teléfono del estudiante, que incluye el motor de IA local, los servicios de Firebase y un VPS universitario. Lógicamente, se organiza en tres capas: interfaz, módulos funcionales y servicios base. Con esta separación, el estudiante puede estudiar, rendir y aprobar un nivel sin señal, y su progreso llega a la nube cuando la conexión vuelve.</w:t>
      </w:r>
    </w:p>
    <w:p>
      <w:pPr>
        <w:ind w:firstLine="720"/>
      </w:pPr>
      <w:r>
        <w:t>La matriz de trazabilidad muestra que los diez requisitos funcionales del SRS tienen un caso de uso, al menos una clase o entidad y un módulo que los atienden. Los requisitos que no forman parte del MVP, como el panel docente, ya cuentan con su diseño para las siguientes iteraciones.</w:t>
      </w:r>
    </w:p>
    <w:p>
      <w:pPr>
        <w:ind w:firstLine="720"/>
      </w:pPr>
      <w:r>
        <w:t>Escribir los diagramas como código y registrar cada aporte de la IA junto con la corrección del equipo deja un diseño fácil de mantener y de auditar. Las decisiones de fondo, como descartar modelos de lenguaje, fijar el 70 % o exigir contexto cultural, las tomó el equipo y quedan documentadas en el Anexo B.</w:t>
      </w:r>
    </w:p>
    <w:p>
      <w:r>
        <w:br w:type="page"/>
      </w:r>
    </w:p>
    <w:p>
      <w:pPr>
        <w:pStyle w:val="Heading1"/>
      </w:pPr>
      <w:r>
        <w:t>Referencias</w:t>
      </w:r>
    </w:p>
    <w:p>
      <w:pPr>
        <w:ind w:left="720" w:hanging="720"/>
      </w:pPr>
      <w:r>
        <w:t xml:space="preserve">Cerrón-Palomino, R. (2003). </w:t>
      </w:r>
      <w:r>
        <w:rPr>
          <w:i/>
        </w:rPr>
        <w:t>Lingüística quechua</w:t>
      </w:r>
      <w:r>
        <w:t xml:space="preserve"> (2.ª ed.). Centro de Estudios Regionales Andinos Bartolomé de Las Casas.</w:t>
      </w:r>
    </w:p>
    <w:p>
      <w:pPr>
        <w:ind w:left="720" w:hanging="720"/>
      </w:pPr>
      <w:r>
        <w:t xml:space="preserve">Constitución Política del Estado Plurinacional de Bolivia. (2009). </w:t>
      </w:r>
      <w:r>
        <w:rPr>
          <w:i/>
        </w:rPr>
        <w:t>Gaceta Oficial del Estado Plurinacional de Bolivia</w:t>
      </w:r>
      <w:r>
        <w:t>.</w:t>
      </w:r>
    </w:p>
    <w:p>
      <w:pPr>
        <w:ind w:left="720" w:hanging="720"/>
      </w:pPr>
      <w:r>
        <w:t xml:space="preserve">Elmasri, R., y Navathe, S. B. (2017). </w:t>
      </w:r>
      <w:r>
        <w:rPr>
          <w:i/>
        </w:rPr>
        <w:t>Fundamentals of database systems</w:t>
      </w:r>
      <w:r>
        <w:t xml:space="preserve"> (7.ª ed.). Pearson.</w:t>
      </w:r>
    </w:p>
    <w:p>
      <w:pPr>
        <w:ind w:left="720" w:hanging="720"/>
      </w:pPr>
      <w:r>
        <w:t xml:space="preserve">Google. (2022). </w:t>
      </w:r>
      <w:r>
        <w:rPr>
          <w:i/>
        </w:rPr>
        <w:t>Progressive web apps</w:t>
      </w:r>
      <w:r>
        <w:t>. web.dev. https://web.dev/progressive-web-apps/</w:t>
      </w:r>
    </w:p>
    <w:p>
      <w:pPr>
        <w:ind w:left="720" w:hanging="720"/>
      </w:pPr>
      <w:r>
        <w:t xml:space="preserve">IEEE Computer Society. (1998). </w:t>
      </w:r>
      <w:r>
        <w:rPr>
          <w:i/>
        </w:rPr>
        <w:t>IEEE recommended practice for software requirements specifications</w:t>
      </w:r>
      <w:r>
        <w:t xml:space="preserve"> (IEEE Std 830-1998). IEEE. https://doi.org/10.1109/IEEESTD.1998.88286</w:t>
      </w:r>
    </w:p>
    <w:p>
      <w:pPr>
        <w:ind w:left="720" w:hanging="720"/>
      </w:pPr>
      <w:r>
        <w:t xml:space="preserve">IEEE Computer Society. (2009). </w:t>
      </w:r>
      <w:r>
        <w:rPr>
          <w:i/>
        </w:rPr>
        <w:t>IEEE standard for information technology: Systems design: Software design descriptions</w:t>
      </w:r>
      <w:r>
        <w:t xml:space="preserve"> (IEEE Std 1016-2009). IEEE. https://doi.org/10.1109/IEEESTD.2009.5167255</w:t>
      </w:r>
    </w:p>
    <w:p>
      <w:pPr>
        <w:ind w:left="720" w:hanging="720"/>
      </w:pPr>
      <w:r>
        <w:t xml:space="preserve">Ministerio de Educación del Estado Plurinacional de Bolivia. (2023). </w:t>
      </w:r>
      <w:r>
        <w:rPr>
          <w:i/>
        </w:rPr>
        <w:t>Currículo base del Sistema Educativo Plurinacional: Educación intracultural, intercultural y plurilingüe</w:t>
      </w:r>
      <w:r>
        <w:t>.</w:t>
      </w:r>
    </w:p>
    <w:p>
      <w:pPr>
        <w:ind w:left="720" w:hanging="720"/>
      </w:pPr>
      <w:r>
        <w:t xml:space="preserve">Object Management Group. (2017). </w:t>
      </w:r>
      <w:r>
        <w:rPr>
          <w:i/>
        </w:rPr>
        <w:t>OMG Unified Modeling Language (OMG UML), versión 2.5.1</w:t>
      </w:r>
      <w:r>
        <w:t>. https://www.omg.org/spec/UML/2.5.1</w:t>
      </w:r>
    </w:p>
    <w:p>
      <w:pPr>
        <w:ind w:left="720" w:hanging="720"/>
      </w:pPr>
      <w:r>
        <w:t xml:space="preserve">Pressman, R. S., y Maxim, B. R. (2020). </w:t>
      </w:r>
      <w:r>
        <w:rPr>
          <w:i/>
        </w:rPr>
        <w:t>Software engineering: A practitioner's approach</w:t>
      </w:r>
      <w:r>
        <w:t xml:space="preserve"> (9.ª ed.). McGraw-Hill Education.</w:t>
      </w:r>
    </w:p>
    <w:p>
      <w:pPr>
        <w:ind w:left="720" w:hanging="720"/>
      </w:pPr>
      <w:r>
        <w:t xml:space="preserve">Sommerville, I. (2016). </w:t>
      </w:r>
      <w:r>
        <w:rPr>
          <w:i/>
        </w:rPr>
        <w:t>Software engineering</w:t>
      </w:r>
      <w:r>
        <w:t xml:space="preserve"> (10.ª ed.). Pearson.</w:t>
      </w:r>
    </w:p>
    <w:p>
      <w:pPr>
        <w:ind w:left="720" w:hanging="720"/>
      </w:pPr>
      <w:r>
        <w:t xml:space="preserve">W3C. (2021). </w:t>
      </w:r>
      <w:r>
        <w:rPr>
          <w:i/>
        </w:rPr>
        <w:t>Service workers</w:t>
      </w:r>
      <w:r>
        <w:t>. World Wide Web Consortium. https://w3c.github.io/ServiceWorker/</w:t>
      </w:r>
    </w:p>
    <w:p>
      <w:r>
        <w:br w:type="page"/>
      </w:r>
    </w:p>
    <w:p>
      <w:pPr>
        <w:pStyle w:val="Heading1"/>
      </w:pPr>
      <w:r>
        <w:t>Anexo A: Bitácora de Trabajo con IA</w:t>
      </w:r>
    </w:p>
    <w:p>
      <w:pPr>
        <w:ind w:firstLine="720"/>
      </w:pPr>
      <w:r>
        <w:t>Registramos las consultas más relevantes hechas a asistentes de IA durante el modelado y lo que el equipo cambió en cada respuesta.</w:t>
      </w:r>
    </w:p>
    <w:p>
      <w:pPr>
        <w:pStyle w:val="Caption"/>
      </w:pPr>
      <w:r>
        <w:rPr>
          <w:b/>
        </w:rPr>
        <w:t xml:space="preserve">Tabla </w:t>
      </w:r>
      <w:r>
        <w:rPr>
          <w:b/>
        </w:rPr>
        <w:fldChar w:fldCharType="begin" w:dirty="true"/>
      </w:r>
      <w:r>
        <w:rPr>
          <w:b/>
        </w:rPr>
        <w:instrText xml:space="preserve"> SEQ Tabla \* ARABIC </w:instrText>
      </w:r>
      <w:r>
        <w:fldChar w:fldCharType="separate"/>
      </w:r>
      <w:r>
        <w:rPr>
          <w:b/>
        </w:rPr>
        <w:t>8</w:t>
      </w:r>
      <w:r>
        <w:fldChar w:fldCharType="end"/>
      </w:r>
      <w:r>
        <w:br/>
      </w:r>
      <w:r>
        <w:rPr>
          <w:i/>
        </w:rPr>
        <w:t>Bitácora de consultas a asistentes de IA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080"/>
            <w:tcBorders>
              <w:top w:val="single" w:sz="12" w:space="0" w:color="000000"/>
              <w:left w:val="nil"/>
              <w:bottom w:val="single" w:sz="6" w:space="0" w:color="000000"/>
              <w:right w:val="nil"/>
            </w:tcBorders>
          </w:tcPr>
          <w:p>
            <w:pPr>
              <w:spacing w:line="240" w:lineRule="auto" w:before="40" w:after="40"/>
              <w:ind w:firstLine="0"/>
            </w:pPr>
            <w:r>
              <w:rPr>
                <w:b/>
                <w:sz w:val="18"/>
              </w:rPr>
              <w:t>Fecha</w:t>
            </w:r>
          </w:p>
        </w:tc>
        <w:tc>
          <w:tcPr>
            <w:tcW w:type="dxa" w:w="1080"/>
            <w:tcBorders>
              <w:top w:val="single" w:sz="12" w:space="0" w:color="000000"/>
              <w:left w:val="nil"/>
              <w:bottom w:val="single" w:sz="6" w:space="0" w:color="000000"/>
              <w:right w:val="nil"/>
            </w:tcBorders>
          </w:tcPr>
          <w:p>
            <w:pPr>
              <w:spacing w:line="240" w:lineRule="auto" w:before="40" w:after="40"/>
              <w:ind w:firstLine="0"/>
            </w:pPr>
            <w:r>
              <w:rPr>
                <w:b/>
                <w:sz w:val="18"/>
              </w:rPr>
              <w:t>Herramienta</w:t>
            </w:r>
          </w:p>
        </w:tc>
        <w:tc>
          <w:tcPr>
            <w:tcW w:type="dxa" w:w="1728"/>
            <w:tcBorders>
              <w:top w:val="single" w:sz="12" w:space="0" w:color="000000"/>
              <w:left w:val="nil"/>
              <w:bottom w:val="single" w:sz="6" w:space="0" w:color="000000"/>
              <w:right w:val="nil"/>
            </w:tcBorders>
          </w:tcPr>
          <w:p>
            <w:pPr>
              <w:spacing w:line="240" w:lineRule="auto" w:before="40" w:after="40"/>
              <w:ind w:firstLine="0"/>
            </w:pPr>
            <w:r>
              <w:rPr>
                <w:b/>
                <w:sz w:val="18"/>
              </w:rPr>
              <w:t>Consulta</w:t>
            </w:r>
          </w:p>
        </w:tc>
        <w:tc>
          <w:tcPr>
            <w:tcW w:type="dxa" w:w="1728"/>
            <w:tcBorders>
              <w:top w:val="single" w:sz="12" w:space="0" w:color="000000"/>
              <w:left w:val="nil"/>
              <w:bottom w:val="single" w:sz="6" w:space="0" w:color="000000"/>
              <w:right w:val="nil"/>
            </w:tcBorders>
          </w:tcPr>
          <w:p>
            <w:pPr>
              <w:spacing w:line="240" w:lineRule="auto" w:before="40" w:after="40"/>
              <w:ind w:firstLine="0"/>
            </w:pPr>
            <w:r>
              <w:rPr>
                <w:b/>
                <w:sz w:val="18"/>
              </w:rPr>
              <w:t>Propuesta de la IA</w:t>
            </w:r>
          </w:p>
        </w:tc>
        <w:tc>
          <w:tcPr>
            <w:tcW w:type="dxa" w:w="2160"/>
            <w:tcBorders>
              <w:top w:val="single" w:sz="12" w:space="0" w:color="000000"/>
              <w:left w:val="nil"/>
              <w:bottom w:val="single" w:sz="6" w:space="0" w:color="000000"/>
              <w:right w:val="nil"/>
            </w:tcBorders>
          </w:tcPr>
          <w:p>
            <w:pPr>
              <w:spacing w:line="240" w:lineRule="auto" w:before="40" w:after="40"/>
              <w:ind w:firstLine="0"/>
            </w:pPr>
            <w:r>
              <w:rPr>
                <w:b/>
                <w:sz w:val="18"/>
              </w:rPr>
              <w:t>Ajuste del equipo</w:t>
            </w:r>
          </w:p>
        </w:tc>
        <w:tc>
          <w:tcPr>
            <w:tcW w:type="dxa" w:w="1584"/>
            <w:tcBorders>
              <w:top w:val="single" w:sz="12" w:space="0" w:color="000000"/>
              <w:left w:val="nil"/>
              <w:bottom w:val="single" w:sz="6" w:space="0" w:color="000000"/>
              <w:right w:val="nil"/>
            </w:tcBorders>
          </w:tcPr>
          <w:p>
            <w:pPr>
              <w:spacing w:line="240" w:lineRule="auto" w:before="40" w:after="40"/>
              <w:ind w:firstLine="0"/>
            </w:pPr>
            <w:r>
              <w:rPr>
                <w:b/>
                <w:sz w:val="18"/>
              </w:rPr>
              <w:t>Motivo</w:t>
            </w:r>
          </w:p>
        </w:tc>
      </w:tr>
      <w:tr>
        <w:tc>
          <w:tcPr>
            <w:tcW w:type="dxa" w:w="1080"/>
            <w:tcBorders>
              <w:top w:val="nil"/>
              <w:left w:val="nil"/>
              <w:bottom w:val="nil"/>
              <w:right w:val="nil"/>
            </w:tcBorders>
          </w:tcPr>
          <w:p>
            <w:pPr>
              <w:spacing w:line="240" w:lineRule="auto" w:before="40" w:after="40"/>
              <w:ind w:firstLine="0"/>
            </w:pPr>
            <w:r>
              <w:rPr>
                <w:sz w:val="18"/>
              </w:rPr>
              <w:t>23/09/2026</w:t>
            </w:r>
          </w:p>
        </w:tc>
        <w:tc>
          <w:tcPr>
            <w:tcW w:type="dxa" w:w="1080"/>
            <w:tcBorders>
              <w:top w:val="nil"/>
              <w:left w:val="nil"/>
              <w:bottom w:val="nil"/>
              <w:right w:val="nil"/>
            </w:tcBorders>
          </w:tcPr>
          <w:p>
            <w:pPr>
              <w:spacing w:line="240" w:lineRule="auto" w:before="40" w:after="40"/>
              <w:ind w:firstLine="0"/>
            </w:pPr>
            <w:r>
              <w:rPr>
                <w:sz w:val="18"/>
              </w:rPr>
              <w:t>Claude 3.5</w:t>
            </w:r>
          </w:p>
        </w:tc>
        <w:tc>
          <w:tcPr>
            <w:tcW w:type="dxa" w:w="1728"/>
            <w:tcBorders>
              <w:top w:val="nil"/>
              <w:left w:val="nil"/>
              <w:bottom w:val="nil"/>
              <w:right w:val="nil"/>
            </w:tcBorders>
          </w:tcPr>
          <w:p>
            <w:pPr>
              <w:spacing w:line="240" w:lineRule="auto" w:before="40" w:after="40"/>
              <w:ind w:firstLine="0"/>
            </w:pPr>
            <w:r>
              <w:rPr>
                <w:sz w:val="18"/>
              </w:rPr>
              <w:t>Diagrama de clases UML para una PWA educativa de quechua.</w:t>
            </w:r>
          </w:p>
        </w:tc>
        <w:tc>
          <w:tcPr>
            <w:tcW w:type="dxa" w:w="1728"/>
            <w:tcBorders>
              <w:top w:val="nil"/>
              <w:left w:val="nil"/>
              <w:bottom w:val="nil"/>
              <w:right w:val="nil"/>
            </w:tcBorders>
          </w:tcPr>
          <w:p>
            <w:pPr>
              <w:spacing w:line="240" w:lineRule="auto" w:before="40" w:after="40"/>
              <w:ind w:firstLine="0"/>
            </w:pPr>
            <w:r>
              <w:rPr>
                <w:sz w:val="18"/>
              </w:rPr>
              <w:t>Modelo básico con Estudiante, Lección y Examen.</w:t>
            </w:r>
          </w:p>
        </w:tc>
        <w:tc>
          <w:tcPr>
            <w:tcW w:type="dxa" w:w="2160"/>
            <w:tcBorders>
              <w:top w:val="nil"/>
              <w:left w:val="nil"/>
              <w:bottom w:val="nil"/>
              <w:right w:val="nil"/>
            </w:tcBorders>
          </w:tcPr>
          <w:p>
            <w:pPr>
              <w:spacing w:line="240" w:lineRule="auto" w:before="40" w:after="40"/>
              <w:ind w:firstLine="0"/>
            </w:pPr>
            <w:r>
              <w:rPr>
                <w:sz w:val="18"/>
              </w:rPr>
              <w:t>Se renombró a PerfilEstudiante, PalabraVocabulario y OracionBase, y se agregaron métodos para trabajo sin conexión.</w:t>
            </w:r>
          </w:p>
        </w:tc>
        <w:tc>
          <w:tcPr>
            <w:tcW w:type="dxa" w:w="1584"/>
            <w:tcBorders>
              <w:top w:val="nil"/>
              <w:left w:val="nil"/>
              <w:bottom w:val="nil"/>
              <w:right w:val="nil"/>
            </w:tcBorders>
          </w:tcPr>
          <w:p>
            <w:pPr>
              <w:spacing w:line="240" w:lineRule="auto" w:before="40" w:after="40"/>
              <w:ind w:firstLine="0"/>
            </w:pPr>
            <w:r>
              <w:rPr>
                <w:sz w:val="18"/>
              </w:rPr>
              <w:t>Alinear con el modelo entidad-relación del diseño.</w:t>
            </w:r>
          </w:p>
        </w:tc>
      </w:tr>
      <w:tr>
        <w:tc>
          <w:tcPr>
            <w:tcW w:type="dxa" w:w="1080"/>
            <w:tcBorders>
              <w:top w:val="nil"/>
              <w:left w:val="nil"/>
              <w:bottom w:val="single" w:sz="12" w:space="0" w:color="000000"/>
              <w:right w:val="nil"/>
            </w:tcBorders>
          </w:tcPr>
          <w:p>
            <w:pPr>
              <w:spacing w:line="240" w:lineRule="auto" w:before="40" w:after="40"/>
              <w:ind w:firstLine="0"/>
            </w:pPr>
            <w:r>
              <w:rPr>
                <w:sz w:val="18"/>
              </w:rPr>
              <w:t>23/09/2026</w:t>
            </w:r>
          </w:p>
        </w:tc>
        <w:tc>
          <w:tcPr>
            <w:tcW w:type="dxa" w:w="1080"/>
            <w:tcBorders>
              <w:top w:val="nil"/>
              <w:left w:val="nil"/>
              <w:bottom w:val="single" w:sz="12" w:space="0" w:color="000000"/>
              <w:right w:val="nil"/>
            </w:tcBorders>
          </w:tcPr>
          <w:p>
            <w:pPr>
              <w:spacing w:line="240" w:lineRule="auto" w:before="40" w:after="40"/>
              <w:ind w:firstLine="0"/>
            </w:pPr>
            <w:r>
              <w:rPr>
                <w:sz w:val="18"/>
              </w:rPr>
              <w:t>GPT-4o</w:t>
            </w:r>
          </w:p>
        </w:tc>
        <w:tc>
          <w:tcPr>
            <w:tcW w:type="dxa" w:w="1728"/>
            <w:tcBorders>
              <w:top w:val="nil"/>
              <w:left w:val="nil"/>
              <w:bottom w:val="single" w:sz="12" w:space="0" w:color="000000"/>
              <w:right w:val="nil"/>
            </w:tcBorders>
          </w:tcPr>
          <w:p>
            <w:pPr>
              <w:spacing w:line="240" w:lineRule="auto" w:before="40" w:after="40"/>
              <w:ind w:firstLine="0"/>
            </w:pPr>
            <w:r>
              <w:rPr>
                <w:sz w:val="18"/>
              </w:rPr>
              <w:t>Prototipos para una app móvil gamificada.</w:t>
            </w:r>
          </w:p>
        </w:tc>
        <w:tc>
          <w:tcPr>
            <w:tcW w:type="dxa" w:w="1728"/>
            <w:tcBorders>
              <w:top w:val="nil"/>
              <w:left w:val="nil"/>
              <w:bottom w:val="single" w:sz="12" w:space="0" w:color="000000"/>
              <w:right w:val="nil"/>
            </w:tcBorders>
          </w:tcPr>
          <w:p>
            <w:pPr>
              <w:spacing w:line="240" w:lineRule="auto" w:before="40" w:after="40"/>
              <w:ind w:firstLine="0"/>
            </w:pPr>
            <w:r>
              <w:rPr>
                <w:sz w:val="18"/>
              </w:rPr>
              <w:t>Pantallas tipo Duolingo con vidas y compras dentro de la app.</w:t>
            </w:r>
          </w:p>
        </w:tc>
        <w:tc>
          <w:tcPr>
            <w:tcW w:type="dxa" w:w="2160"/>
            <w:tcBorders>
              <w:top w:val="nil"/>
              <w:left w:val="nil"/>
              <w:bottom w:val="single" w:sz="12" w:space="0" w:color="000000"/>
              <w:right w:val="nil"/>
            </w:tcBorders>
          </w:tcPr>
          <w:p>
            <w:pPr>
              <w:spacing w:line="240" w:lineRule="auto" w:before="40" w:after="40"/>
              <w:ind w:firstLine="0"/>
            </w:pPr>
            <w:r>
              <w:rPr>
                <w:sz w:val="18"/>
              </w:rPr>
              <w:t>Se quitaron las compras y se incorporó la temática andina y los umbrales académicos.</w:t>
            </w:r>
          </w:p>
        </w:tc>
        <w:tc>
          <w:tcPr>
            <w:tcW w:type="dxa" w:w="1584"/>
            <w:tcBorders>
              <w:top w:val="nil"/>
              <w:left w:val="nil"/>
              <w:bottom w:val="single" w:sz="12" w:space="0" w:color="000000"/>
              <w:right w:val="nil"/>
            </w:tcBorders>
          </w:tcPr>
          <w:p>
            <w:pPr>
              <w:spacing w:line="240" w:lineRule="auto" w:before="40" w:after="40"/>
              <w:ind w:firstLine="0"/>
            </w:pPr>
            <w:r>
              <w:rPr>
                <w:sz w:val="18"/>
              </w:rPr>
              <w:t>Es un proyecto escolar gratuito; la monetización no aplica.</w:t>
            </w:r>
          </w:p>
        </w:tc>
      </w:tr>
    </w:tbl>
    <w:p/>
    <w:p>
      <w:pPr>
        <w:pStyle w:val="Heading1"/>
      </w:pPr>
      <w:r>
        <w:t>Anexo B: Matriz de Auditoría de IA</w:t>
      </w:r>
    </w:p>
    <w:p>
      <w:pPr>
        <w:ind w:firstLine="720"/>
      </w:pPr>
      <w:r>
        <w:t>En cumplimiento de las normas éticas de la UPDS, esta matriz resume las propuestas de IA que el equipo corrigió o descartó en cada modelo.</w:t>
      </w:r>
    </w:p>
    <w:p>
      <w:pPr>
        <w:pStyle w:val="Caption"/>
      </w:pPr>
      <w:r>
        <w:rPr>
          <w:b/>
        </w:rPr>
        <w:t xml:space="preserve">Tabla </w:t>
      </w:r>
      <w:r>
        <w:rPr>
          <w:b/>
        </w:rPr>
        <w:fldChar w:fldCharType="begin" w:dirty="true"/>
      </w:r>
      <w:r>
        <w:rPr>
          <w:b/>
        </w:rPr>
        <w:instrText xml:space="preserve"> SEQ Tabla \* ARABIC </w:instrText>
      </w:r>
      <w:r>
        <w:fldChar w:fldCharType="separate"/>
      </w:r>
      <w:r>
        <w:rPr>
          <w:b/>
        </w:rPr>
        <w:t>9</w:t>
      </w:r>
      <w:r>
        <w:fldChar w:fldCharType="end"/>
      </w:r>
      <w:r>
        <w:br/>
      </w:r>
      <w:r>
        <w:rPr>
          <w:i/>
        </w:rPr>
        <w:t>Matriz de auditoría de decisiones asistidas por IA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936"/>
            <w:tcBorders>
              <w:top w:val="single" w:sz="12" w:space="0" w:color="000000"/>
              <w:left w:val="nil"/>
              <w:bottom w:val="single" w:sz="6" w:space="0" w:color="000000"/>
              <w:right w:val="nil"/>
            </w:tcBorders>
          </w:tcPr>
          <w:p>
            <w:pPr>
              <w:spacing w:line="240" w:lineRule="auto" w:before="40" w:after="40"/>
              <w:ind w:firstLine="0"/>
            </w:pPr>
            <w:r>
              <w:rPr>
                <w:b/>
                <w:sz w:val="18"/>
              </w:rPr>
              <w:t>ID</w:t>
            </w:r>
          </w:p>
        </w:tc>
        <w:tc>
          <w:tcPr>
            <w:tcW w:type="dxa" w:w="1440"/>
            <w:tcBorders>
              <w:top w:val="single" w:sz="12" w:space="0" w:color="000000"/>
              <w:left w:val="nil"/>
              <w:bottom w:val="single" w:sz="6" w:space="0" w:color="000000"/>
              <w:right w:val="nil"/>
            </w:tcBorders>
          </w:tcPr>
          <w:p>
            <w:pPr>
              <w:spacing w:line="240" w:lineRule="auto" w:before="40" w:after="40"/>
              <w:ind w:firstLine="0"/>
            </w:pPr>
            <w:r>
              <w:rPr>
                <w:b/>
                <w:sz w:val="18"/>
              </w:rPr>
              <w:t>Modelo</w:t>
            </w:r>
          </w:p>
        </w:tc>
        <w:tc>
          <w:tcPr>
            <w:tcW w:type="dxa" w:w="2232"/>
            <w:tcBorders>
              <w:top w:val="single" w:sz="12" w:space="0" w:color="000000"/>
              <w:left w:val="nil"/>
              <w:bottom w:val="single" w:sz="6" w:space="0" w:color="000000"/>
              <w:right w:val="nil"/>
            </w:tcBorders>
          </w:tcPr>
          <w:p>
            <w:pPr>
              <w:spacing w:line="240" w:lineRule="auto" w:before="40" w:after="40"/>
              <w:ind w:firstLine="0"/>
            </w:pPr>
            <w:r>
              <w:rPr>
                <w:b/>
                <w:sz w:val="18"/>
              </w:rPr>
              <w:t>Propuesta de la IA</w:t>
            </w:r>
          </w:p>
        </w:tc>
        <w:tc>
          <w:tcPr>
            <w:tcW w:type="dxa" w:w="2520"/>
            <w:tcBorders>
              <w:top w:val="single" w:sz="12" w:space="0" w:color="000000"/>
              <w:left w:val="nil"/>
              <w:bottom w:val="single" w:sz="6" w:space="0" w:color="000000"/>
              <w:right w:val="nil"/>
            </w:tcBorders>
          </w:tcPr>
          <w:p>
            <w:pPr>
              <w:spacing w:line="240" w:lineRule="auto" w:before="40" w:after="40"/>
              <w:ind w:firstLine="0"/>
            </w:pPr>
            <w:r>
              <w:rPr>
                <w:b/>
                <w:sz w:val="18"/>
              </w:rPr>
              <w:t>Decisión del equipo</w:t>
            </w:r>
          </w:p>
        </w:tc>
        <w:tc>
          <w:tcPr>
            <w:tcW w:type="dxa" w:w="2232"/>
            <w:tcBorders>
              <w:top w:val="single" w:sz="12" w:space="0" w:color="000000"/>
              <w:left w:val="nil"/>
              <w:bottom w:val="single" w:sz="6" w:space="0" w:color="000000"/>
              <w:right w:val="nil"/>
            </w:tcBorders>
          </w:tcPr>
          <w:p>
            <w:pPr>
              <w:spacing w:line="240" w:lineRule="auto" w:before="40" w:after="40"/>
              <w:ind w:firstLine="0"/>
            </w:pPr>
            <w:r>
              <w:rPr>
                <w:b/>
                <w:sz w:val="18"/>
              </w:rPr>
              <w:t>Motivo</w:t>
            </w:r>
          </w:p>
        </w:tc>
      </w:tr>
      <w:tr>
        <w:tc>
          <w:tcPr>
            <w:tcW w:type="dxa" w:w="936"/>
            <w:tcBorders>
              <w:top w:val="nil"/>
              <w:left w:val="nil"/>
              <w:bottom w:val="nil"/>
              <w:right w:val="nil"/>
            </w:tcBorders>
          </w:tcPr>
          <w:p>
            <w:pPr>
              <w:spacing w:line="240" w:lineRule="auto" w:before="40" w:after="40"/>
              <w:ind w:firstLine="0"/>
            </w:pPr>
            <w:r>
              <w:rPr>
                <w:sz w:val="18"/>
              </w:rPr>
              <w:t>AUD-01</w:t>
            </w:r>
          </w:p>
        </w:tc>
        <w:tc>
          <w:tcPr>
            <w:tcW w:type="dxa" w:w="1440"/>
            <w:tcBorders>
              <w:top w:val="nil"/>
              <w:left w:val="nil"/>
              <w:bottom w:val="nil"/>
              <w:right w:val="nil"/>
            </w:tcBorders>
          </w:tcPr>
          <w:p>
            <w:pPr>
              <w:spacing w:line="240" w:lineRule="auto" w:before="40" w:after="40"/>
              <w:ind w:firstLine="0"/>
            </w:pPr>
            <w:r>
              <w:rPr>
                <w:sz w:val="18"/>
              </w:rPr>
              <w:t>Arquitectura general</w:t>
            </w:r>
          </w:p>
        </w:tc>
        <w:tc>
          <w:tcPr>
            <w:tcW w:type="dxa" w:w="2232"/>
            <w:tcBorders>
              <w:top w:val="nil"/>
              <w:left w:val="nil"/>
              <w:bottom w:val="nil"/>
              <w:right w:val="nil"/>
            </w:tcBorders>
          </w:tcPr>
          <w:p>
            <w:pPr>
              <w:spacing w:line="240" w:lineRule="auto" w:before="40" w:after="40"/>
              <w:ind w:firstLine="0"/>
            </w:pPr>
            <w:r>
              <w:rPr>
                <w:sz w:val="18"/>
              </w:rPr>
              <w:t>Conectar la app a una API comercial (GPT-4o-mini) para generar preguntas.</w:t>
            </w:r>
          </w:p>
        </w:tc>
        <w:tc>
          <w:tcPr>
            <w:tcW w:type="dxa" w:w="2520"/>
            <w:tcBorders>
              <w:top w:val="nil"/>
              <w:left w:val="nil"/>
              <w:bottom w:val="nil"/>
              <w:right w:val="nil"/>
            </w:tcBorders>
          </w:tcPr>
          <w:p>
            <w:pPr>
              <w:spacing w:line="240" w:lineRule="auto" w:before="40" w:after="40"/>
              <w:ind w:firstLine="0"/>
            </w:pPr>
            <w:r>
              <w:rPr>
                <w:sz w:val="18"/>
              </w:rPr>
              <w:t>Se descartó la API y se diseñó un motor determinista local en TypeScript con banco certificado.</w:t>
            </w:r>
          </w:p>
        </w:tc>
        <w:tc>
          <w:tcPr>
            <w:tcW w:type="dxa" w:w="2232"/>
            <w:tcBorders>
              <w:top w:val="nil"/>
              <w:left w:val="nil"/>
              <w:bottom w:val="nil"/>
              <w:right w:val="nil"/>
            </w:tcBorders>
          </w:tcPr>
          <w:p>
            <w:pPr>
              <w:spacing w:line="240" w:lineRule="auto" w:before="40" w:after="40"/>
              <w:ind w:firstLine="0"/>
            </w:pPr>
            <w:r>
              <w:rPr>
                <w:sz w:val="18"/>
              </w:rPr>
              <w:t>Presupuesto cero, uso sin conexión (RF-009) y ninguna alucinación gramatical.</w:t>
            </w:r>
          </w:p>
        </w:tc>
      </w:tr>
      <w:tr>
        <w:tc>
          <w:tcPr>
            <w:tcW w:type="dxa" w:w="936"/>
            <w:tcBorders>
              <w:top w:val="nil"/>
              <w:left w:val="nil"/>
              <w:bottom w:val="nil"/>
              <w:right w:val="nil"/>
            </w:tcBorders>
          </w:tcPr>
          <w:p>
            <w:pPr>
              <w:spacing w:line="240" w:lineRule="auto" w:before="40" w:after="40"/>
              <w:ind w:firstLine="0"/>
            </w:pPr>
            <w:r>
              <w:rPr>
                <w:sz w:val="18"/>
              </w:rPr>
              <w:t>AUD-02</w:t>
            </w:r>
          </w:p>
        </w:tc>
        <w:tc>
          <w:tcPr>
            <w:tcW w:type="dxa" w:w="1440"/>
            <w:tcBorders>
              <w:top w:val="nil"/>
              <w:left w:val="nil"/>
              <w:bottom w:val="nil"/>
              <w:right w:val="nil"/>
            </w:tcBorders>
          </w:tcPr>
          <w:p>
            <w:pPr>
              <w:spacing w:line="240" w:lineRule="auto" w:before="40" w:after="40"/>
              <w:ind w:firstLine="0"/>
            </w:pPr>
            <w:r>
              <w:rPr>
                <w:sz w:val="18"/>
              </w:rPr>
              <w:t>Casos de uso</w:t>
            </w:r>
          </w:p>
        </w:tc>
        <w:tc>
          <w:tcPr>
            <w:tcW w:type="dxa" w:w="2232"/>
            <w:tcBorders>
              <w:top w:val="nil"/>
              <w:left w:val="nil"/>
              <w:bottom w:val="nil"/>
              <w:right w:val="nil"/>
            </w:tcBorders>
          </w:tcPr>
          <w:p>
            <w:pPr>
              <w:spacing w:line="240" w:lineRule="auto" w:before="40" w:after="40"/>
              <w:ind w:firstLine="0"/>
            </w:pPr>
            <w:r>
              <w:rPr>
                <w:sz w:val="18"/>
              </w:rPr>
              <w:t>Aprobar con 50 % o avanzar solo por leer las lecciones.</w:t>
            </w:r>
          </w:p>
        </w:tc>
        <w:tc>
          <w:tcPr>
            <w:tcW w:type="dxa" w:w="2520"/>
            <w:tcBorders>
              <w:top w:val="nil"/>
              <w:left w:val="nil"/>
              <w:bottom w:val="nil"/>
              <w:right w:val="nil"/>
            </w:tcBorders>
          </w:tcPr>
          <w:p>
            <w:pPr>
              <w:spacing w:line="240" w:lineRule="auto" w:before="40" w:after="40"/>
              <w:ind w:firstLine="0"/>
            </w:pPr>
            <w:r>
              <w:rPr>
                <w:sz w:val="18"/>
              </w:rPr>
              <w:t>Se fijó el 70 % como guarda del «extend» Desbloquear nivel.</w:t>
            </w:r>
          </w:p>
        </w:tc>
        <w:tc>
          <w:tcPr>
            <w:tcW w:type="dxa" w:w="2232"/>
            <w:tcBorders>
              <w:top w:val="nil"/>
              <w:left w:val="nil"/>
              <w:bottom w:val="nil"/>
              <w:right w:val="nil"/>
            </w:tcBorders>
          </w:tcPr>
          <w:p>
            <w:pPr>
              <w:spacing w:line="240" w:lineRule="auto" w:before="40" w:after="40"/>
              <w:ind w:firstLine="0"/>
            </w:pPr>
            <w:r>
              <w:rPr>
                <w:sz w:val="18"/>
              </w:rPr>
              <w:t>Validado con la Lic. Quispe Mamani: fija el vocabulario sin frustrar.</w:t>
            </w:r>
          </w:p>
        </w:tc>
      </w:tr>
      <w:tr>
        <w:tc>
          <w:tcPr>
            <w:tcW w:type="dxa" w:w="936"/>
            <w:tcBorders>
              <w:top w:val="nil"/>
              <w:left w:val="nil"/>
              <w:bottom w:val="nil"/>
              <w:right w:val="nil"/>
            </w:tcBorders>
          </w:tcPr>
          <w:p>
            <w:pPr>
              <w:spacing w:line="240" w:lineRule="auto" w:before="40" w:after="40"/>
              <w:ind w:firstLine="0"/>
            </w:pPr>
            <w:r>
              <w:rPr>
                <w:sz w:val="18"/>
              </w:rPr>
              <w:t>AUD-03</w:t>
            </w:r>
          </w:p>
        </w:tc>
        <w:tc>
          <w:tcPr>
            <w:tcW w:type="dxa" w:w="1440"/>
            <w:tcBorders>
              <w:top w:val="nil"/>
              <w:left w:val="nil"/>
              <w:bottom w:val="nil"/>
              <w:right w:val="nil"/>
            </w:tcBorders>
          </w:tcPr>
          <w:p>
            <w:pPr>
              <w:spacing w:line="240" w:lineRule="auto" w:before="40" w:after="40"/>
              <w:ind w:firstLine="0"/>
            </w:pPr>
            <w:r>
              <w:rPr>
                <w:sz w:val="18"/>
              </w:rPr>
              <w:t>Retos comunitarios</w:t>
            </w:r>
          </w:p>
        </w:tc>
        <w:tc>
          <w:tcPr>
            <w:tcW w:type="dxa" w:w="2232"/>
            <w:tcBorders>
              <w:top w:val="nil"/>
              <w:left w:val="nil"/>
              <w:bottom w:val="nil"/>
              <w:right w:val="nil"/>
            </w:tcBorders>
          </w:tcPr>
          <w:p>
            <w:pPr>
              <w:spacing w:line="240" w:lineRule="auto" w:before="40" w:after="40"/>
              <w:ind w:firstLine="0"/>
            </w:pPr>
            <w:r>
              <w:rPr>
                <w:sz w:val="18"/>
              </w:rPr>
              <w:t>Aprobar contenidos por voto popular, estilo foro.</w:t>
            </w:r>
          </w:p>
        </w:tc>
        <w:tc>
          <w:tcPr>
            <w:tcW w:type="dxa" w:w="2520"/>
            <w:tcBorders>
              <w:top w:val="nil"/>
              <w:left w:val="nil"/>
              <w:bottom w:val="nil"/>
              <w:right w:val="nil"/>
            </w:tcBorders>
          </w:tcPr>
          <w:p>
            <w:pPr>
              <w:spacing w:line="240" w:lineRule="auto" w:before="40" w:after="40"/>
              <w:ind w:firstLine="0"/>
            </w:pPr>
            <w:r>
              <w:rPr>
                <w:sz w:val="18"/>
              </w:rPr>
              <w:t>Se estableció la doble validación docente con estado «pendiente».</w:t>
            </w:r>
          </w:p>
        </w:tc>
        <w:tc>
          <w:tcPr>
            <w:tcW w:type="dxa" w:w="2232"/>
            <w:tcBorders>
              <w:top w:val="nil"/>
              <w:left w:val="nil"/>
              <w:bottom w:val="nil"/>
              <w:right w:val="nil"/>
            </w:tcBorders>
          </w:tcPr>
          <w:p>
            <w:pPr>
              <w:spacing w:line="240" w:lineRule="auto" w:before="40" w:after="40"/>
              <w:ind w:firstLine="0"/>
            </w:pPr>
            <w:r>
              <w:rPr>
                <w:sz w:val="18"/>
              </w:rPr>
              <w:t>Preservación cultural (RS-003): evita errores dialectales y préstamos.</w:t>
            </w:r>
          </w:p>
        </w:tc>
      </w:tr>
      <w:tr>
        <w:tc>
          <w:tcPr>
            <w:tcW w:type="dxa" w:w="936"/>
            <w:tcBorders>
              <w:top w:val="nil"/>
              <w:left w:val="nil"/>
              <w:bottom w:val="nil"/>
              <w:right w:val="nil"/>
            </w:tcBorders>
          </w:tcPr>
          <w:p>
            <w:pPr>
              <w:spacing w:line="240" w:lineRule="auto" w:before="40" w:after="40"/>
              <w:ind w:firstLine="0"/>
            </w:pPr>
            <w:r>
              <w:rPr>
                <w:sz w:val="18"/>
              </w:rPr>
              <w:t>AUD-04</w:t>
            </w:r>
          </w:p>
        </w:tc>
        <w:tc>
          <w:tcPr>
            <w:tcW w:type="dxa" w:w="1440"/>
            <w:tcBorders>
              <w:top w:val="nil"/>
              <w:left w:val="nil"/>
              <w:bottom w:val="nil"/>
              <w:right w:val="nil"/>
            </w:tcBorders>
          </w:tcPr>
          <w:p>
            <w:pPr>
              <w:spacing w:line="240" w:lineRule="auto" w:before="40" w:after="40"/>
              <w:ind w:firstLine="0"/>
            </w:pPr>
            <w:r>
              <w:rPr>
                <w:sz w:val="18"/>
              </w:rPr>
              <w:t>Generación de distractores</w:t>
            </w:r>
          </w:p>
        </w:tc>
        <w:tc>
          <w:tcPr>
            <w:tcW w:type="dxa" w:w="2232"/>
            <w:tcBorders>
              <w:top w:val="nil"/>
              <w:left w:val="nil"/>
              <w:bottom w:val="nil"/>
              <w:right w:val="nil"/>
            </w:tcBorders>
          </w:tcPr>
          <w:p>
            <w:pPr>
              <w:spacing w:line="240" w:lineRule="auto" w:before="40" w:after="40"/>
              <w:ind w:firstLine="0"/>
            </w:pPr>
            <w:r>
              <w:rPr>
                <w:sz w:val="18"/>
              </w:rPr>
              <w:t>Elegir distractores al azar de todo el diccionario.</w:t>
            </w:r>
          </w:p>
        </w:tc>
        <w:tc>
          <w:tcPr>
            <w:tcW w:type="dxa" w:w="2520"/>
            <w:tcBorders>
              <w:top w:val="nil"/>
              <w:left w:val="nil"/>
              <w:bottom w:val="nil"/>
              <w:right w:val="nil"/>
            </w:tcBorders>
          </w:tcPr>
          <w:p>
            <w:pPr>
              <w:spacing w:line="240" w:lineRule="auto" w:before="40" w:after="40"/>
              <w:ind w:firstLine="0"/>
            </w:pPr>
            <w:r>
              <w:rPr>
                <w:sz w:val="18"/>
              </w:rPr>
              <w:t>Se filtran por nivel, clase gramatical y campo temático.</w:t>
            </w:r>
          </w:p>
        </w:tc>
        <w:tc>
          <w:tcPr>
            <w:tcW w:type="dxa" w:w="2232"/>
            <w:tcBorders>
              <w:top w:val="nil"/>
              <w:left w:val="nil"/>
              <w:bottom w:val="nil"/>
              <w:right w:val="nil"/>
            </w:tcBorders>
          </w:tcPr>
          <w:p>
            <w:pPr>
              <w:spacing w:line="240" w:lineRule="auto" w:before="40" w:after="40"/>
              <w:ind w:firstLine="0"/>
            </w:pPr>
            <w:r>
              <w:rPr>
                <w:sz w:val="18"/>
              </w:rPr>
              <w:t>Evita que el estudiante acierte por descarte de opciones absurdas.</w:t>
            </w:r>
          </w:p>
        </w:tc>
      </w:tr>
      <w:tr>
        <w:tc>
          <w:tcPr>
            <w:tcW w:type="dxa" w:w="936"/>
            <w:tcBorders>
              <w:top w:val="nil"/>
              <w:left w:val="nil"/>
              <w:bottom w:val="nil"/>
              <w:right w:val="nil"/>
            </w:tcBorders>
          </w:tcPr>
          <w:p>
            <w:pPr>
              <w:spacing w:line="240" w:lineRule="auto" w:before="40" w:after="40"/>
              <w:ind w:firstLine="0"/>
            </w:pPr>
            <w:r>
              <w:rPr>
                <w:sz w:val="18"/>
              </w:rPr>
              <w:t>AUD-05</w:t>
            </w:r>
          </w:p>
        </w:tc>
        <w:tc>
          <w:tcPr>
            <w:tcW w:type="dxa" w:w="1440"/>
            <w:tcBorders>
              <w:top w:val="nil"/>
              <w:left w:val="nil"/>
              <w:bottom w:val="nil"/>
              <w:right w:val="nil"/>
            </w:tcBorders>
          </w:tcPr>
          <w:p>
            <w:pPr>
              <w:spacing w:line="240" w:lineRule="auto" w:before="40" w:after="40"/>
              <w:ind w:firstLine="0"/>
            </w:pPr>
            <w:r>
              <w:rPr>
                <w:sz w:val="18"/>
              </w:rPr>
              <w:t>Modelo de datos</w:t>
            </w:r>
          </w:p>
        </w:tc>
        <w:tc>
          <w:tcPr>
            <w:tcW w:type="dxa" w:w="2232"/>
            <w:tcBorders>
              <w:top w:val="nil"/>
              <w:left w:val="nil"/>
              <w:bottom w:val="nil"/>
              <w:right w:val="nil"/>
            </w:tcBorders>
          </w:tcPr>
          <w:p>
            <w:pPr>
              <w:spacing w:line="240" w:lineRule="auto" w:before="40" w:after="40"/>
              <w:ind w:firstLine="0"/>
            </w:pPr>
            <w:r>
              <w:rPr>
                <w:sz w:val="18"/>
              </w:rPr>
              <w:t>Una sola relación Usuario 1:N OracionBase.</w:t>
            </w:r>
          </w:p>
        </w:tc>
        <w:tc>
          <w:tcPr>
            <w:tcW w:type="dxa" w:w="2520"/>
            <w:tcBorders>
              <w:top w:val="nil"/>
              <w:left w:val="nil"/>
              <w:bottom w:val="nil"/>
              <w:right w:val="nil"/>
            </w:tcBorders>
          </w:tcPr>
          <w:p>
            <w:pPr>
              <w:spacing w:line="240" w:lineRule="auto" w:before="40" w:after="40"/>
              <w:ind w:firstLine="0"/>
            </w:pPr>
            <w:r>
              <w:rPr>
                <w:sz w:val="18"/>
              </w:rPr>
              <w:t>Se modelaron dos relaciones: autor_id y validador_id, que deben ser distintos.</w:t>
            </w:r>
          </w:p>
        </w:tc>
        <w:tc>
          <w:tcPr>
            <w:tcW w:type="dxa" w:w="2232"/>
            <w:tcBorders>
              <w:top w:val="nil"/>
              <w:left w:val="nil"/>
              <w:bottom w:val="nil"/>
              <w:right w:val="nil"/>
            </w:tcBorders>
          </w:tcPr>
          <w:p>
            <w:pPr>
              <w:spacing w:line="240" w:lineRule="auto" w:before="40" w:after="40"/>
              <w:ind w:firstLine="0"/>
            </w:pPr>
            <w:r>
              <w:rPr>
                <w:sz w:val="18"/>
              </w:rPr>
              <w:t>Ningún docente certifica sus propias oraciones.</w:t>
            </w:r>
          </w:p>
        </w:tc>
      </w:tr>
      <w:tr>
        <w:tc>
          <w:tcPr>
            <w:tcW w:type="dxa" w:w="936"/>
            <w:tcBorders>
              <w:top w:val="nil"/>
              <w:left w:val="nil"/>
              <w:bottom w:val="nil"/>
              <w:right w:val="nil"/>
            </w:tcBorders>
          </w:tcPr>
          <w:p>
            <w:pPr>
              <w:spacing w:line="240" w:lineRule="auto" w:before="40" w:after="40"/>
              <w:ind w:firstLine="0"/>
            </w:pPr>
            <w:r>
              <w:rPr>
                <w:sz w:val="18"/>
              </w:rPr>
              <w:t>AUD-06</w:t>
            </w:r>
          </w:p>
        </w:tc>
        <w:tc>
          <w:tcPr>
            <w:tcW w:type="dxa" w:w="1440"/>
            <w:tcBorders>
              <w:top w:val="nil"/>
              <w:left w:val="nil"/>
              <w:bottom w:val="nil"/>
              <w:right w:val="nil"/>
            </w:tcBorders>
          </w:tcPr>
          <w:p>
            <w:pPr>
              <w:spacing w:line="240" w:lineRule="auto" w:before="40" w:after="40"/>
              <w:ind w:firstLine="0"/>
            </w:pPr>
            <w:r>
              <w:rPr>
                <w:sz w:val="18"/>
              </w:rPr>
              <w:t>Detalle de preguntas</w:t>
            </w:r>
          </w:p>
        </w:tc>
        <w:tc>
          <w:tcPr>
            <w:tcW w:type="dxa" w:w="2232"/>
            <w:tcBorders>
              <w:top w:val="nil"/>
              <w:left w:val="nil"/>
              <w:bottom w:val="nil"/>
              <w:right w:val="nil"/>
            </w:tcBorders>
          </w:tcPr>
          <w:p>
            <w:pPr>
              <w:spacing w:line="240" w:lineRule="auto" w:before="40" w:after="40"/>
              <w:ind w:firstLine="0"/>
            </w:pPr>
            <w:r>
              <w:rPr>
                <w:sz w:val="18"/>
              </w:rPr>
              <w:t>Guardar las preguntas como texto JSON dentro de EVALUACION.</w:t>
            </w:r>
          </w:p>
        </w:tc>
        <w:tc>
          <w:tcPr>
            <w:tcW w:type="dxa" w:w="2520"/>
            <w:tcBorders>
              <w:top w:val="nil"/>
              <w:left w:val="nil"/>
              <w:bottom w:val="nil"/>
              <w:right w:val="nil"/>
            </w:tcBorders>
          </w:tcPr>
          <w:p>
            <w:pPr>
              <w:spacing w:line="240" w:lineRule="auto" w:before="40" w:after="40"/>
              <w:ind w:firstLine="0"/>
            </w:pPr>
            <w:r>
              <w:rPr>
                <w:sz w:val="18"/>
              </w:rPr>
              <w:t>Se creó la entidad débil DETALLE_PREGUNTA (1:10) con claves foráneas.</w:t>
            </w:r>
          </w:p>
        </w:tc>
        <w:tc>
          <w:tcPr>
            <w:tcW w:type="dxa" w:w="2232"/>
            <w:tcBorders>
              <w:top w:val="nil"/>
              <w:left w:val="nil"/>
              <w:bottom w:val="nil"/>
              <w:right w:val="nil"/>
            </w:tcBorders>
          </w:tcPr>
          <w:p>
            <w:pPr>
              <w:spacing w:line="240" w:lineRule="auto" w:before="40" w:after="40"/>
              <w:ind w:firstLine="0"/>
            </w:pPr>
            <w:r>
              <w:rPr>
                <w:sz w:val="18"/>
              </w:rPr>
              <w:t>Permite analizar qué sufijos y preguntas fallan más.</w:t>
            </w:r>
          </w:p>
        </w:tc>
      </w:tr>
      <w:tr>
        <w:tc>
          <w:tcPr>
            <w:tcW w:type="dxa" w:w="936"/>
            <w:tcBorders>
              <w:top w:val="nil"/>
              <w:left w:val="nil"/>
              <w:bottom w:val="nil"/>
              <w:right w:val="nil"/>
            </w:tcBorders>
          </w:tcPr>
          <w:p>
            <w:pPr>
              <w:spacing w:line="240" w:lineRule="auto" w:before="40" w:after="40"/>
              <w:ind w:firstLine="0"/>
            </w:pPr>
            <w:r>
              <w:rPr>
                <w:sz w:val="18"/>
              </w:rPr>
              <w:t>AUD-07</w:t>
            </w:r>
          </w:p>
        </w:tc>
        <w:tc>
          <w:tcPr>
            <w:tcW w:type="dxa" w:w="1440"/>
            <w:tcBorders>
              <w:top w:val="nil"/>
              <w:left w:val="nil"/>
              <w:bottom w:val="nil"/>
              <w:right w:val="nil"/>
            </w:tcBorders>
          </w:tcPr>
          <w:p>
            <w:pPr>
              <w:spacing w:line="240" w:lineRule="auto" w:before="40" w:after="40"/>
              <w:ind w:firstLine="0"/>
            </w:pPr>
            <w:r>
              <w:rPr>
                <w:sz w:val="18"/>
              </w:rPr>
              <w:t>Capa de presentación</w:t>
            </w:r>
          </w:p>
        </w:tc>
        <w:tc>
          <w:tcPr>
            <w:tcW w:type="dxa" w:w="2232"/>
            <w:tcBorders>
              <w:top w:val="nil"/>
              <w:left w:val="nil"/>
              <w:bottom w:val="nil"/>
              <w:right w:val="nil"/>
            </w:tcBorders>
          </w:tcPr>
          <w:p>
            <w:pPr>
              <w:spacing w:line="240" w:lineRule="auto" w:before="40" w:after="40"/>
              <w:ind w:firstLine="0"/>
            </w:pPr>
            <w:r>
              <w:rPr>
                <w:sz w:val="18"/>
              </w:rPr>
              <w:t>SPA en React o Next.js con gráficos pesados.</w:t>
            </w:r>
          </w:p>
        </w:tc>
        <w:tc>
          <w:tcPr>
            <w:tcW w:type="dxa" w:w="2520"/>
            <w:tcBorders>
              <w:top w:val="nil"/>
              <w:left w:val="nil"/>
              <w:bottom w:val="nil"/>
              <w:right w:val="nil"/>
            </w:tcBorders>
          </w:tcPr>
          <w:p>
            <w:pPr>
              <w:spacing w:line="240" w:lineRule="auto" w:before="40" w:after="40"/>
              <w:ind w:firstLine="0"/>
            </w:pPr>
            <w:r>
              <w:rPr>
                <w:sz w:val="18"/>
              </w:rPr>
              <w:t>Se adoptó Astro SSG con islas, menos de 150 MB de RAM e imágenes WebP de menos de 100 KB.</w:t>
            </w:r>
          </w:p>
        </w:tc>
        <w:tc>
          <w:tcPr>
            <w:tcW w:type="dxa" w:w="2232"/>
            <w:tcBorders>
              <w:top w:val="nil"/>
              <w:left w:val="nil"/>
              <w:bottom w:val="nil"/>
              <w:right w:val="nil"/>
            </w:tcBorders>
          </w:tcPr>
          <w:p>
            <w:pPr>
              <w:spacing w:line="240" w:lineRule="auto" w:before="40" w:after="40"/>
              <w:ind w:firstLine="0"/>
            </w:pPr>
            <w:r>
              <w:rPr>
                <w:sz w:val="18"/>
              </w:rPr>
              <w:t>RNF-001 y RS-002: teléfonos de gama baja.</w:t>
            </w:r>
          </w:p>
        </w:tc>
      </w:tr>
      <w:tr>
        <w:tc>
          <w:tcPr>
            <w:tcW w:type="dxa" w:w="936"/>
            <w:tcBorders>
              <w:top w:val="nil"/>
              <w:left w:val="nil"/>
              <w:bottom w:val="nil"/>
              <w:right w:val="nil"/>
            </w:tcBorders>
          </w:tcPr>
          <w:p>
            <w:pPr>
              <w:spacing w:line="240" w:lineRule="auto" w:before="40" w:after="40"/>
              <w:ind w:firstLine="0"/>
            </w:pPr>
            <w:r>
              <w:rPr>
                <w:sz w:val="18"/>
              </w:rPr>
              <w:t>AUD-08</w:t>
            </w:r>
          </w:p>
        </w:tc>
        <w:tc>
          <w:tcPr>
            <w:tcW w:type="dxa" w:w="1440"/>
            <w:tcBorders>
              <w:top w:val="nil"/>
              <w:left w:val="nil"/>
              <w:bottom w:val="nil"/>
              <w:right w:val="nil"/>
            </w:tcBorders>
          </w:tcPr>
          <w:p>
            <w:pPr>
              <w:spacing w:line="240" w:lineRule="auto" w:before="40" w:after="40"/>
              <w:ind w:firstLine="0"/>
            </w:pPr>
            <w:r>
              <w:rPr>
                <w:sz w:val="18"/>
              </w:rPr>
              <w:t>Contexto lingüístico</w:t>
            </w:r>
          </w:p>
        </w:tc>
        <w:tc>
          <w:tcPr>
            <w:tcW w:type="dxa" w:w="2232"/>
            <w:tcBorders>
              <w:top w:val="nil"/>
              <w:left w:val="nil"/>
              <w:bottom w:val="nil"/>
              <w:right w:val="nil"/>
            </w:tcBorders>
          </w:tcPr>
          <w:p>
            <w:pPr>
              <w:spacing w:line="240" w:lineRule="auto" w:before="40" w:after="40"/>
              <w:ind w:firstLine="0"/>
            </w:pPr>
            <w:r>
              <w:rPr>
                <w:sz w:val="18"/>
              </w:rPr>
              <w:t>Guardar solo palabra en quechua y traducción.</w:t>
            </w:r>
          </w:p>
        </w:tc>
        <w:tc>
          <w:tcPr>
            <w:tcW w:type="dxa" w:w="2520"/>
            <w:tcBorders>
              <w:top w:val="nil"/>
              <w:left w:val="nil"/>
              <w:bottom w:val="nil"/>
              <w:right w:val="nil"/>
            </w:tcBorders>
          </w:tcPr>
          <w:p>
            <w:pPr>
              <w:spacing w:line="240" w:lineRule="auto" w:before="40" w:after="40"/>
              <w:ind w:firstLine="0"/>
            </w:pPr>
            <w:r>
              <w:rPr>
                <w:sz w:val="18"/>
              </w:rPr>
              <w:t>Se agregó contexto_cultural obligatorio en vocabulario y oraciones.</w:t>
            </w:r>
          </w:p>
        </w:tc>
        <w:tc>
          <w:tcPr>
            <w:tcW w:type="dxa" w:w="2232"/>
            <w:tcBorders>
              <w:top w:val="nil"/>
              <w:left w:val="nil"/>
              <w:bottom w:val="nil"/>
              <w:right w:val="nil"/>
            </w:tcBorders>
          </w:tcPr>
          <w:p>
            <w:pPr>
              <w:spacing w:line="240" w:lineRule="auto" w:before="40" w:after="40"/>
              <w:ind w:firstLine="0"/>
            </w:pPr>
            <w:r>
              <w:rPr>
                <w:sz w:val="18"/>
              </w:rPr>
              <w:t>Observación docente del 12/09/2026: el significado depende del ámbito comunitario.</w:t>
            </w:r>
          </w:p>
        </w:tc>
      </w:tr>
      <w:tr>
        <w:tc>
          <w:tcPr>
            <w:tcW w:type="dxa" w:w="936"/>
            <w:tcBorders>
              <w:top w:val="nil"/>
              <w:left w:val="nil"/>
              <w:bottom w:val="single" w:sz="12" w:space="0" w:color="000000"/>
              <w:right w:val="nil"/>
            </w:tcBorders>
          </w:tcPr>
          <w:p>
            <w:pPr>
              <w:spacing w:line="240" w:lineRule="auto" w:before="40" w:after="40"/>
              <w:ind w:firstLine="0"/>
            </w:pPr>
            <w:r>
              <w:rPr>
                <w:sz w:val="18"/>
              </w:rPr>
              <w:t>AUD-09</w:t>
            </w:r>
          </w:p>
        </w:tc>
        <w:tc>
          <w:tcPr>
            <w:tcW w:type="dxa" w:w="1440"/>
            <w:tcBorders>
              <w:top w:val="nil"/>
              <w:left w:val="nil"/>
              <w:bottom w:val="single" w:sz="12" w:space="0" w:color="000000"/>
              <w:right w:val="nil"/>
            </w:tcBorders>
          </w:tcPr>
          <w:p>
            <w:pPr>
              <w:spacing w:line="240" w:lineRule="auto" w:before="40" w:after="40"/>
              <w:ind w:firstLine="0"/>
            </w:pPr>
            <w:r>
              <w:rPr>
                <w:sz w:val="18"/>
              </w:rPr>
              <w:t>Secuencia de evaluación</w:t>
            </w:r>
          </w:p>
        </w:tc>
        <w:tc>
          <w:tcPr>
            <w:tcW w:type="dxa" w:w="2232"/>
            <w:tcBorders>
              <w:top w:val="nil"/>
              <w:left w:val="nil"/>
              <w:bottom w:val="single" w:sz="12" w:space="0" w:color="000000"/>
              <w:right w:val="nil"/>
            </w:tcBorders>
          </w:tcPr>
          <w:p>
            <w:pPr>
              <w:spacing w:line="240" w:lineRule="auto" w:before="40" w:after="40"/>
              <w:ind w:firstLine="0"/>
            </w:pPr>
            <w:r>
              <w:rPr>
                <w:sz w:val="18"/>
              </w:rPr>
              <w:t>Enviar las respuestas a un servicio en la nube para calificarlas.</w:t>
            </w:r>
          </w:p>
        </w:tc>
        <w:tc>
          <w:tcPr>
            <w:tcW w:type="dxa" w:w="2520"/>
            <w:tcBorders>
              <w:top w:val="nil"/>
              <w:left w:val="nil"/>
              <w:bottom w:val="single" w:sz="12" w:space="0" w:color="000000"/>
              <w:right w:val="nil"/>
            </w:tcBorders>
          </w:tcPr>
          <w:p>
            <w:pPr>
              <w:spacing w:line="240" w:lineRule="auto" w:before="40" w:after="40"/>
              <w:ind w:firstLine="0"/>
            </w:pPr>
            <w:r>
              <w:rPr>
                <w:sz w:val="18"/>
              </w:rPr>
              <w:t>La nota se calcula en el dispositivo y luego se sincroniza.</w:t>
            </w:r>
          </w:p>
        </w:tc>
        <w:tc>
          <w:tcPr>
            <w:tcW w:type="dxa" w:w="2232"/>
            <w:tcBorders>
              <w:top w:val="nil"/>
              <w:left w:val="nil"/>
              <w:bottom w:val="single" w:sz="12" w:space="0" w:color="000000"/>
              <w:right w:val="nil"/>
            </w:tcBorders>
          </w:tcPr>
          <w:p>
            <w:pPr>
              <w:spacing w:line="240" w:lineRule="auto" w:before="40" w:after="40"/>
              <w:ind w:firstLine="0"/>
            </w:pPr>
            <w:r>
              <w:rPr>
                <w:sz w:val="18"/>
              </w:rPr>
              <w:t>Diseño offline-first (RF-009) y motor de IA local.</w:t>
            </w:r>
          </w:p>
        </w:tc>
      </w:tr>
    </w:tbl>
    <w:p/>
    <w:p>
      <w:pPr>
        <w:pStyle w:val="Heading1"/>
      </w:pPr>
      <w:r>
        <w:t>Anexo C: Evidencia de Mejora de las Consultas</w:t>
      </w:r>
    </w:p>
    <w:p>
      <w:pPr>
        <w:ind w:firstLine="720"/>
      </w:pPr>
      <w:r>
        <w:t>Las primeras consultas a la IA fueron generales y las respuestas tendían a proponer arquitecturas pensadas para empresas con buena conexión: APIs comerciales, bases de datos SQL centralizadas e interfaces pesadas. Fuimos precisando las consultas con las restricciones reales de las escuelas de Chuquisaca: presupuesto cero en servicios recurrentes, funcionamiento sin conexión y menos de 150 MB de memoria.</w:t>
      </w:r>
    </w:p>
    <w:p>
      <w:pPr>
        <w:ind w:firstLine="720"/>
      </w:pPr>
      <w:r>
        <w:t>En lenguas originarias como el quechua sureño, los modelos de lenguaje comerciales cometen errores frecuentes: crean sufijos que no existen o mezclan variantes dialectales. Por eso el equipo decidió no usarlos en producción. Las oraciones que alimentan al motor provienen solo de docentes hablantes y pasan por la regla de cuatro ojos (autor_id distinto de validador_id).</w:t>
      </w:r>
    </w:p>
    <w:p>
      <w:pPr>
        <w:pStyle w:val="Heading1"/>
      </w:pPr>
      <w:r>
        <w:t>Anexo D: Archivos Fuente de los Diagramas</w:t>
      </w:r>
    </w:p>
    <w:p>
      <w:pPr>
        <w:ind w:firstLine="720"/>
      </w:pPr>
      <w:r>
        <w:t>Cada figura tiene su código Mermaid (.mmd), su versión vectorial (.svg) y una imagen en alta resolución (.png) en la carpeta Docs/actividad3/diagrams del repositorio:</w:t>
      </w:r>
    </w:p>
    <w:p>
      <w:pPr>
        <w:ind w:left="720"/>
      </w:pPr>
      <w:r>
        <w:t>• 01_arquitectura_general: arquitectura general (Figura 1)</w:t>
      </w:r>
    </w:p>
    <w:p>
      <w:pPr>
        <w:ind w:left="720"/>
      </w:pPr>
      <w:r>
        <w:t>• 13_casos_de_uso_general: casos de uso general (Figura 2)</w:t>
      </w:r>
    </w:p>
    <w:p>
      <w:pPr>
        <w:ind w:left="720"/>
      </w:pPr>
      <w:r>
        <w:t>• 12_casos_de_uso_mvp: flujo MVP del estudiante (Figura 3)</w:t>
      </w:r>
    </w:p>
    <w:p>
      <w:pPr>
        <w:ind w:left="720"/>
      </w:pPr>
      <w:r>
        <w:t>• 05_cu_evaluacion_ia y 14_cu_doble_moderacion: casos de uso por módulo (Figuras 4 y 5)</w:t>
      </w:r>
    </w:p>
    <w:p>
      <w:pPr>
        <w:ind w:left="720"/>
      </w:pPr>
      <w:r>
        <w:t>• prototipos/: pantallas del MVP (Figura 6)</w:t>
      </w:r>
    </w:p>
    <w:p>
      <w:pPr>
        <w:ind w:left="720"/>
      </w:pPr>
      <w:r>
        <w:t>• 02_modelo_erd_datos y 03_taxonomia_relaciones: modelo de datos (Figuras 7 y 8)</w:t>
      </w:r>
    </w:p>
    <w:p>
      <w:pPr>
        <w:ind w:left="720"/>
      </w:pPr>
      <w:r>
        <w:t>• 10_diagrama_clases: clases del dominio (Figura 9)</w:t>
      </w:r>
    </w:p>
    <w:p>
      <w:pPr>
        <w:ind w:left="720"/>
      </w:pPr>
      <w:r>
        <w:t>• 04_clases_persistencia: clases de persistencia (Figura 10)</w:t>
      </w:r>
    </w:p>
    <w:p>
      <w:pPr>
        <w:ind w:left="720"/>
      </w:pPr>
      <w:r>
        <w:t>• 11_diagrama_modulos: módulos (Figura 11)</w:t>
      </w:r>
    </w:p>
    <w:p>
      <w:pPr>
        <w:ind w:left="720"/>
      </w:pPr>
      <w:r>
        <w:t>• 06_secuencia_general: secuencia (Figura 12)</w:t>
      </w:r>
    </w:p>
    <w:p>
      <w:pPr>
        <w:ind w:left="720"/>
      </w:pPr>
      <w:r>
        <w:t>• 07_maquina_estados: máquina de estados (Figura 13)</w:t>
      </w:r>
    </w:p>
    <w:p>
      <w:pPr>
        <w:ind w:left="720"/>
      </w:pPr>
      <w:r>
        <w:t>• 08_actividad_motor_ia y 09_actividad_offline_sync: actividades (Figuras 14 y 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rPr>
      <w:fldChar w:fldCharType="begin" w:dirty="true"/>
    </w:r>
    <w:r>
      <w:rPr>
        <w:b w:val="0"/>
      </w:rPr>
      <w:instrText xml:space="preserve"> PAGE </w:instrText>
    </w:r>
    <w:r>
      <w:fldChar w:fldCharType="separate"/>
    </w:r>
    <w:r>
      <w:rPr>
        <w:b w:val="0"/>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480" w:lineRule="auto" w:before="0"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auto" w:before="0" w:after="0"/>
      <w:ind w:firstLine="0"/>
      <w:jc w:val="left"/>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