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ECEA87" w14:textId="77777777" w:rsidR="00CC0B65" w:rsidRPr="007D506D" w:rsidRDefault="007D506D">
      <w:pPr>
        <w:spacing w:before="2400"/>
        <w:jc w:val="center"/>
        <w:rPr>
          <w:rFonts w:ascii="Arial" w:hAnsi="Arial" w:cs="Arial"/>
          <w:color w:val="auto"/>
        </w:rPr>
      </w:pPr>
      <w:r w:rsidRPr="007D506D">
        <w:rPr>
          <w:rFonts w:ascii="Arial" w:hAnsi="Arial" w:cs="Arial"/>
          <w:b/>
          <w:bCs/>
          <w:color w:val="auto"/>
          <w:sz w:val="28"/>
          <w:szCs w:val="28"/>
        </w:rPr>
        <w:t>INGENIERÍA DE SOFTWARE</w:t>
      </w:r>
    </w:p>
    <w:p w14:paraId="52EDFD1B" w14:textId="078DE3D3" w:rsidR="00CC0B65" w:rsidRPr="007D506D" w:rsidRDefault="007D506D">
      <w:pPr>
        <w:spacing w:after="400"/>
        <w:jc w:val="center"/>
        <w:rPr>
          <w:rFonts w:ascii="Arial" w:hAnsi="Arial" w:cs="Arial"/>
          <w:color w:val="auto"/>
        </w:rPr>
      </w:pPr>
      <w:r w:rsidRPr="007D506D">
        <w:rPr>
          <w:rFonts w:ascii="Arial" w:hAnsi="Arial" w:cs="Arial"/>
          <w:color w:val="auto"/>
          <w:sz w:val="22"/>
          <w:szCs w:val="22"/>
        </w:rPr>
        <w:t xml:space="preserve">Documentación Técnica del </w:t>
      </w:r>
      <w:proofErr w:type="spellStart"/>
      <w:r w:rsidRPr="007D506D">
        <w:rPr>
          <w:rFonts w:ascii="Arial" w:hAnsi="Arial" w:cs="Arial"/>
          <w:color w:val="auto"/>
          <w:sz w:val="22"/>
          <w:szCs w:val="22"/>
        </w:rPr>
        <w:t>Frontend</w:t>
      </w:r>
      <w:proofErr w:type="spellEnd"/>
      <w:r w:rsidRPr="007D506D">
        <w:rPr>
          <w:rFonts w:ascii="Arial" w:hAnsi="Arial" w:cs="Arial"/>
          <w:color w:val="auto"/>
          <w:sz w:val="22"/>
          <w:szCs w:val="22"/>
        </w:rPr>
        <w:t xml:space="preserve"> — </w:t>
      </w:r>
      <w:r w:rsidRPr="007D506D">
        <w:rPr>
          <w:rFonts w:ascii="Arial" w:hAnsi="Arial" w:cs="Arial"/>
          <w:color w:val="auto"/>
          <w:sz w:val="22"/>
          <w:szCs w:val="22"/>
        </w:rPr>
        <w:t>v3</w:t>
      </w:r>
    </w:p>
    <w:p w14:paraId="0F13DA44" w14:textId="77777777" w:rsidR="00CC0B65" w:rsidRPr="007D506D" w:rsidRDefault="007D506D">
      <w:pPr>
        <w:spacing w:after="800"/>
        <w:jc w:val="center"/>
        <w:rPr>
          <w:rFonts w:ascii="Arial" w:hAnsi="Arial" w:cs="Arial"/>
          <w:color w:val="auto"/>
        </w:rPr>
      </w:pPr>
      <w:r w:rsidRPr="007D506D">
        <w:rPr>
          <w:rFonts w:ascii="Arial" w:hAnsi="Arial" w:cs="Arial"/>
          <w:b/>
          <w:bCs/>
          <w:color w:val="auto"/>
          <w:sz w:val="32"/>
          <w:szCs w:val="32"/>
        </w:rPr>
        <w:t xml:space="preserve">Sistema SEDEDE Chuquisaca — Módulo </w:t>
      </w:r>
      <w:proofErr w:type="spellStart"/>
      <w:r w:rsidRPr="007D506D">
        <w:rPr>
          <w:rFonts w:ascii="Arial" w:hAnsi="Arial" w:cs="Arial"/>
          <w:b/>
          <w:bCs/>
          <w:color w:val="auto"/>
          <w:sz w:val="32"/>
          <w:szCs w:val="32"/>
        </w:rPr>
        <w:t>Frontend</w:t>
      </w:r>
      <w:proofErr w:type="spellEnd"/>
      <w:r w:rsidRPr="007D506D">
        <w:rPr>
          <w:rFonts w:ascii="Arial" w:hAnsi="Arial" w:cs="Arial"/>
          <w:b/>
          <w:bCs/>
          <w:color w:val="auto"/>
          <w:sz w:val="32"/>
          <w:szCs w:val="32"/>
        </w:rPr>
        <w:t xml:space="preserve"> (</w:t>
      </w:r>
      <w:proofErr w:type="spellStart"/>
      <w:r w:rsidRPr="007D506D">
        <w:rPr>
          <w:rFonts w:ascii="Arial" w:hAnsi="Arial" w:cs="Arial"/>
          <w:b/>
          <w:bCs/>
          <w:color w:val="auto"/>
          <w:sz w:val="32"/>
          <w:szCs w:val="32"/>
        </w:rPr>
        <w:t>sedede-front</w:t>
      </w:r>
      <w:proofErr w:type="spellEnd"/>
      <w:r w:rsidRPr="007D506D">
        <w:rPr>
          <w:rFonts w:ascii="Arial" w:hAnsi="Arial" w:cs="Arial"/>
          <w:b/>
          <w:bCs/>
          <w:color w:val="auto"/>
          <w:sz w:val="32"/>
          <w:szCs w:val="32"/>
        </w:rPr>
        <w:t>)</w:t>
      </w:r>
    </w:p>
    <w:p w14:paraId="17E8E499" w14:textId="77777777" w:rsidR="007D506D" w:rsidRDefault="007D506D">
      <w:pPr>
        <w:jc w:val="center"/>
        <w:rPr>
          <w:i/>
          <w:iCs/>
          <w:sz w:val="20"/>
          <w:szCs w:val="20"/>
        </w:rPr>
      </w:pPr>
    </w:p>
    <w:p w14:paraId="142F4573" w14:textId="77777777" w:rsidR="007D506D" w:rsidRDefault="007D506D">
      <w:pPr>
        <w:jc w:val="center"/>
        <w:rPr>
          <w:i/>
          <w:iCs/>
          <w:sz w:val="20"/>
          <w:szCs w:val="20"/>
        </w:rPr>
      </w:pPr>
    </w:p>
    <w:p w14:paraId="2324F0C4" w14:textId="77777777" w:rsidR="007D506D" w:rsidRDefault="007D506D">
      <w:pPr>
        <w:jc w:val="center"/>
        <w:rPr>
          <w:i/>
          <w:iCs/>
          <w:sz w:val="20"/>
          <w:szCs w:val="20"/>
        </w:rPr>
      </w:pPr>
    </w:p>
    <w:p w14:paraId="28FAB477" w14:textId="77777777" w:rsidR="007D506D" w:rsidRDefault="007D506D">
      <w:pPr>
        <w:jc w:val="center"/>
        <w:rPr>
          <w:i/>
          <w:iCs/>
          <w:sz w:val="20"/>
          <w:szCs w:val="20"/>
        </w:rPr>
      </w:pPr>
    </w:p>
    <w:p w14:paraId="11803B82" w14:textId="77777777" w:rsidR="007D506D" w:rsidRDefault="007D506D">
      <w:pPr>
        <w:jc w:val="center"/>
        <w:rPr>
          <w:i/>
          <w:iCs/>
          <w:sz w:val="20"/>
          <w:szCs w:val="20"/>
        </w:rPr>
      </w:pPr>
    </w:p>
    <w:p w14:paraId="2DEC3168" w14:textId="77777777" w:rsidR="007D506D" w:rsidRDefault="007D506D">
      <w:pPr>
        <w:jc w:val="center"/>
        <w:rPr>
          <w:i/>
          <w:iCs/>
          <w:sz w:val="20"/>
          <w:szCs w:val="20"/>
        </w:rPr>
      </w:pPr>
    </w:p>
    <w:p w14:paraId="25FDA633" w14:textId="77777777" w:rsidR="007D506D" w:rsidRDefault="007D506D">
      <w:pPr>
        <w:jc w:val="center"/>
        <w:rPr>
          <w:i/>
          <w:iCs/>
          <w:sz w:val="20"/>
          <w:szCs w:val="20"/>
        </w:rPr>
      </w:pPr>
    </w:p>
    <w:p w14:paraId="6CE7CFF9" w14:textId="77777777" w:rsidR="007D506D" w:rsidRDefault="007D506D">
      <w:pPr>
        <w:jc w:val="center"/>
        <w:rPr>
          <w:i/>
          <w:iCs/>
          <w:sz w:val="20"/>
          <w:szCs w:val="20"/>
        </w:rPr>
      </w:pPr>
    </w:p>
    <w:p w14:paraId="0BA03674" w14:textId="77777777" w:rsidR="007D506D" w:rsidRDefault="007D506D">
      <w:pPr>
        <w:jc w:val="center"/>
        <w:rPr>
          <w:i/>
          <w:iCs/>
          <w:sz w:val="20"/>
          <w:szCs w:val="20"/>
        </w:rPr>
      </w:pPr>
    </w:p>
    <w:p w14:paraId="216508B7" w14:textId="77777777" w:rsidR="007D506D" w:rsidRDefault="007D506D">
      <w:pPr>
        <w:jc w:val="center"/>
        <w:rPr>
          <w:i/>
          <w:iCs/>
          <w:sz w:val="20"/>
          <w:szCs w:val="20"/>
        </w:rPr>
      </w:pPr>
    </w:p>
    <w:p w14:paraId="38124BB7" w14:textId="77777777" w:rsidR="007D506D" w:rsidRDefault="007D506D">
      <w:pPr>
        <w:jc w:val="center"/>
        <w:rPr>
          <w:i/>
          <w:iCs/>
          <w:sz w:val="20"/>
          <w:szCs w:val="20"/>
        </w:rPr>
      </w:pPr>
    </w:p>
    <w:p w14:paraId="6EAC9A0A" w14:textId="77777777" w:rsidR="007D506D" w:rsidRDefault="007D506D">
      <w:pPr>
        <w:jc w:val="center"/>
        <w:rPr>
          <w:i/>
          <w:iCs/>
          <w:sz w:val="20"/>
          <w:szCs w:val="20"/>
        </w:rPr>
      </w:pPr>
    </w:p>
    <w:p w14:paraId="4B4C00E9" w14:textId="77777777" w:rsidR="007D506D" w:rsidRDefault="007D506D">
      <w:pPr>
        <w:jc w:val="center"/>
        <w:rPr>
          <w:i/>
          <w:iCs/>
          <w:sz w:val="20"/>
          <w:szCs w:val="20"/>
        </w:rPr>
      </w:pPr>
    </w:p>
    <w:p w14:paraId="4ED0089D" w14:textId="77777777" w:rsidR="007D506D" w:rsidRDefault="007D506D">
      <w:pPr>
        <w:jc w:val="center"/>
        <w:rPr>
          <w:i/>
          <w:iCs/>
          <w:sz w:val="20"/>
          <w:szCs w:val="20"/>
        </w:rPr>
      </w:pPr>
    </w:p>
    <w:p w14:paraId="4C98CE69" w14:textId="77777777" w:rsidR="007D506D" w:rsidRDefault="007D506D">
      <w:pPr>
        <w:jc w:val="center"/>
        <w:rPr>
          <w:i/>
          <w:iCs/>
          <w:sz w:val="20"/>
          <w:szCs w:val="20"/>
        </w:rPr>
      </w:pPr>
    </w:p>
    <w:p w14:paraId="578082B4" w14:textId="77777777" w:rsidR="007D506D" w:rsidRDefault="007D506D">
      <w:pPr>
        <w:jc w:val="center"/>
        <w:rPr>
          <w:i/>
          <w:iCs/>
          <w:sz w:val="20"/>
          <w:szCs w:val="20"/>
        </w:rPr>
      </w:pPr>
    </w:p>
    <w:p w14:paraId="73DC20CF" w14:textId="77777777" w:rsidR="007D506D" w:rsidRDefault="007D506D">
      <w:pPr>
        <w:jc w:val="center"/>
        <w:rPr>
          <w:i/>
          <w:iCs/>
          <w:sz w:val="20"/>
          <w:szCs w:val="20"/>
        </w:rPr>
      </w:pPr>
    </w:p>
    <w:p w14:paraId="5DCEB7DB" w14:textId="77777777" w:rsidR="007D506D" w:rsidRDefault="007D506D">
      <w:pPr>
        <w:jc w:val="center"/>
        <w:rPr>
          <w:i/>
          <w:iCs/>
          <w:sz w:val="20"/>
          <w:szCs w:val="20"/>
        </w:rPr>
      </w:pPr>
    </w:p>
    <w:p w14:paraId="0EE58F96" w14:textId="77777777" w:rsidR="007D506D" w:rsidRDefault="007D506D">
      <w:pPr>
        <w:jc w:val="center"/>
        <w:rPr>
          <w:i/>
          <w:iCs/>
          <w:sz w:val="20"/>
          <w:szCs w:val="20"/>
        </w:rPr>
      </w:pPr>
    </w:p>
    <w:p w14:paraId="0BA310D9" w14:textId="77777777" w:rsidR="007D506D" w:rsidRDefault="007D506D">
      <w:pPr>
        <w:jc w:val="center"/>
        <w:rPr>
          <w:i/>
          <w:iCs/>
          <w:sz w:val="20"/>
          <w:szCs w:val="20"/>
        </w:rPr>
      </w:pPr>
    </w:p>
    <w:p w14:paraId="298A8F65" w14:textId="77777777" w:rsidR="007D506D" w:rsidRDefault="007D506D">
      <w:pPr>
        <w:jc w:val="center"/>
        <w:rPr>
          <w:i/>
          <w:iCs/>
          <w:sz w:val="20"/>
          <w:szCs w:val="20"/>
        </w:rPr>
      </w:pPr>
    </w:p>
    <w:p w14:paraId="33BE00DA" w14:textId="77777777" w:rsidR="007D506D" w:rsidRDefault="007D506D">
      <w:pPr>
        <w:jc w:val="center"/>
        <w:rPr>
          <w:i/>
          <w:iCs/>
          <w:sz w:val="20"/>
          <w:szCs w:val="20"/>
        </w:rPr>
      </w:pPr>
    </w:p>
    <w:p w14:paraId="1E0E4F49" w14:textId="77777777" w:rsidR="007D506D" w:rsidRDefault="007D506D">
      <w:pPr>
        <w:jc w:val="center"/>
        <w:rPr>
          <w:i/>
          <w:iCs/>
          <w:sz w:val="20"/>
          <w:szCs w:val="20"/>
        </w:rPr>
      </w:pPr>
    </w:p>
    <w:p w14:paraId="13307C48" w14:textId="77777777" w:rsidR="007D506D" w:rsidRDefault="007D506D">
      <w:pPr>
        <w:jc w:val="center"/>
        <w:rPr>
          <w:i/>
          <w:iCs/>
          <w:sz w:val="20"/>
          <w:szCs w:val="20"/>
        </w:rPr>
      </w:pPr>
    </w:p>
    <w:p w14:paraId="5048F87B" w14:textId="77777777" w:rsidR="007D506D" w:rsidRDefault="007D506D">
      <w:pPr>
        <w:jc w:val="center"/>
        <w:rPr>
          <w:i/>
          <w:iCs/>
          <w:sz w:val="20"/>
          <w:szCs w:val="20"/>
        </w:rPr>
      </w:pPr>
    </w:p>
    <w:p w14:paraId="0968B3AD" w14:textId="77777777" w:rsidR="007D506D" w:rsidRDefault="007D506D">
      <w:pPr>
        <w:jc w:val="center"/>
        <w:rPr>
          <w:i/>
          <w:iCs/>
          <w:sz w:val="20"/>
          <w:szCs w:val="20"/>
        </w:rPr>
      </w:pPr>
    </w:p>
    <w:p w14:paraId="708A8954" w14:textId="77777777" w:rsidR="007D506D" w:rsidRDefault="007D506D">
      <w:pPr>
        <w:jc w:val="center"/>
        <w:rPr>
          <w:i/>
          <w:iCs/>
          <w:sz w:val="20"/>
          <w:szCs w:val="20"/>
        </w:rPr>
      </w:pPr>
    </w:p>
    <w:p w14:paraId="1B23CDB3" w14:textId="77777777" w:rsidR="007D506D" w:rsidRDefault="007D506D">
      <w:pPr>
        <w:jc w:val="center"/>
        <w:rPr>
          <w:i/>
          <w:iCs/>
          <w:sz w:val="20"/>
          <w:szCs w:val="20"/>
        </w:rPr>
      </w:pPr>
    </w:p>
    <w:p w14:paraId="07B7DF52" w14:textId="77777777" w:rsidR="007D506D" w:rsidRDefault="007D506D">
      <w:pPr>
        <w:jc w:val="center"/>
        <w:rPr>
          <w:i/>
          <w:iCs/>
          <w:sz w:val="20"/>
          <w:szCs w:val="20"/>
        </w:rPr>
      </w:pPr>
    </w:p>
    <w:p w14:paraId="65824EE9" w14:textId="77777777" w:rsidR="007D506D" w:rsidRPr="002F33E5" w:rsidRDefault="007D506D" w:rsidP="007D506D">
      <w:pPr>
        <w:jc w:val="center"/>
        <w:rPr>
          <w:rFonts w:ascii="Arial" w:hAnsi="Arial" w:cs="Arial"/>
          <w:color w:val="auto"/>
        </w:rPr>
      </w:pPr>
      <w:r w:rsidRPr="002F33E5">
        <w:rPr>
          <w:rFonts w:ascii="Arial" w:hAnsi="Arial" w:cs="Arial"/>
          <w:color w:val="auto"/>
          <w:sz w:val="20"/>
          <w:szCs w:val="20"/>
        </w:rPr>
        <w:t xml:space="preserve">Autor: </w:t>
      </w:r>
      <w:r>
        <w:rPr>
          <w:rFonts w:ascii="Arial" w:hAnsi="Arial" w:cs="Arial"/>
          <w:color w:val="auto"/>
          <w:sz w:val="20"/>
          <w:szCs w:val="20"/>
        </w:rPr>
        <w:t>Lucas Sergio Vargas Sandoval</w:t>
      </w:r>
    </w:p>
    <w:p w14:paraId="531A3695" w14:textId="66AE7945" w:rsidR="007D506D" w:rsidRPr="002F33E5" w:rsidRDefault="007D506D" w:rsidP="007D506D">
      <w:pPr>
        <w:jc w:val="center"/>
        <w:rPr>
          <w:rFonts w:ascii="Arial" w:hAnsi="Arial" w:cs="Arial"/>
          <w:color w:val="auto"/>
        </w:rPr>
      </w:pPr>
      <w:r w:rsidRPr="002F33E5">
        <w:rPr>
          <w:rFonts w:ascii="Arial" w:hAnsi="Arial" w:cs="Arial"/>
          <w:color w:val="auto"/>
          <w:sz w:val="20"/>
          <w:szCs w:val="20"/>
        </w:rPr>
        <w:t xml:space="preserve">Fecha: </w:t>
      </w:r>
      <w:r>
        <w:rPr>
          <w:rFonts w:ascii="Arial" w:hAnsi="Arial" w:cs="Arial"/>
          <w:color w:val="auto"/>
          <w:sz w:val="20"/>
          <w:szCs w:val="20"/>
        </w:rPr>
        <w:t>05</w:t>
      </w:r>
      <w:r>
        <w:rPr>
          <w:rFonts w:ascii="Arial" w:hAnsi="Arial" w:cs="Arial"/>
          <w:color w:val="auto"/>
          <w:sz w:val="20"/>
          <w:szCs w:val="20"/>
        </w:rPr>
        <w:t>/</w:t>
      </w:r>
      <w:r>
        <w:rPr>
          <w:rFonts w:ascii="Arial" w:hAnsi="Arial" w:cs="Arial"/>
          <w:color w:val="auto"/>
          <w:sz w:val="20"/>
          <w:szCs w:val="20"/>
        </w:rPr>
        <w:t>10</w:t>
      </w:r>
      <w:r>
        <w:rPr>
          <w:rFonts w:ascii="Arial" w:hAnsi="Arial" w:cs="Arial"/>
          <w:color w:val="auto"/>
          <w:sz w:val="20"/>
          <w:szCs w:val="20"/>
        </w:rPr>
        <w:t>/2026</w:t>
      </w:r>
    </w:p>
    <w:p w14:paraId="4F358F0D" w14:textId="4E6F327E" w:rsidR="00CC0B65" w:rsidRPr="007D506D" w:rsidRDefault="007D506D">
      <w:pPr>
        <w:jc w:val="center"/>
        <w:rPr>
          <w:rFonts w:ascii="Arial" w:hAnsi="Arial" w:cs="Arial"/>
          <w:color w:val="auto"/>
        </w:rPr>
      </w:pPr>
      <w:r w:rsidRPr="007D506D">
        <w:rPr>
          <w:rFonts w:ascii="Arial" w:hAnsi="Arial" w:cs="Arial"/>
          <w:color w:val="auto"/>
          <w:sz w:val="20"/>
          <w:szCs w:val="20"/>
        </w:rPr>
        <w:t>Versión: 3.0</w:t>
      </w:r>
    </w:p>
    <w:p w14:paraId="16BA27A0" w14:textId="18F8D30A" w:rsidR="00CC0B65" w:rsidRPr="007D506D" w:rsidRDefault="007D506D">
      <w:r w:rsidRPr="007D506D">
        <w:rPr>
          <w:rFonts w:ascii="Arial" w:hAnsi="Arial" w:cs="Arial"/>
        </w:rPr>
        <w:br w:type="page"/>
      </w:r>
    </w:p>
    <w:p w14:paraId="206F0D7D" w14:textId="77777777" w:rsidR="00CC0B65" w:rsidRPr="007D506D" w:rsidRDefault="007D506D">
      <w:pPr>
        <w:pStyle w:val="Ttulo1"/>
        <w:spacing w:before="240" w:after="120"/>
        <w:rPr>
          <w:rFonts w:ascii="Arial" w:hAnsi="Arial" w:cs="Arial"/>
          <w:color w:val="auto"/>
        </w:rPr>
      </w:pPr>
      <w:bookmarkStart w:id="0" w:name="_Toc242133218"/>
      <w:r w:rsidRPr="007D506D">
        <w:rPr>
          <w:rFonts w:ascii="Arial" w:hAnsi="Arial" w:cs="Arial"/>
          <w:color w:val="auto"/>
        </w:rPr>
        <w:lastRenderedPageBreak/>
        <w:t>1. Módulo Nuevo: POA (Plan Operativo Anual)</w:t>
      </w:r>
      <w:bookmarkEnd w:id="0"/>
    </w:p>
    <w:p w14:paraId="5F65499A" w14:textId="77777777" w:rsidR="00CC0B65" w:rsidRPr="007D506D" w:rsidRDefault="007D506D">
      <w:pPr>
        <w:spacing w:after="40"/>
        <w:rPr>
          <w:rFonts w:ascii="Arial" w:hAnsi="Arial" w:cs="Arial"/>
        </w:rPr>
      </w:pPr>
      <w:r w:rsidRPr="007D506D">
        <w:rPr>
          <w:rFonts w:ascii="Arial" w:hAnsi="Arial" w:cs="Arial"/>
          <w:b/>
          <w:bCs/>
        </w:rPr>
        <w:t xml:space="preserve">Rutas: </w:t>
      </w:r>
      <w:r w:rsidRPr="007D506D">
        <w:rPr>
          <w:rFonts w:ascii="Arial" w:hAnsi="Arial" w:cs="Arial"/>
        </w:rPr>
        <w:t>/</w:t>
      </w:r>
      <w:proofErr w:type="spellStart"/>
      <w:r w:rsidRPr="007D506D">
        <w:rPr>
          <w:rFonts w:ascii="Arial" w:hAnsi="Arial" w:cs="Arial"/>
        </w:rPr>
        <w:t>dashboard</w:t>
      </w:r>
      <w:proofErr w:type="spellEnd"/>
      <w:r w:rsidRPr="007D506D">
        <w:rPr>
          <w:rFonts w:ascii="Arial" w:hAnsi="Arial" w:cs="Arial"/>
        </w:rPr>
        <w:t>/poa, /poa/</w:t>
      </w:r>
      <w:proofErr w:type="spellStart"/>
      <w:r w:rsidRPr="007D506D">
        <w:rPr>
          <w:rFonts w:ascii="Arial" w:hAnsi="Arial" w:cs="Arial"/>
        </w:rPr>
        <w:t>dashboard</w:t>
      </w:r>
      <w:proofErr w:type="spellEnd"/>
      <w:r w:rsidRPr="007D506D">
        <w:rPr>
          <w:rFonts w:ascii="Arial" w:hAnsi="Arial" w:cs="Arial"/>
        </w:rPr>
        <w:t>, /poa/planes, /poa/actividad/:id, /poa/techos, /poa/</w:t>
      </w:r>
      <w:proofErr w:type="spellStart"/>
      <w:r w:rsidRPr="007D506D">
        <w:rPr>
          <w:rFonts w:ascii="Arial" w:hAnsi="Arial" w:cs="Arial"/>
        </w:rPr>
        <w:t>bitacora</w:t>
      </w:r>
      <w:proofErr w:type="spellEnd"/>
    </w:p>
    <w:p w14:paraId="4BC586F1" w14:textId="77777777" w:rsidR="00CC0B65" w:rsidRPr="007D506D" w:rsidRDefault="007D506D">
      <w:pPr>
        <w:spacing w:after="40"/>
        <w:rPr>
          <w:rFonts w:ascii="Arial" w:hAnsi="Arial" w:cs="Arial"/>
        </w:rPr>
      </w:pPr>
      <w:r w:rsidRPr="007D506D">
        <w:rPr>
          <w:rFonts w:ascii="Arial" w:hAnsi="Arial" w:cs="Arial"/>
          <w:b/>
          <w:bCs/>
        </w:rPr>
        <w:t xml:space="preserve">Vistas: </w:t>
      </w:r>
      <w:proofErr w:type="spellStart"/>
      <w:r w:rsidRPr="007D506D">
        <w:rPr>
          <w:rFonts w:ascii="Arial" w:hAnsi="Arial" w:cs="Arial"/>
        </w:rPr>
        <w:t>PoaView.vue</w:t>
      </w:r>
      <w:proofErr w:type="spellEnd"/>
      <w:r w:rsidRPr="007D506D">
        <w:rPr>
          <w:rFonts w:ascii="Arial" w:hAnsi="Arial" w:cs="Arial"/>
        </w:rPr>
        <w:t xml:space="preserve">, </w:t>
      </w:r>
      <w:proofErr w:type="spellStart"/>
      <w:r w:rsidRPr="007D506D">
        <w:rPr>
          <w:rFonts w:ascii="Arial" w:hAnsi="Arial" w:cs="Arial"/>
        </w:rPr>
        <w:t>PoaDashboard.vue</w:t>
      </w:r>
      <w:proofErr w:type="spellEnd"/>
      <w:r w:rsidRPr="007D506D">
        <w:rPr>
          <w:rFonts w:ascii="Arial" w:hAnsi="Arial" w:cs="Arial"/>
        </w:rPr>
        <w:t>,</w:t>
      </w:r>
      <w:r w:rsidRPr="007D506D">
        <w:rPr>
          <w:rFonts w:ascii="Arial" w:hAnsi="Arial" w:cs="Arial"/>
        </w:rPr>
        <w:t xml:space="preserve"> </w:t>
      </w:r>
      <w:proofErr w:type="spellStart"/>
      <w:r w:rsidRPr="007D506D">
        <w:rPr>
          <w:rFonts w:ascii="Arial" w:hAnsi="Arial" w:cs="Arial"/>
        </w:rPr>
        <w:t>PoaPlanesView.vue</w:t>
      </w:r>
      <w:proofErr w:type="spellEnd"/>
      <w:r w:rsidRPr="007D506D">
        <w:rPr>
          <w:rFonts w:ascii="Arial" w:hAnsi="Arial" w:cs="Arial"/>
        </w:rPr>
        <w:t xml:space="preserve">, </w:t>
      </w:r>
      <w:proofErr w:type="spellStart"/>
      <w:r w:rsidRPr="007D506D">
        <w:rPr>
          <w:rFonts w:ascii="Arial" w:hAnsi="Arial" w:cs="Arial"/>
        </w:rPr>
        <w:t>PoaActividadDetail.vue</w:t>
      </w:r>
      <w:proofErr w:type="spellEnd"/>
      <w:r w:rsidRPr="007D506D">
        <w:rPr>
          <w:rFonts w:ascii="Arial" w:hAnsi="Arial" w:cs="Arial"/>
        </w:rPr>
        <w:t xml:space="preserve">, </w:t>
      </w:r>
      <w:proofErr w:type="spellStart"/>
      <w:r w:rsidRPr="007D506D">
        <w:rPr>
          <w:rFonts w:ascii="Arial" w:hAnsi="Arial" w:cs="Arial"/>
        </w:rPr>
        <w:t>PoaTechosView.vue</w:t>
      </w:r>
      <w:proofErr w:type="spellEnd"/>
      <w:r w:rsidRPr="007D506D">
        <w:rPr>
          <w:rFonts w:ascii="Arial" w:hAnsi="Arial" w:cs="Arial"/>
        </w:rPr>
        <w:t xml:space="preserve">, </w:t>
      </w:r>
      <w:proofErr w:type="spellStart"/>
      <w:r w:rsidRPr="007D506D">
        <w:rPr>
          <w:rFonts w:ascii="Arial" w:hAnsi="Arial" w:cs="Arial"/>
        </w:rPr>
        <w:t>PoaBitacoraView.vue</w:t>
      </w:r>
      <w:proofErr w:type="spellEnd"/>
    </w:p>
    <w:p w14:paraId="73D697E6" w14:textId="77777777" w:rsidR="00CC0B65" w:rsidRPr="007D506D" w:rsidRDefault="007D506D">
      <w:pPr>
        <w:spacing w:after="40"/>
        <w:rPr>
          <w:rFonts w:ascii="Arial" w:hAnsi="Arial" w:cs="Arial"/>
        </w:rPr>
      </w:pPr>
      <w:r w:rsidRPr="007D506D">
        <w:rPr>
          <w:rFonts w:ascii="Arial" w:hAnsi="Arial" w:cs="Arial"/>
          <w:b/>
          <w:bCs/>
        </w:rPr>
        <w:t xml:space="preserve">Componentes: </w:t>
      </w:r>
      <w:proofErr w:type="spellStart"/>
      <w:r w:rsidRPr="007D506D">
        <w:rPr>
          <w:rFonts w:ascii="Arial" w:hAnsi="Arial" w:cs="Arial"/>
        </w:rPr>
        <w:t>components</w:t>
      </w:r>
      <w:proofErr w:type="spellEnd"/>
      <w:r w:rsidRPr="007D506D">
        <w:rPr>
          <w:rFonts w:ascii="Arial" w:hAnsi="Arial" w:cs="Arial"/>
        </w:rPr>
        <w:t>/poa/</w:t>
      </w:r>
      <w:proofErr w:type="spellStart"/>
      <w:r w:rsidRPr="007D506D">
        <w:rPr>
          <w:rFonts w:ascii="Arial" w:hAnsi="Arial" w:cs="Arial"/>
        </w:rPr>
        <w:t>PoaTree.vue</w:t>
      </w:r>
      <w:proofErr w:type="spellEnd"/>
      <w:r w:rsidRPr="007D506D">
        <w:rPr>
          <w:rFonts w:ascii="Arial" w:hAnsi="Arial" w:cs="Arial"/>
        </w:rPr>
        <w:t xml:space="preserve">, </w:t>
      </w:r>
      <w:proofErr w:type="spellStart"/>
      <w:r w:rsidRPr="007D506D">
        <w:rPr>
          <w:rFonts w:ascii="Arial" w:hAnsi="Arial" w:cs="Arial"/>
        </w:rPr>
        <w:t>PoaNode.vue</w:t>
      </w:r>
      <w:proofErr w:type="spellEnd"/>
      <w:r w:rsidRPr="007D506D">
        <w:rPr>
          <w:rFonts w:ascii="Arial" w:hAnsi="Arial" w:cs="Arial"/>
        </w:rPr>
        <w:t xml:space="preserve">, </w:t>
      </w:r>
      <w:proofErr w:type="spellStart"/>
      <w:r w:rsidRPr="007D506D">
        <w:rPr>
          <w:rFonts w:ascii="Arial" w:hAnsi="Arial" w:cs="Arial"/>
        </w:rPr>
        <w:t>PoaModal.vue</w:t>
      </w:r>
      <w:proofErr w:type="spellEnd"/>
    </w:p>
    <w:p w14:paraId="0A8E5648" w14:textId="77777777" w:rsidR="00CC0B65" w:rsidRPr="007D506D" w:rsidRDefault="007D506D">
      <w:pPr>
        <w:spacing w:after="40"/>
        <w:rPr>
          <w:rFonts w:ascii="Arial" w:hAnsi="Arial" w:cs="Arial"/>
        </w:rPr>
      </w:pPr>
      <w:r w:rsidRPr="007D506D">
        <w:rPr>
          <w:rFonts w:ascii="Arial" w:hAnsi="Arial" w:cs="Arial"/>
          <w:b/>
          <w:bCs/>
        </w:rPr>
        <w:t xml:space="preserve">Servicio / Store: </w:t>
      </w:r>
      <w:r w:rsidRPr="007D506D">
        <w:rPr>
          <w:rFonts w:ascii="Arial" w:hAnsi="Arial" w:cs="Arial"/>
        </w:rPr>
        <w:t xml:space="preserve">poaService.js (API real) + </w:t>
      </w:r>
      <w:proofErr w:type="spellStart"/>
      <w:r w:rsidRPr="007D506D">
        <w:rPr>
          <w:rFonts w:ascii="Arial" w:hAnsi="Arial" w:cs="Arial"/>
        </w:rPr>
        <w:t>stores</w:t>
      </w:r>
      <w:proofErr w:type="spellEnd"/>
      <w:r w:rsidRPr="007D506D">
        <w:rPr>
          <w:rFonts w:ascii="Arial" w:hAnsi="Arial" w:cs="Arial"/>
        </w:rPr>
        <w:t>/poa.js (</w:t>
      </w:r>
      <w:proofErr w:type="spellStart"/>
      <w:r w:rsidRPr="007D506D">
        <w:rPr>
          <w:rFonts w:ascii="Arial" w:hAnsi="Arial" w:cs="Arial"/>
        </w:rPr>
        <w:t>Pinia</w:t>
      </w:r>
      <w:proofErr w:type="spellEnd"/>
      <w:r w:rsidRPr="007D506D">
        <w:rPr>
          <w:rFonts w:ascii="Arial" w:hAnsi="Arial" w:cs="Arial"/>
        </w:rPr>
        <w:t>)</w:t>
      </w:r>
    </w:p>
    <w:p w14:paraId="1190C839" w14:textId="77777777" w:rsidR="00CC0B65" w:rsidRPr="007D506D" w:rsidRDefault="007D506D">
      <w:pPr>
        <w:spacing w:after="40"/>
        <w:rPr>
          <w:rFonts w:ascii="Arial" w:hAnsi="Arial" w:cs="Arial"/>
        </w:rPr>
      </w:pPr>
      <w:r w:rsidRPr="007D506D">
        <w:rPr>
          <w:rFonts w:ascii="Arial" w:hAnsi="Arial" w:cs="Arial"/>
          <w:b/>
          <w:bCs/>
        </w:rPr>
        <w:t xml:space="preserve">Estado: </w:t>
      </w:r>
      <w:r w:rsidRPr="007D506D">
        <w:rPr>
          <w:rFonts w:ascii="Arial" w:hAnsi="Arial" w:cs="Arial"/>
        </w:rPr>
        <w:t>Implementado, conectado a API r</w:t>
      </w:r>
      <w:r w:rsidRPr="007D506D">
        <w:rPr>
          <w:rFonts w:ascii="Arial" w:hAnsi="Arial" w:cs="Arial"/>
        </w:rPr>
        <w:t>eal</w:t>
      </w:r>
    </w:p>
    <w:p w14:paraId="7A5DF1CB" w14:textId="77777777" w:rsidR="00CC0B65" w:rsidRPr="007D506D" w:rsidRDefault="007D506D">
      <w:pPr>
        <w:spacing w:after="160"/>
        <w:rPr>
          <w:rFonts w:ascii="Arial" w:hAnsi="Arial" w:cs="Arial"/>
        </w:rPr>
      </w:pPr>
      <w:r w:rsidRPr="007D506D">
        <w:rPr>
          <w:rFonts w:ascii="Arial" w:hAnsi="Arial" w:cs="Arial"/>
        </w:rPr>
        <w:t>Cubre la planificación institucional jerárquica del SEDEDE: Programas → Proyectos → Planes → Actividades, con sus Indicadores, Metas, Techos presupuestarios y una bitácora de transiciones de estado. Es uno de los módulos que en la v1 figuraba como "hoj</w:t>
      </w:r>
      <w:r w:rsidRPr="007D506D">
        <w:rPr>
          <w:rFonts w:ascii="Arial" w:hAnsi="Arial" w:cs="Arial"/>
        </w:rPr>
        <w:t xml:space="preserve">a de ruta" (sección 1.2 del documento base) y que ahora ya tiene implementación en el </w:t>
      </w:r>
      <w:proofErr w:type="spellStart"/>
      <w:r w:rsidRPr="007D506D">
        <w:rPr>
          <w:rFonts w:ascii="Arial" w:hAnsi="Arial" w:cs="Arial"/>
        </w:rPr>
        <w:t>frontend</w:t>
      </w:r>
      <w:proofErr w:type="spellEnd"/>
      <w:r w:rsidRPr="007D506D">
        <w:rPr>
          <w:rFonts w:ascii="Arial" w:hAnsi="Arial" w:cs="Arial"/>
        </w:rPr>
        <w:t>.</w:t>
      </w:r>
    </w:p>
    <w:p w14:paraId="0111F6B4" w14:textId="77777777" w:rsidR="00CC0B65" w:rsidRPr="007D506D" w:rsidRDefault="007D506D">
      <w:pPr>
        <w:pStyle w:val="Ttulo2"/>
        <w:spacing w:before="240" w:after="120"/>
        <w:rPr>
          <w:rFonts w:ascii="Arial" w:hAnsi="Arial" w:cs="Arial"/>
          <w:color w:val="auto"/>
        </w:rPr>
      </w:pPr>
      <w:bookmarkStart w:id="1" w:name="_Toc242133219"/>
      <w:r w:rsidRPr="007D506D">
        <w:rPr>
          <w:rFonts w:ascii="Arial" w:hAnsi="Arial" w:cs="Arial"/>
          <w:color w:val="auto"/>
        </w:rPr>
        <w:t>1.1 Alcance del módulo</w:t>
      </w:r>
      <w:bookmarkEnd w:id="1"/>
    </w:p>
    <w:p w14:paraId="293217E8" w14:textId="77777777" w:rsidR="00CC0B65" w:rsidRPr="007D506D" w:rsidRDefault="007D506D">
      <w:pPr>
        <w:pStyle w:val="Prrafodelista"/>
        <w:numPr>
          <w:ilvl w:val="0"/>
          <w:numId w:val="1"/>
        </w:numPr>
        <w:spacing w:after="60"/>
        <w:rPr>
          <w:rFonts w:ascii="Arial" w:hAnsi="Arial" w:cs="Arial"/>
        </w:rPr>
      </w:pPr>
      <w:r w:rsidRPr="007D506D">
        <w:rPr>
          <w:rFonts w:ascii="Arial" w:hAnsi="Arial" w:cs="Arial"/>
        </w:rPr>
        <w:t>Vista de Estructura POA (</w:t>
      </w:r>
      <w:proofErr w:type="spellStart"/>
      <w:r w:rsidRPr="007D506D">
        <w:rPr>
          <w:rFonts w:ascii="Arial" w:hAnsi="Arial" w:cs="Arial"/>
        </w:rPr>
        <w:t>PoaView.vue</w:t>
      </w:r>
      <w:proofErr w:type="spellEnd"/>
      <w:r w:rsidRPr="007D506D">
        <w:rPr>
          <w:rFonts w:ascii="Arial" w:hAnsi="Arial" w:cs="Arial"/>
        </w:rPr>
        <w:t>): árbol jerárquico navegable de Programas → Proyectos → Planes → Actividades, con un modal único (</w:t>
      </w:r>
      <w:proofErr w:type="spellStart"/>
      <w:r w:rsidRPr="007D506D">
        <w:rPr>
          <w:rFonts w:ascii="Arial" w:hAnsi="Arial" w:cs="Arial"/>
        </w:rPr>
        <w:t>PoaModal.vue</w:t>
      </w:r>
      <w:proofErr w:type="spellEnd"/>
      <w:r w:rsidRPr="007D506D">
        <w:rPr>
          <w:rFonts w:ascii="Arial" w:hAnsi="Arial" w:cs="Arial"/>
        </w:rPr>
        <w:t>) para crear/editar cualquier nivel</w:t>
      </w:r>
    </w:p>
    <w:p w14:paraId="01CBE1D3" w14:textId="77777777" w:rsidR="00CC0B65" w:rsidRPr="007D506D" w:rsidRDefault="007D506D">
      <w:pPr>
        <w:pStyle w:val="Prrafodelista"/>
        <w:numPr>
          <w:ilvl w:val="0"/>
          <w:numId w:val="1"/>
        </w:numPr>
        <w:spacing w:after="60"/>
        <w:rPr>
          <w:rFonts w:ascii="Arial" w:hAnsi="Arial" w:cs="Arial"/>
        </w:rPr>
      </w:pPr>
      <w:proofErr w:type="spellStart"/>
      <w:r w:rsidRPr="007D506D">
        <w:rPr>
          <w:rFonts w:ascii="Arial" w:hAnsi="Arial" w:cs="Arial"/>
        </w:rPr>
        <w:t>Dashboard</w:t>
      </w:r>
      <w:proofErr w:type="spellEnd"/>
      <w:r w:rsidRPr="007D506D">
        <w:rPr>
          <w:rFonts w:ascii="Arial" w:hAnsi="Arial" w:cs="Arial"/>
        </w:rPr>
        <w:t xml:space="preserve"> POA: indicadores agregados de avance institucional</w:t>
      </w:r>
    </w:p>
    <w:p w14:paraId="05A2FFA9" w14:textId="77777777" w:rsidR="00CC0B65" w:rsidRPr="007D506D" w:rsidRDefault="007D506D">
      <w:pPr>
        <w:pStyle w:val="Prrafodelista"/>
        <w:numPr>
          <w:ilvl w:val="0"/>
          <w:numId w:val="1"/>
        </w:numPr>
        <w:spacing w:after="60"/>
        <w:rPr>
          <w:rFonts w:ascii="Arial" w:hAnsi="Arial" w:cs="Arial"/>
        </w:rPr>
      </w:pPr>
      <w:r w:rsidRPr="007D506D">
        <w:rPr>
          <w:rFonts w:ascii="Arial" w:hAnsi="Arial" w:cs="Arial"/>
        </w:rPr>
        <w:t xml:space="preserve">Planes POA: </w:t>
      </w:r>
      <w:r w:rsidRPr="007D506D">
        <w:rPr>
          <w:rFonts w:ascii="Arial" w:hAnsi="Arial" w:cs="Arial"/>
        </w:rPr>
        <w:t>listado y alta/edición de planes, con acción de aprobación</w:t>
      </w:r>
    </w:p>
    <w:p w14:paraId="5936A15E" w14:textId="77777777" w:rsidR="00CC0B65" w:rsidRPr="007D506D" w:rsidRDefault="007D506D">
      <w:pPr>
        <w:pStyle w:val="Prrafodelista"/>
        <w:numPr>
          <w:ilvl w:val="0"/>
          <w:numId w:val="1"/>
        </w:numPr>
        <w:spacing w:after="60"/>
        <w:rPr>
          <w:rFonts w:ascii="Arial" w:hAnsi="Arial" w:cs="Arial"/>
        </w:rPr>
      </w:pPr>
      <w:r w:rsidRPr="007D506D">
        <w:rPr>
          <w:rFonts w:ascii="Arial" w:hAnsi="Arial" w:cs="Arial"/>
        </w:rPr>
        <w:t>Detalle de Actividad: ficha de una actividad específica con sus indicadores y metas asociadas</w:t>
      </w:r>
    </w:p>
    <w:p w14:paraId="1FD9775C" w14:textId="77777777" w:rsidR="00CC0B65" w:rsidRPr="007D506D" w:rsidRDefault="007D506D">
      <w:pPr>
        <w:pStyle w:val="Prrafodelista"/>
        <w:numPr>
          <w:ilvl w:val="0"/>
          <w:numId w:val="1"/>
        </w:numPr>
        <w:spacing w:after="60"/>
        <w:rPr>
          <w:rFonts w:ascii="Arial" w:hAnsi="Arial" w:cs="Arial"/>
        </w:rPr>
      </w:pPr>
      <w:r w:rsidRPr="007D506D">
        <w:rPr>
          <w:rFonts w:ascii="Arial" w:hAnsi="Arial" w:cs="Arial"/>
        </w:rPr>
        <w:t>Techos Presupuestarios: catálogo y alta/edición de techos por programa/proyecto</w:t>
      </w:r>
    </w:p>
    <w:p w14:paraId="74C4B9B1" w14:textId="77777777" w:rsidR="00CC0B65" w:rsidRPr="007D506D" w:rsidRDefault="007D506D">
      <w:pPr>
        <w:pStyle w:val="Prrafodelista"/>
        <w:numPr>
          <w:ilvl w:val="0"/>
          <w:numId w:val="1"/>
        </w:numPr>
        <w:spacing w:after="60"/>
        <w:rPr>
          <w:rFonts w:ascii="Arial" w:hAnsi="Arial" w:cs="Arial"/>
        </w:rPr>
      </w:pPr>
      <w:r w:rsidRPr="007D506D">
        <w:rPr>
          <w:rFonts w:ascii="Arial" w:hAnsi="Arial" w:cs="Arial"/>
        </w:rPr>
        <w:t>Bitácora de Metas: hist</w:t>
      </w:r>
      <w:r w:rsidRPr="007D506D">
        <w:rPr>
          <w:rFonts w:ascii="Arial" w:hAnsi="Arial" w:cs="Arial"/>
        </w:rPr>
        <w:t>orial de transiciones (cambios de estado) registradas sobre el POA</w:t>
      </w:r>
    </w:p>
    <w:p w14:paraId="3A14C120" w14:textId="77777777" w:rsidR="00CC0B65" w:rsidRPr="007D506D" w:rsidRDefault="007D506D">
      <w:pPr>
        <w:pStyle w:val="Ttulo2"/>
        <w:spacing w:before="240" w:after="120"/>
        <w:rPr>
          <w:rFonts w:ascii="Arial" w:hAnsi="Arial" w:cs="Arial"/>
          <w:color w:val="auto"/>
        </w:rPr>
      </w:pPr>
      <w:bookmarkStart w:id="2" w:name="_Toc242133220"/>
      <w:r w:rsidRPr="007D506D">
        <w:rPr>
          <w:rFonts w:ascii="Arial" w:hAnsi="Arial" w:cs="Arial"/>
          <w:color w:val="auto"/>
        </w:rPr>
        <w:t>1.2 Requerimientos funcionales</w:t>
      </w:r>
      <w:bookmarkEnd w:id="2"/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6000"/>
        <w:gridCol w:w="1200"/>
      </w:tblGrid>
      <w:tr w:rsidR="00CC0B65" w:rsidRPr="007D506D" w14:paraId="230A032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shd w:val="clear" w:color="1E4D6B" w:fill="1E4D6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941ABFC" w14:textId="77777777" w:rsidR="00CC0B65" w:rsidRPr="007D506D" w:rsidRDefault="007D506D">
            <w:pPr>
              <w:rPr>
                <w:rFonts w:ascii="Arial" w:hAnsi="Arial" w:cs="Arial"/>
              </w:rPr>
            </w:pPr>
            <w:r w:rsidRPr="007D506D">
              <w:rPr>
                <w:rFonts w:ascii="Arial" w:hAnsi="Arial" w:cs="Arial"/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6000" w:type="dxa"/>
            <w:shd w:val="clear" w:color="1E4D6B" w:fill="1E4D6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6FC7B2" w14:textId="77777777" w:rsidR="00CC0B65" w:rsidRPr="007D506D" w:rsidRDefault="007D506D">
            <w:pPr>
              <w:rPr>
                <w:rFonts w:ascii="Arial" w:hAnsi="Arial" w:cs="Arial"/>
              </w:rPr>
            </w:pPr>
            <w:r w:rsidRPr="007D506D">
              <w:rPr>
                <w:rFonts w:ascii="Arial" w:hAnsi="Arial" w:cs="Arial"/>
                <w:b/>
                <w:bCs/>
                <w:color w:val="FFFFFF"/>
                <w:sz w:val="20"/>
                <w:szCs w:val="20"/>
              </w:rPr>
              <w:t>Requerimiento</w:t>
            </w:r>
          </w:p>
        </w:tc>
        <w:tc>
          <w:tcPr>
            <w:tcW w:w="1200" w:type="dxa"/>
            <w:shd w:val="clear" w:color="1E4D6B" w:fill="1E4D6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4D001D" w14:textId="77777777" w:rsidR="00CC0B65" w:rsidRPr="007D506D" w:rsidRDefault="007D506D">
            <w:pPr>
              <w:rPr>
                <w:rFonts w:ascii="Arial" w:hAnsi="Arial" w:cs="Arial"/>
              </w:rPr>
            </w:pPr>
            <w:r w:rsidRPr="007D506D">
              <w:rPr>
                <w:rFonts w:ascii="Arial" w:hAnsi="Arial" w:cs="Arial"/>
                <w:b/>
                <w:bCs/>
                <w:color w:val="FFFFFF"/>
                <w:sz w:val="20"/>
                <w:szCs w:val="20"/>
              </w:rPr>
              <w:t>Prioridad</w:t>
            </w:r>
          </w:p>
        </w:tc>
      </w:tr>
      <w:tr w:rsidR="00CC0B65" w:rsidRPr="007D506D" w14:paraId="021A0CC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287005" w14:textId="77777777" w:rsidR="00CC0B65" w:rsidRPr="007D506D" w:rsidRDefault="007D506D">
            <w:pPr>
              <w:rPr>
                <w:rFonts w:ascii="Arial" w:hAnsi="Arial" w:cs="Arial"/>
              </w:rPr>
            </w:pPr>
            <w:r w:rsidRPr="007D506D">
              <w:rPr>
                <w:rFonts w:ascii="Arial" w:hAnsi="Arial" w:cs="Arial"/>
                <w:sz w:val="20"/>
                <w:szCs w:val="20"/>
              </w:rPr>
              <w:t>RF-FRONT-POA-001</w:t>
            </w:r>
          </w:p>
        </w:tc>
        <w:tc>
          <w:tcPr>
            <w:tcW w:w="6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45E6321" w14:textId="77777777" w:rsidR="00CC0B65" w:rsidRPr="007D506D" w:rsidRDefault="007D506D">
            <w:pPr>
              <w:rPr>
                <w:rFonts w:ascii="Arial" w:hAnsi="Arial" w:cs="Arial"/>
              </w:rPr>
            </w:pPr>
            <w:r w:rsidRPr="007D506D">
              <w:rPr>
                <w:rFonts w:ascii="Arial" w:hAnsi="Arial" w:cs="Arial"/>
                <w:sz w:val="20"/>
                <w:szCs w:val="20"/>
              </w:rPr>
              <w:t>Árbol jerárquico Programas → Proyectos → Planes → Actividades</w:t>
            </w:r>
          </w:p>
        </w:tc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0DD7BB" w14:textId="77777777" w:rsidR="00CC0B65" w:rsidRPr="007D506D" w:rsidRDefault="007D506D">
            <w:pPr>
              <w:rPr>
                <w:rFonts w:ascii="Arial" w:hAnsi="Arial" w:cs="Arial"/>
              </w:rPr>
            </w:pPr>
            <w:r w:rsidRPr="007D506D">
              <w:rPr>
                <w:rFonts w:ascii="Arial" w:hAnsi="Arial" w:cs="Arial"/>
                <w:sz w:val="20"/>
                <w:szCs w:val="20"/>
              </w:rPr>
              <w:t>Alta</w:t>
            </w:r>
          </w:p>
        </w:tc>
      </w:tr>
      <w:tr w:rsidR="00CC0B65" w:rsidRPr="007D506D" w14:paraId="516C153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683090" w14:textId="77777777" w:rsidR="00CC0B65" w:rsidRPr="007D506D" w:rsidRDefault="007D506D">
            <w:pPr>
              <w:rPr>
                <w:rFonts w:ascii="Arial" w:hAnsi="Arial" w:cs="Arial"/>
              </w:rPr>
            </w:pPr>
            <w:r w:rsidRPr="007D506D">
              <w:rPr>
                <w:rFonts w:ascii="Arial" w:hAnsi="Arial" w:cs="Arial"/>
                <w:sz w:val="20"/>
                <w:szCs w:val="20"/>
              </w:rPr>
              <w:t>RF-FRONT-POA-002</w:t>
            </w:r>
          </w:p>
        </w:tc>
        <w:tc>
          <w:tcPr>
            <w:tcW w:w="6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1BE61A" w14:textId="77777777" w:rsidR="00CC0B65" w:rsidRPr="007D506D" w:rsidRDefault="007D506D">
            <w:pPr>
              <w:rPr>
                <w:rFonts w:ascii="Arial" w:hAnsi="Arial" w:cs="Arial"/>
              </w:rPr>
            </w:pPr>
            <w:r w:rsidRPr="007D506D">
              <w:rPr>
                <w:rFonts w:ascii="Arial" w:hAnsi="Arial" w:cs="Arial"/>
                <w:sz w:val="20"/>
                <w:szCs w:val="20"/>
              </w:rPr>
              <w:t>Alta y edición de cada nivel de la jerarquía mediante un modal común</w:t>
            </w:r>
          </w:p>
        </w:tc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571922" w14:textId="77777777" w:rsidR="00CC0B65" w:rsidRPr="007D506D" w:rsidRDefault="007D506D">
            <w:pPr>
              <w:rPr>
                <w:rFonts w:ascii="Arial" w:hAnsi="Arial" w:cs="Arial"/>
              </w:rPr>
            </w:pPr>
            <w:r w:rsidRPr="007D506D">
              <w:rPr>
                <w:rFonts w:ascii="Arial" w:hAnsi="Arial" w:cs="Arial"/>
                <w:sz w:val="20"/>
                <w:szCs w:val="20"/>
              </w:rPr>
              <w:t>Alta</w:t>
            </w:r>
          </w:p>
        </w:tc>
      </w:tr>
      <w:tr w:rsidR="00CC0B65" w:rsidRPr="007D506D" w14:paraId="7E8836B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763C4A" w14:textId="77777777" w:rsidR="00CC0B65" w:rsidRPr="007D506D" w:rsidRDefault="007D506D">
            <w:pPr>
              <w:rPr>
                <w:rFonts w:ascii="Arial" w:hAnsi="Arial" w:cs="Arial"/>
              </w:rPr>
            </w:pPr>
            <w:r w:rsidRPr="007D506D">
              <w:rPr>
                <w:rFonts w:ascii="Arial" w:hAnsi="Arial" w:cs="Arial"/>
                <w:sz w:val="20"/>
                <w:szCs w:val="20"/>
              </w:rPr>
              <w:t>RF-FRONT-POA-003</w:t>
            </w:r>
          </w:p>
        </w:tc>
        <w:tc>
          <w:tcPr>
            <w:tcW w:w="6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F3B8E6" w14:textId="77777777" w:rsidR="00CC0B65" w:rsidRPr="007D506D" w:rsidRDefault="007D506D">
            <w:pPr>
              <w:rPr>
                <w:rFonts w:ascii="Arial" w:hAnsi="Arial" w:cs="Arial"/>
              </w:rPr>
            </w:pPr>
            <w:r w:rsidRPr="007D506D">
              <w:rPr>
                <w:rFonts w:ascii="Arial" w:hAnsi="Arial" w:cs="Arial"/>
                <w:sz w:val="20"/>
                <w:szCs w:val="20"/>
              </w:rPr>
              <w:t>Aprobación de un plan (cambio de estado)</w:t>
            </w:r>
          </w:p>
        </w:tc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093D79" w14:textId="77777777" w:rsidR="00CC0B65" w:rsidRPr="007D506D" w:rsidRDefault="007D506D">
            <w:pPr>
              <w:rPr>
                <w:rFonts w:ascii="Arial" w:hAnsi="Arial" w:cs="Arial"/>
              </w:rPr>
            </w:pPr>
            <w:r w:rsidRPr="007D506D">
              <w:rPr>
                <w:rFonts w:ascii="Arial" w:hAnsi="Arial" w:cs="Arial"/>
                <w:sz w:val="20"/>
                <w:szCs w:val="20"/>
              </w:rPr>
              <w:t>Alta</w:t>
            </w:r>
          </w:p>
        </w:tc>
      </w:tr>
      <w:tr w:rsidR="00CC0B65" w:rsidRPr="007D506D" w14:paraId="78D088B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A77906" w14:textId="77777777" w:rsidR="00CC0B65" w:rsidRPr="007D506D" w:rsidRDefault="007D506D">
            <w:pPr>
              <w:rPr>
                <w:rFonts w:ascii="Arial" w:hAnsi="Arial" w:cs="Arial"/>
              </w:rPr>
            </w:pPr>
            <w:r w:rsidRPr="007D506D">
              <w:rPr>
                <w:rFonts w:ascii="Arial" w:hAnsi="Arial" w:cs="Arial"/>
                <w:sz w:val="20"/>
                <w:szCs w:val="20"/>
              </w:rPr>
              <w:t>RF-FRONT-POA-004</w:t>
            </w:r>
          </w:p>
        </w:tc>
        <w:tc>
          <w:tcPr>
            <w:tcW w:w="6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DAA8BC" w14:textId="77777777" w:rsidR="00CC0B65" w:rsidRPr="007D506D" w:rsidRDefault="007D506D">
            <w:pPr>
              <w:rPr>
                <w:rFonts w:ascii="Arial" w:hAnsi="Arial" w:cs="Arial"/>
              </w:rPr>
            </w:pPr>
            <w:r w:rsidRPr="007D506D">
              <w:rPr>
                <w:rFonts w:ascii="Arial" w:hAnsi="Arial" w:cs="Arial"/>
                <w:sz w:val="20"/>
                <w:szCs w:val="20"/>
              </w:rPr>
              <w:t>Gestión de indicadores y metas por actividad</w:t>
            </w:r>
          </w:p>
        </w:tc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87E7B4" w14:textId="77777777" w:rsidR="00CC0B65" w:rsidRPr="007D506D" w:rsidRDefault="007D506D">
            <w:pPr>
              <w:rPr>
                <w:rFonts w:ascii="Arial" w:hAnsi="Arial" w:cs="Arial"/>
              </w:rPr>
            </w:pPr>
            <w:r w:rsidRPr="007D506D">
              <w:rPr>
                <w:rFonts w:ascii="Arial" w:hAnsi="Arial" w:cs="Arial"/>
                <w:sz w:val="20"/>
                <w:szCs w:val="20"/>
              </w:rPr>
              <w:t>Alta</w:t>
            </w:r>
          </w:p>
        </w:tc>
      </w:tr>
      <w:tr w:rsidR="00CC0B65" w:rsidRPr="007D506D" w14:paraId="05EF3F7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31A4B71" w14:textId="77777777" w:rsidR="00CC0B65" w:rsidRPr="007D506D" w:rsidRDefault="007D506D">
            <w:pPr>
              <w:rPr>
                <w:rFonts w:ascii="Arial" w:hAnsi="Arial" w:cs="Arial"/>
              </w:rPr>
            </w:pPr>
            <w:r w:rsidRPr="007D506D">
              <w:rPr>
                <w:rFonts w:ascii="Arial" w:hAnsi="Arial" w:cs="Arial"/>
                <w:sz w:val="20"/>
                <w:szCs w:val="20"/>
              </w:rPr>
              <w:t>RF-FRONT-POA-005</w:t>
            </w:r>
          </w:p>
        </w:tc>
        <w:tc>
          <w:tcPr>
            <w:tcW w:w="6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CD2DCD" w14:textId="77777777" w:rsidR="00CC0B65" w:rsidRPr="007D506D" w:rsidRDefault="007D506D">
            <w:pPr>
              <w:rPr>
                <w:rFonts w:ascii="Arial" w:hAnsi="Arial" w:cs="Arial"/>
              </w:rPr>
            </w:pPr>
            <w:r w:rsidRPr="007D506D">
              <w:rPr>
                <w:rFonts w:ascii="Arial" w:hAnsi="Arial" w:cs="Arial"/>
                <w:sz w:val="20"/>
                <w:szCs w:val="20"/>
              </w:rPr>
              <w:t>Gestión de techos presupuestario</w:t>
            </w:r>
            <w:r w:rsidRPr="007D506D">
              <w:rPr>
                <w:rFonts w:ascii="Arial" w:hAnsi="Arial" w:cs="Arial"/>
                <w:sz w:val="20"/>
                <w:szCs w:val="20"/>
              </w:rPr>
              <w:t>s</w:t>
            </w:r>
          </w:p>
        </w:tc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4630623" w14:textId="77777777" w:rsidR="00CC0B65" w:rsidRPr="007D506D" w:rsidRDefault="007D506D">
            <w:pPr>
              <w:rPr>
                <w:rFonts w:ascii="Arial" w:hAnsi="Arial" w:cs="Arial"/>
              </w:rPr>
            </w:pPr>
            <w:r w:rsidRPr="007D506D">
              <w:rPr>
                <w:rFonts w:ascii="Arial" w:hAnsi="Arial" w:cs="Arial"/>
                <w:sz w:val="20"/>
                <w:szCs w:val="20"/>
              </w:rPr>
              <w:t>Alta</w:t>
            </w:r>
          </w:p>
        </w:tc>
      </w:tr>
      <w:tr w:rsidR="00CC0B65" w:rsidRPr="007D506D" w14:paraId="31201E9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61738B" w14:textId="77777777" w:rsidR="00CC0B65" w:rsidRPr="007D506D" w:rsidRDefault="007D506D">
            <w:pPr>
              <w:rPr>
                <w:rFonts w:ascii="Arial" w:hAnsi="Arial" w:cs="Arial"/>
              </w:rPr>
            </w:pPr>
            <w:r w:rsidRPr="007D506D">
              <w:rPr>
                <w:rFonts w:ascii="Arial" w:hAnsi="Arial" w:cs="Arial"/>
                <w:sz w:val="20"/>
                <w:szCs w:val="20"/>
              </w:rPr>
              <w:t>RF-FRONT-POA-006</w:t>
            </w:r>
          </w:p>
        </w:tc>
        <w:tc>
          <w:tcPr>
            <w:tcW w:w="6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9A7CC1" w14:textId="77777777" w:rsidR="00CC0B65" w:rsidRPr="007D506D" w:rsidRDefault="007D506D">
            <w:pPr>
              <w:rPr>
                <w:rFonts w:ascii="Arial" w:hAnsi="Arial" w:cs="Arial"/>
              </w:rPr>
            </w:pPr>
            <w:r w:rsidRPr="007D506D">
              <w:rPr>
                <w:rFonts w:ascii="Arial" w:hAnsi="Arial" w:cs="Arial"/>
                <w:sz w:val="20"/>
                <w:szCs w:val="20"/>
              </w:rPr>
              <w:t>Bitácora de transiciones (quién cambió qué estado y cuándo)</w:t>
            </w:r>
          </w:p>
        </w:tc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8B0C91C" w14:textId="77777777" w:rsidR="00CC0B65" w:rsidRPr="007D506D" w:rsidRDefault="007D506D">
            <w:pPr>
              <w:rPr>
                <w:rFonts w:ascii="Arial" w:hAnsi="Arial" w:cs="Arial"/>
              </w:rPr>
            </w:pPr>
            <w:r w:rsidRPr="007D506D">
              <w:rPr>
                <w:rFonts w:ascii="Arial" w:hAnsi="Arial" w:cs="Arial"/>
                <w:sz w:val="20"/>
                <w:szCs w:val="20"/>
              </w:rPr>
              <w:t>Media</w:t>
            </w:r>
          </w:p>
        </w:tc>
      </w:tr>
      <w:tr w:rsidR="00CC0B65" w:rsidRPr="007D506D" w14:paraId="3BF2ACF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41BA5B" w14:textId="77777777" w:rsidR="00CC0B65" w:rsidRPr="007D506D" w:rsidRDefault="007D506D">
            <w:pPr>
              <w:rPr>
                <w:rFonts w:ascii="Arial" w:hAnsi="Arial" w:cs="Arial"/>
              </w:rPr>
            </w:pPr>
            <w:r w:rsidRPr="007D506D">
              <w:rPr>
                <w:rFonts w:ascii="Arial" w:hAnsi="Arial" w:cs="Arial"/>
                <w:sz w:val="20"/>
                <w:szCs w:val="20"/>
              </w:rPr>
              <w:t>RF-FRONT-POA-007</w:t>
            </w:r>
          </w:p>
        </w:tc>
        <w:tc>
          <w:tcPr>
            <w:tcW w:w="6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C96FD70" w14:textId="77777777" w:rsidR="00CC0B65" w:rsidRPr="007D506D" w:rsidRDefault="007D506D">
            <w:pPr>
              <w:rPr>
                <w:rFonts w:ascii="Arial" w:hAnsi="Arial" w:cs="Arial"/>
              </w:rPr>
            </w:pPr>
            <w:r w:rsidRPr="007D506D">
              <w:rPr>
                <w:rFonts w:ascii="Arial" w:hAnsi="Arial" w:cs="Arial"/>
                <w:sz w:val="20"/>
                <w:szCs w:val="20"/>
              </w:rPr>
              <w:t>Tablero (</w:t>
            </w:r>
            <w:proofErr w:type="spellStart"/>
            <w:r w:rsidRPr="007D506D">
              <w:rPr>
                <w:rFonts w:ascii="Arial" w:hAnsi="Arial" w:cs="Arial"/>
                <w:sz w:val="20"/>
                <w:szCs w:val="20"/>
              </w:rPr>
              <w:t>dashboard</w:t>
            </w:r>
            <w:proofErr w:type="spellEnd"/>
            <w:r w:rsidRPr="007D506D">
              <w:rPr>
                <w:rFonts w:ascii="Arial" w:hAnsi="Arial" w:cs="Arial"/>
                <w:sz w:val="20"/>
                <w:szCs w:val="20"/>
              </w:rPr>
              <w:t>) con indicadores agregados de avance</w:t>
            </w:r>
          </w:p>
        </w:tc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859D5C" w14:textId="77777777" w:rsidR="00CC0B65" w:rsidRPr="007D506D" w:rsidRDefault="007D506D">
            <w:pPr>
              <w:rPr>
                <w:rFonts w:ascii="Arial" w:hAnsi="Arial" w:cs="Arial"/>
              </w:rPr>
            </w:pPr>
            <w:r w:rsidRPr="007D506D">
              <w:rPr>
                <w:rFonts w:ascii="Arial" w:hAnsi="Arial" w:cs="Arial"/>
                <w:sz w:val="20"/>
                <w:szCs w:val="20"/>
              </w:rPr>
              <w:t>Media</w:t>
            </w:r>
          </w:p>
        </w:tc>
      </w:tr>
    </w:tbl>
    <w:p w14:paraId="67E136D8" w14:textId="77777777" w:rsidR="00CC0B65" w:rsidRPr="007D506D" w:rsidRDefault="007D506D">
      <w:pPr>
        <w:pStyle w:val="Ttulo2"/>
        <w:spacing w:before="240" w:after="120"/>
        <w:rPr>
          <w:rFonts w:ascii="Arial" w:hAnsi="Arial" w:cs="Arial"/>
          <w:color w:val="auto"/>
        </w:rPr>
      </w:pPr>
      <w:bookmarkStart w:id="3" w:name="_Toc242133221"/>
      <w:r w:rsidRPr="007D506D">
        <w:rPr>
          <w:rFonts w:ascii="Arial" w:hAnsi="Arial" w:cs="Arial"/>
          <w:color w:val="auto"/>
        </w:rPr>
        <w:t>1.3 Componentes y servicios</w:t>
      </w:r>
      <w:bookmarkEnd w:id="3"/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800"/>
        <w:gridCol w:w="5200"/>
      </w:tblGrid>
      <w:tr w:rsidR="00CC0B65" w:rsidRPr="007D506D" w14:paraId="624978B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800" w:type="dxa"/>
            <w:shd w:val="clear" w:color="1E4D6B" w:fill="1E4D6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01FD7F" w14:textId="77777777" w:rsidR="00CC0B65" w:rsidRPr="007D506D" w:rsidRDefault="007D506D">
            <w:pPr>
              <w:rPr>
                <w:rFonts w:ascii="Arial" w:hAnsi="Arial" w:cs="Arial"/>
              </w:rPr>
            </w:pPr>
            <w:r w:rsidRPr="007D506D">
              <w:rPr>
                <w:rFonts w:ascii="Arial" w:hAnsi="Arial" w:cs="Arial"/>
                <w:b/>
                <w:bCs/>
                <w:color w:val="FFFFFF"/>
                <w:sz w:val="20"/>
                <w:szCs w:val="20"/>
              </w:rPr>
              <w:lastRenderedPageBreak/>
              <w:t>Archivo</w:t>
            </w:r>
          </w:p>
        </w:tc>
        <w:tc>
          <w:tcPr>
            <w:tcW w:w="5200" w:type="dxa"/>
            <w:shd w:val="clear" w:color="1E4D6B" w:fill="1E4D6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566C2BC" w14:textId="77777777" w:rsidR="00CC0B65" w:rsidRPr="007D506D" w:rsidRDefault="007D506D">
            <w:pPr>
              <w:rPr>
                <w:rFonts w:ascii="Arial" w:hAnsi="Arial" w:cs="Arial"/>
              </w:rPr>
            </w:pPr>
            <w:r w:rsidRPr="007D506D">
              <w:rPr>
                <w:rFonts w:ascii="Arial" w:hAnsi="Arial" w:cs="Arial"/>
                <w:b/>
                <w:bCs/>
                <w:color w:val="FFFFFF"/>
                <w:sz w:val="20"/>
                <w:szCs w:val="20"/>
              </w:rPr>
              <w:t>Función</w:t>
            </w:r>
          </w:p>
        </w:tc>
      </w:tr>
      <w:tr w:rsidR="00CC0B65" w:rsidRPr="007D506D" w14:paraId="280E1036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A8FD31" w14:textId="77777777" w:rsidR="00CC0B65" w:rsidRPr="007D506D" w:rsidRDefault="007D506D">
            <w:pPr>
              <w:rPr>
                <w:rFonts w:ascii="Arial" w:hAnsi="Arial" w:cs="Arial"/>
              </w:rPr>
            </w:pPr>
            <w:r w:rsidRPr="007D506D">
              <w:rPr>
                <w:rFonts w:ascii="Arial" w:hAnsi="Arial" w:cs="Arial"/>
                <w:sz w:val="20"/>
                <w:szCs w:val="20"/>
              </w:rPr>
              <w:t>src/</w:t>
            </w:r>
            <w:proofErr w:type="spellStart"/>
            <w:r w:rsidRPr="007D506D">
              <w:rPr>
                <w:rFonts w:ascii="Arial" w:hAnsi="Arial" w:cs="Arial"/>
                <w:sz w:val="20"/>
                <w:szCs w:val="20"/>
              </w:rPr>
              <w:t>views</w:t>
            </w:r>
            <w:proofErr w:type="spellEnd"/>
            <w:r w:rsidRPr="007D506D">
              <w:rPr>
                <w:rFonts w:ascii="Arial" w:hAnsi="Arial" w:cs="Arial"/>
                <w:sz w:val="20"/>
                <w:szCs w:val="20"/>
              </w:rPr>
              <w:t>/</w:t>
            </w:r>
            <w:proofErr w:type="spellStart"/>
            <w:r w:rsidRPr="007D506D">
              <w:rPr>
                <w:rFonts w:ascii="Arial" w:hAnsi="Arial" w:cs="Arial"/>
                <w:sz w:val="20"/>
                <w:szCs w:val="20"/>
              </w:rPr>
              <w:t>PoaView.vue</w:t>
            </w:r>
            <w:proofErr w:type="spellEnd"/>
            <w:r w:rsidRPr="007D506D">
              <w:rPr>
                <w:rFonts w:ascii="Arial" w:hAnsi="Arial" w:cs="Arial"/>
                <w:sz w:val="20"/>
                <w:szCs w:val="20"/>
              </w:rPr>
              <w:t xml:space="preserve">, </w:t>
            </w:r>
            <w:proofErr w:type="spellStart"/>
            <w:r w:rsidRPr="007D506D">
              <w:rPr>
                <w:rFonts w:ascii="Arial" w:hAnsi="Arial" w:cs="Arial"/>
                <w:sz w:val="20"/>
                <w:szCs w:val="20"/>
              </w:rPr>
              <w:t>PoaDashboard.vue</w:t>
            </w:r>
            <w:proofErr w:type="spellEnd"/>
            <w:r w:rsidRPr="007D506D">
              <w:rPr>
                <w:rFonts w:ascii="Arial" w:hAnsi="Arial" w:cs="Arial"/>
                <w:sz w:val="20"/>
                <w:szCs w:val="20"/>
              </w:rPr>
              <w:t xml:space="preserve">, </w:t>
            </w:r>
            <w:proofErr w:type="spellStart"/>
            <w:r w:rsidRPr="007D506D">
              <w:rPr>
                <w:rFonts w:ascii="Arial" w:hAnsi="Arial" w:cs="Arial"/>
                <w:sz w:val="20"/>
                <w:szCs w:val="20"/>
              </w:rPr>
              <w:t>PoaPlanesView.vue</w:t>
            </w:r>
            <w:proofErr w:type="spellEnd"/>
            <w:r w:rsidRPr="007D506D">
              <w:rPr>
                <w:rFonts w:ascii="Arial" w:hAnsi="Arial" w:cs="Arial"/>
                <w:sz w:val="20"/>
                <w:szCs w:val="20"/>
              </w:rPr>
              <w:t xml:space="preserve">, </w:t>
            </w:r>
            <w:proofErr w:type="spellStart"/>
            <w:r w:rsidRPr="007D506D">
              <w:rPr>
                <w:rFonts w:ascii="Arial" w:hAnsi="Arial" w:cs="Arial"/>
                <w:sz w:val="20"/>
                <w:szCs w:val="20"/>
              </w:rPr>
              <w:t>PoaActividadDetail.vue</w:t>
            </w:r>
            <w:proofErr w:type="spellEnd"/>
            <w:r w:rsidRPr="007D506D">
              <w:rPr>
                <w:rFonts w:ascii="Arial" w:hAnsi="Arial" w:cs="Arial"/>
                <w:sz w:val="20"/>
                <w:szCs w:val="20"/>
              </w:rPr>
              <w:t xml:space="preserve">, </w:t>
            </w:r>
            <w:proofErr w:type="spellStart"/>
            <w:r w:rsidRPr="007D506D">
              <w:rPr>
                <w:rFonts w:ascii="Arial" w:hAnsi="Arial" w:cs="Arial"/>
                <w:sz w:val="20"/>
                <w:szCs w:val="20"/>
              </w:rPr>
              <w:t>PoaTechosView.vue</w:t>
            </w:r>
            <w:proofErr w:type="spellEnd"/>
            <w:r w:rsidRPr="007D506D">
              <w:rPr>
                <w:rFonts w:ascii="Arial" w:hAnsi="Arial" w:cs="Arial"/>
                <w:sz w:val="20"/>
                <w:szCs w:val="20"/>
              </w:rPr>
              <w:t xml:space="preserve">, </w:t>
            </w:r>
            <w:proofErr w:type="spellStart"/>
            <w:r w:rsidRPr="007D506D">
              <w:rPr>
                <w:rFonts w:ascii="Arial" w:hAnsi="Arial" w:cs="Arial"/>
                <w:sz w:val="20"/>
                <w:szCs w:val="20"/>
              </w:rPr>
              <w:t>PoaBitacoraView.vue</w:t>
            </w:r>
            <w:proofErr w:type="spellEnd"/>
          </w:p>
        </w:tc>
        <w:tc>
          <w:tcPr>
            <w:tcW w:w="5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060C2D" w14:textId="77777777" w:rsidR="00CC0B65" w:rsidRPr="007D506D" w:rsidRDefault="007D506D">
            <w:pPr>
              <w:rPr>
                <w:rFonts w:ascii="Arial" w:hAnsi="Arial" w:cs="Arial"/>
              </w:rPr>
            </w:pPr>
            <w:r w:rsidRPr="007D506D">
              <w:rPr>
                <w:rFonts w:ascii="Arial" w:hAnsi="Arial" w:cs="Arial"/>
                <w:sz w:val="20"/>
                <w:szCs w:val="20"/>
              </w:rPr>
              <w:t>Vistas del módulo</w:t>
            </w:r>
          </w:p>
        </w:tc>
      </w:tr>
      <w:tr w:rsidR="00CC0B65" w:rsidRPr="007D506D" w14:paraId="5A45AC5F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E90B6BE" w14:textId="77777777" w:rsidR="00CC0B65" w:rsidRPr="007D506D" w:rsidRDefault="007D506D">
            <w:pPr>
              <w:rPr>
                <w:rFonts w:ascii="Arial" w:hAnsi="Arial" w:cs="Arial"/>
              </w:rPr>
            </w:pPr>
            <w:r w:rsidRPr="007D506D">
              <w:rPr>
                <w:rFonts w:ascii="Arial" w:hAnsi="Arial" w:cs="Arial"/>
                <w:sz w:val="20"/>
                <w:szCs w:val="20"/>
              </w:rPr>
              <w:t>src/</w:t>
            </w:r>
            <w:proofErr w:type="spellStart"/>
            <w:r w:rsidRPr="007D506D">
              <w:rPr>
                <w:rFonts w:ascii="Arial" w:hAnsi="Arial" w:cs="Arial"/>
                <w:sz w:val="20"/>
                <w:szCs w:val="20"/>
              </w:rPr>
              <w:t>components</w:t>
            </w:r>
            <w:proofErr w:type="spellEnd"/>
            <w:r w:rsidRPr="007D506D">
              <w:rPr>
                <w:rFonts w:ascii="Arial" w:hAnsi="Arial" w:cs="Arial"/>
                <w:sz w:val="20"/>
                <w:szCs w:val="20"/>
              </w:rPr>
              <w:t>/poa/</w:t>
            </w:r>
            <w:proofErr w:type="spellStart"/>
            <w:r w:rsidRPr="007D506D">
              <w:rPr>
                <w:rFonts w:ascii="Arial" w:hAnsi="Arial" w:cs="Arial"/>
                <w:sz w:val="20"/>
                <w:szCs w:val="20"/>
              </w:rPr>
              <w:t>PoaTree.vue</w:t>
            </w:r>
            <w:proofErr w:type="spellEnd"/>
            <w:r w:rsidRPr="007D506D">
              <w:rPr>
                <w:rFonts w:ascii="Arial" w:hAnsi="Arial" w:cs="Arial"/>
                <w:sz w:val="20"/>
                <w:szCs w:val="20"/>
              </w:rPr>
              <w:t xml:space="preserve">, </w:t>
            </w:r>
            <w:proofErr w:type="spellStart"/>
            <w:r w:rsidRPr="007D506D">
              <w:rPr>
                <w:rFonts w:ascii="Arial" w:hAnsi="Arial" w:cs="Arial"/>
                <w:sz w:val="20"/>
                <w:szCs w:val="20"/>
              </w:rPr>
              <w:t>PoaNode.vue</w:t>
            </w:r>
            <w:proofErr w:type="spellEnd"/>
            <w:r w:rsidRPr="007D506D">
              <w:rPr>
                <w:rFonts w:ascii="Arial" w:hAnsi="Arial" w:cs="Arial"/>
                <w:sz w:val="20"/>
                <w:szCs w:val="20"/>
              </w:rPr>
              <w:t xml:space="preserve">, </w:t>
            </w:r>
            <w:proofErr w:type="spellStart"/>
            <w:r w:rsidRPr="007D506D">
              <w:rPr>
                <w:rFonts w:ascii="Arial" w:hAnsi="Arial" w:cs="Arial"/>
                <w:sz w:val="20"/>
                <w:szCs w:val="20"/>
              </w:rPr>
              <w:t>PoaModal.vue</w:t>
            </w:r>
            <w:proofErr w:type="spellEnd"/>
          </w:p>
        </w:tc>
        <w:tc>
          <w:tcPr>
            <w:tcW w:w="5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BF69AB" w14:textId="77777777" w:rsidR="00CC0B65" w:rsidRPr="007D506D" w:rsidRDefault="007D506D">
            <w:pPr>
              <w:rPr>
                <w:rFonts w:ascii="Arial" w:hAnsi="Arial" w:cs="Arial"/>
              </w:rPr>
            </w:pPr>
            <w:r w:rsidRPr="007D506D">
              <w:rPr>
                <w:rFonts w:ascii="Arial" w:hAnsi="Arial" w:cs="Arial"/>
                <w:sz w:val="20"/>
                <w:szCs w:val="20"/>
              </w:rPr>
              <w:t>Árbol jerárquico y formulario común de alta/edición</w:t>
            </w:r>
          </w:p>
        </w:tc>
      </w:tr>
      <w:tr w:rsidR="00CC0B65" w:rsidRPr="007D506D" w14:paraId="58D79AB3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F29DE4" w14:textId="77777777" w:rsidR="00CC0B65" w:rsidRPr="007D506D" w:rsidRDefault="007D506D">
            <w:pPr>
              <w:rPr>
                <w:rFonts w:ascii="Arial" w:hAnsi="Arial" w:cs="Arial"/>
              </w:rPr>
            </w:pPr>
            <w:r w:rsidRPr="007D506D">
              <w:rPr>
                <w:rFonts w:ascii="Arial" w:hAnsi="Arial" w:cs="Arial"/>
                <w:sz w:val="20"/>
                <w:szCs w:val="20"/>
              </w:rPr>
              <w:t>src/</w:t>
            </w:r>
            <w:proofErr w:type="spellStart"/>
            <w:r w:rsidRPr="007D506D">
              <w:rPr>
                <w:rFonts w:ascii="Arial" w:hAnsi="Arial" w:cs="Arial"/>
                <w:sz w:val="20"/>
                <w:szCs w:val="20"/>
              </w:rPr>
              <w:t>services</w:t>
            </w:r>
            <w:proofErr w:type="spellEnd"/>
            <w:r w:rsidRPr="007D506D">
              <w:rPr>
                <w:rFonts w:ascii="Arial" w:hAnsi="Arial" w:cs="Arial"/>
                <w:sz w:val="20"/>
                <w:szCs w:val="20"/>
              </w:rPr>
              <w:t>/poaService.js</w:t>
            </w:r>
          </w:p>
        </w:tc>
        <w:tc>
          <w:tcPr>
            <w:tcW w:w="5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A00474" w14:textId="77777777" w:rsidR="00CC0B65" w:rsidRPr="007D506D" w:rsidRDefault="007D506D">
            <w:pPr>
              <w:rPr>
                <w:rFonts w:ascii="Arial" w:hAnsi="Arial" w:cs="Arial"/>
              </w:rPr>
            </w:pPr>
            <w:r w:rsidRPr="007D506D">
              <w:rPr>
                <w:rFonts w:ascii="Arial" w:hAnsi="Arial" w:cs="Arial"/>
                <w:sz w:val="20"/>
                <w:szCs w:val="20"/>
              </w:rPr>
              <w:t>CRUD completo de programas, proyectos, planes, actividades, indicadores, metas, techos y transiciones</w:t>
            </w:r>
          </w:p>
        </w:tc>
      </w:tr>
      <w:tr w:rsidR="00CC0B65" w:rsidRPr="007D506D" w14:paraId="3B17C9EB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56A695" w14:textId="77777777" w:rsidR="00CC0B65" w:rsidRPr="007D506D" w:rsidRDefault="007D506D">
            <w:pPr>
              <w:rPr>
                <w:rFonts w:ascii="Arial" w:hAnsi="Arial" w:cs="Arial"/>
              </w:rPr>
            </w:pPr>
            <w:r w:rsidRPr="007D506D">
              <w:rPr>
                <w:rFonts w:ascii="Arial" w:hAnsi="Arial" w:cs="Arial"/>
                <w:sz w:val="20"/>
                <w:szCs w:val="20"/>
              </w:rPr>
              <w:t>src/</w:t>
            </w:r>
            <w:proofErr w:type="spellStart"/>
            <w:r w:rsidRPr="007D506D">
              <w:rPr>
                <w:rFonts w:ascii="Arial" w:hAnsi="Arial" w:cs="Arial"/>
                <w:sz w:val="20"/>
                <w:szCs w:val="20"/>
              </w:rPr>
              <w:t>stores</w:t>
            </w:r>
            <w:proofErr w:type="spellEnd"/>
            <w:r w:rsidRPr="007D506D">
              <w:rPr>
                <w:rFonts w:ascii="Arial" w:hAnsi="Arial" w:cs="Arial"/>
                <w:sz w:val="20"/>
                <w:szCs w:val="20"/>
              </w:rPr>
              <w:t>/poa.js</w:t>
            </w:r>
          </w:p>
        </w:tc>
        <w:tc>
          <w:tcPr>
            <w:tcW w:w="5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418F00" w14:textId="77777777" w:rsidR="00CC0B65" w:rsidRPr="007D506D" w:rsidRDefault="007D506D">
            <w:pPr>
              <w:rPr>
                <w:rFonts w:ascii="Arial" w:hAnsi="Arial" w:cs="Arial"/>
              </w:rPr>
            </w:pPr>
            <w:r w:rsidRPr="007D506D">
              <w:rPr>
                <w:rFonts w:ascii="Arial" w:hAnsi="Arial" w:cs="Arial"/>
                <w:sz w:val="20"/>
                <w:szCs w:val="20"/>
              </w:rPr>
              <w:t>Estado centralizado (</w:t>
            </w:r>
            <w:proofErr w:type="spellStart"/>
            <w:r w:rsidRPr="007D506D">
              <w:rPr>
                <w:rFonts w:ascii="Arial" w:hAnsi="Arial" w:cs="Arial"/>
                <w:sz w:val="20"/>
                <w:szCs w:val="20"/>
              </w:rPr>
              <w:t>Pinia</w:t>
            </w:r>
            <w:proofErr w:type="spellEnd"/>
            <w:r w:rsidRPr="007D506D">
              <w:rPr>
                <w:rFonts w:ascii="Arial" w:hAnsi="Arial" w:cs="Arial"/>
                <w:sz w:val="20"/>
                <w:szCs w:val="20"/>
              </w:rPr>
              <w:t>) del módulo POA</w:t>
            </w:r>
          </w:p>
        </w:tc>
      </w:tr>
    </w:tbl>
    <w:p w14:paraId="1AAA0AD3" w14:textId="77777777" w:rsidR="00CC0B65" w:rsidRPr="007D506D" w:rsidRDefault="007D506D">
      <w:pPr>
        <w:pStyle w:val="Ttulo1"/>
        <w:spacing w:before="240" w:after="120"/>
        <w:rPr>
          <w:rFonts w:ascii="Arial" w:hAnsi="Arial" w:cs="Arial"/>
          <w:color w:val="auto"/>
        </w:rPr>
      </w:pPr>
      <w:bookmarkStart w:id="4" w:name="_Toc242133222"/>
      <w:r w:rsidRPr="007D506D">
        <w:rPr>
          <w:rFonts w:ascii="Arial" w:hAnsi="Arial" w:cs="Arial"/>
          <w:color w:val="auto"/>
        </w:rPr>
        <w:t>2. Módulo Nuevo: Inventario y Activos</w:t>
      </w:r>
      <w:bookmarkEnd w:id="4"/>
    </w:p>
    <w:p w14:paraId="086DFAF3" w14:textId="77777777" w:rsidR="00CC0B65" w:rsidRPr="007D506D" w:rsidRDefault="007D506D">
      <w:pPr>
        <w:spacing w:after="40"/>
        <w:rPr>
          <w:rFonts w:ascii="Arial" w:hAnsi="Arial" w:cs="Arial"/>
          <w:color w:val="auto"/>
        </w:rPr>
      </w:pPr>
      <w:r w:rsidRPr="007D506D">
        <w:rPr>
          <w:rFonts w:ascii="Arial" w:hAnsi="Arial" w:cs="Arial"/>
          <w:b/>
          <w:bCs/>
          <w:color w:val="auto"/>
        </w:rPr>
        <w:t xml:space="preserve">Rutas: </w:t>
      </w:r>
      <w:r w:rsidRPr="007D506D">
        <w:rPr>
          <w:rFonts w:ascii="Arial" w:hAnsi="Arial" w:cs="Arial"/>
          <w:color w:val="auto"/>
        </w:rPr>
        <w:t>/</w:t>
      </w:r>
      <w:proofErr w:type="spellStart"/>
      <w:r w:rsidRPr="007D506D">
        <w:rPr>
          <w:rFonts w:ascii="Arial" w:hAnsi="Arial" w:cs="Arial"/>
          <w:color w:val="auto"/>
        </w:rPr>
        <w:t>dashboard</w:t>
      </w:r>
      <w:proofErr w:type="spellEnd"/>
      <w:r w:rsidRPr="007D506D">
        <w:rPr>
          <w:rFonts w:ascii="Arial" w:hAnsi="Arial" w:cs="Arial"/>
          <w:color w:val="auto"/>
        </w:rPr>
        <w:t>/inventar</w:t>
      </w:r>
      <w:r w:rsidRPr="007D506D">
        <w:rPr>
          <w:rFonts w:ascii="Arial" w:hAnsi="Arial" w:cs="Arial"/>
          <w:color w:val="auto"/>
        </w:rPr>
        <w:t>io/tipos-</w:t>
      </w:r>
      <w:proofErr w:type="spellStart"/>
      <w:r w:rsidRPr="007D506D">
        <w:rPr>
          <w:rFonts w:ascii="Arial" w:hAnsi="Arial" w:cs="Arial"/>
          <w:color w:val="auto"/>
        </w:rPr>
        <w:t>item</w:t>
      </w:r>
      <w:proofErr w:type="spellEnd"/>
      <w:r w:rsidRPr="007D506D">
        <w:rPr>
          <w:rFonts w:ascii="Arial" w:hAnsi="Arial" w:cs="Arial"/>
          <w:color w:val="auto"/>
        </w:rPr>
        <w:t>, /almacenes, /lotes, /lotes/nuevo, /movimientos, /existencias</w:t>
      </w:r>
    </w:p>
    <w:p w14:paraId="7E40FBE3" w14:textId="77777777" w:rsidR="00CC0B65" w:rsidRPr="007D506D" w:rsidRDefault="007D506D">
      <w:pPr>
        <w:spacing w:after="40"/>
        <w:rPr>
          <w:rFonts w:ascii="Arial" w:hAnsi="Arial" w:cs="Arial"/>
          <w:color w:val="auto"/>
        </w:rPr>
      </w:pPr>
      <w:r w:rsidRPr="007D506D">
        <w:rPr>
          <w:rFonts w:ascii="Arial" w:hAnsi="Arial" w:cs="Arial"/>
          <w:b/>
          <w:bCs/>
          <w:color w:val="auto"/>
        </w:rPr>
        <w:t xml:space="preserve">Vistas: </w:t>
      </w:r>
      <w:proofErr w:type="spellStart"/>
      <w:r w:rsidRPr="007D506D">
        <w:rPr>
          <w:rFonts w:ascii="Arial" w:hAnsi="Arial" w:cs="Arial"/>
          <w:color w:val="auto"/>
        </w:rPr>
        <w:t>TiposItemView.vue</w:t>
      </w:r>
      <w:proofErr w:type="spellEnd"/>
      <w:r w:rsidRPr="007D506D">
        <w:rPr>
          <w:rFonts w:ascii="Arial" w:hAnsi="Arial" w:cs="Arial"/>
          <w:color w:val="auto"/>
        </w:rPr>
        <w:t xml:space="preserve">, </w:t>
      </w:r>
      <w:proofErr w:type="spellStart"/>
      <w:r w:rsidRPr="007D506D">
        <w:rPr>
          <w:rFonts w:ascii="Arial" w:hAnsi="Arial" w:cs="Arial"/>
          <w:color w:val="auto"/>
        </w:rPr>
        <w:t>AlmacenesView.vue</w:t>
      </w:r>
      <w:proofErr w:type="spellEnd"/>
      <w:r w:rsidRPr="007D506D">
        <w:rPr>
          <w:rFonts w:ascii="Arial" w:hAnsi="Arial" w:cs="Arial"/>
          <w:color w:val="auto"/>
        </w:rPr>
        <w:t xml:space="preserve">, </w:t>
      </w:r>
      <w:proofErr w:type="spellStart"/>
      <w:r w:rsidRPr="007D506D">
        <w:rPr>
          <w:rFonts w:ascii="Arial" w:hAnsi="Arial" w:cs="Arial"/>
          <w:color w:val="auto"/>
        </w:rPr>
        <w:t>LotesView.vue</w:t>
      </w:r>
      <w:proofErr w:type="spellEnd"/>
      <w:r w:rsidRPr="007D506D">
        <w:rPr>
          <w:rFonts w:ascii="Arial" w:hAnsi="Arial" w:cs="Arial"/>
          <w:color w:val="auto"/>
        </w:rPr>
        <w:t xml:space="preserve">, </w:t>
      </w:r>
      <w:proofErr w:type="spellStart"/>
      <w:r w:rsidRPr="007D506D">
        <w:rPr>
          <w:rFonts w:ascii="Arial" w:hAnsi="Arial" w:cs="Arial"/>
          <w:color w:val="auto"/>
        </w:rPr>
        <w:t>LoteNuevoView.vue</w:t>
      </w:r>
      <w:proofErr w:type="spellEnd"/>
      <w:r w:rsidRPr="007D506D">
        <w:rPr>
          <w:rFonts w:ascii="Arial" w:hAnsi="Arial" w:cs="Arial"/>
          <w:color w:val="auto"/>
        </w:rPr>
        <w:t xml:space="preserve">, </w:t>
      </w:r>
      <w:proofErr w:type="spellStart"/>
      <w:r w:rsidRPr="007D506D">
        <w:rPr>
          <w:rFonts w:ascii="Arial" w:hAnsi="Arial" w:cs="Arial"/>
          <w:color w:val="auto"/>
        </w:rPr>
        <w:t>MovimientosView.vue</w:t>
      </w:r>
      <w:proofErr w:type="spellEnd"/>
      <w:r w:rsidRPr="007D506D">
        <w:rPr>
          <w:rFonts w:ascii="Arial" w:hAnsi="Arial" w:cs="Arial"/>
          <w:color w:val="auto"/>
        </w:rPr>
        <w:t xml:space="preserve">, </w:t>
      </w:r>
      <w:proofErr w:type="spellStart"/>
      <w:r w:rsidRPr="007D506D">
        <w:rPr>
          <w:rFonts w:ascii="Arial" w:hAnsi="Arial" w:cs="Arial"/>
          <w:color w:val="auto"/>
        </w:rPr>
        <w:t>ExistenciasView.vue</w:t>
      </w:r>
      <w:proofErr w:type="spellEnd"/>
    </w:p>
    <w:p w14:paraId="1E0C3BD6" w14:textId="77777777" w:rsidR="00CC0B65" w:rsidRPr="007D506D" w:rsidRDefault="007D506D">
      <w:pPr>
        <w:spacing w:after="40"/>
        <w:rPr>
          <w:rFonts w:ascii="Arial" w:hAnsi="Arial" w:cs="Arial"/>
          <w:color w:val="auto"/>
        </w:rPr>
      </w:pPr>
      <w:r w:rsidRPr="007D506D">
        <w:rPr>
          <w:rFonts w:ascii="Arial" w:hAnsi="Arial" w:cs="Arial"/>
          <w:b/>
          <w:bCs/>
          <w:color w:val="auto"/>
        </w:rPr>
        <w:t xml:space="preserve">Store: </w:t>
      </w:r>
      <w:proofErr w:type="spellStart"/>
      <w:r w:rsidRPr="007D506D">
        <w:rPr>
          <w:rFonts w:ascii="Arial" w:hAnsi="Arial" w:cs="Arial"/>
          <w:color w:val="auto"/>
        </w:rPr>
        <w:t>stores</w:t>
      </w:r>
      <w:proofErr w:type="spellEnd"/>
      <w:r w:rsidRPr="007D506D">
        <w:rPr>
          <w:rFonts w:ascii="Arial" w:hAnsi="Arial" w:cs="Arial"/>
          <w:color w:val="auto"/>
        </w:rPr>
        <w:t>/inventario.js</w:t>
      </w:r>
    </w:p>
    <w:p w14:paraId="56604AB2" w14:textId="77777777" w:rsidR="00CC0B65" w:rsidRPr="007D506D" w:rsidRDefault="007D506D">
      <w:pPr>
        <w:spacing w:after="40"/>
        <w:rPr>
          <w:rFonts w:ascii="Arial" w:hAnsi="Arial" w:cs="Arial"/>
          <w:color w:val="auto"/>
        </w:rPr>
      </w:pPr>
      <w:r w:rsidRPr="007D506D">
        <w:rPr>
          <w:rFonts w:ascii="Arial" w:hAnsi="Arial" w:cs="Arial"/>
          <w:b/>
          <w:bCs/>
          <w:color w:val="auto"/>
        </w:rPr>
        <w:t xml:space="preserve">Estado: </w:t>
      </w:r>
      <w:r w:rsidRPr="007D506D">
        <w:rPr>
          <w:rFonts w:ascii="Arial" w:hAnsi="Arial" w:cs="Arial"/>
          <w:color w:val="auto"/>
        </w:rPr>
        <w:t>Maqueta funcional — ver</w:t>
      </w:r>
      <w:r w:rsidRPr="007D506D">
        <w:rPr>
          <w:rFonts w:ascii="Arial" w:hAnsi="Arial" w:cs="Arial"/>
          <w:color w:val="auto"/>
        </w:rPr>
        <w:t xml:space="preserve"> nota 2.2</w:t>
      </w:r>
    </w:p>
    <w:p w14:paraId="471E7338" w14:textId="77777777" w:rsidR="00CC0B65" w:rsidRPr="007D506D" w:rsidRDefault="007D506D">
      <w:pPr>
        <w:spacing w:after="160"/>
        <w:rPr>
          <w:rFonts w:ascii="Arial" w:hAnsi="Arial" w:cs="Arial"/>
          <w:color w:val="auto"/>
        </w:rPr>
      </w:pPr>
      <w:r w:rsidRPr="007D506D">
        <w:rPr>
          <w:rFonts w:ascii="Arial" w:hAnsi="Arial" w:cs="Arial"/>
          <w:color w:val="auto"/>
        </w:rPr>
        <w:t xml:space="preserve">Cubre el control de activos e inventario del SEDEDE: catálogo de tipos de ítem (jerárquico, por </w:t>
      </w:r>
      <w:proofErr w:type="gramStart"/>
      <w:r w:rsidRPr="007D506D">
        <w:rPr>
          <w:rFonts w:ascii="Arial" w:hAnsi="Arial" w:cs="Arial"/>
          <w:color w:val="auto"/>
        </w:rPr>
        <w:t>ejemplo</w:t>
      </w:r>
      <w:proofErr w:type="gramEnd"/>
      <w:r w:rsidRPr="007D506D">
        <w:rPr>
          <w:rFonts w:ascii="Arial" w:hAnsi="Arial" w:cs="Arial"/>
          <w:color w:val="auto"/>
        </w:rPr>
        <w:t xml:space="preserve"> Deportivo → Balones → Fútbol), catálogo de almacenes, registro de lotes, </w:t>
      </w:r>
      <w:proofErr w:type="spellStart"/>
      <w:r w:rsidRPr="007D506D">
        <w:rPr>
          <w:rFonts w:ascii="Arial" w:hAnsi="Arial" w:cs="Arial"/>
          <w:color w:val="auto"/>
        </w:rPr>
        <w:t>kardex</w:t>
      </w:r>
      <w:proofErr w:type="spellEnd"/>
      <w:r w:rsidRPr="007D506D">
        <w:rPr>
          <w:rFonts w:ascii="Arial" w:hAnsi="Arial" w:cs="Arial"/>
          <w:color w:val="auto"/>
        </w:rPr>
        <w:t xml:space="preserve"> de movimientos y consulta de existencias.</w:t>
      </w:r>
    </w:p>
    <w:p w14:paraId="7636FC0A" w14:textId="77777777" w:rsidR="00CC0B65" w:rsidRPr="007D506D" w:rsidRDefault="007D506D">
      <w:pPr>
        <w:pStyle w:val="Ttulo2"/>
        <w:spacing w:before="240" w:after="120"/>
        <w:rPr>
          <w:rFonts w:ascii="Arial" w:hAnsi="Arial" w:cs="Arial"/>
          <w:color w:val="auto"/>
        </w:rPr>
      </w:pPr>
      <w:bookmarkStart w:id="5" w:name="_Toc242133223"/>
      <w:r w:rsidRPr="007D506D">
        <w:rPr>
          <w:rFonts w:ascii="Arial" w:hAnsi="Arial" w:cs="Arial"/>
          <w:color w:val="auto"/>
        </w:rPr>
        <w:t>2.1 Alcance del módu</w:t>
      </w:r>
      <w:r w:rsidRPr="007D506D">
        <w:rPr>
          <w:rFonts w:ascii="Arial" w:hAnsi="Arial" w:cs="Arial"/>
          <w:color w:val="auto"/>
        </w:rPr>
        <w:t>lo</w:t>
      </w:r>
      <w:bookmarkEnd w:id="5"/>
    </w:p>
    <w:p w14:paraId="366FFD86" w14:textId="77777777" w:rsidR="00CC0B65" w:rsidRPr="007D506D" w:rsidRDefault="007D506D">
      <w:pPr>
        <w:pStyle w:val="Prrafodelista"/>
        <w:numPr>
          <w:ilvl w:val="0"/>
          <w:numId w:val="1"/>
        </w:numPr>
        <w:spacing w:after="60"/>
        <w:rPr>
          <w:rFonts w:ascii="Arial" w:hAnsi="Arial" w:cs="Arial"/>
        </w:rPr>
      </w:pPr>
      <w:r w:rsidRPr="007D506D">
        <w:rPr>
          <w:rFonts w:ascii="Arial" w:hAnsi="Arial" w:cs="Arial"/>
        </w:rPr>
        <w:t xml:space="preserve">Catálogo de Tipos de Ítem: jerárquico (con </w:t>
      </w:r>
      <w:proofErr w:type="spellStart"/>
      <w:r w:rsidRPr="007D506D">
        <w:rPr>
          <w:rFonts w:ascii="Arial" w:hAnsi="Arial" w:cs="Arial"/>
        </w:rPr>
        <w:t>padre_id</w:t>
      </w:r>
      <w:proofErr w:type="spellEnd"/>
      <w:r w:rsidRPr="007D506D">
        <w:rPr>
          <w:rFonts w:ascii="Arial" w:hAnsi="Arial" w:cs="Arial"/>
        </w:rPr>
        <w:t>), con naturaleza (consumible / activo fijo), y marcas de si el tipo controla lote y/o fecha de vencimiento</w:t>
      </w:r>
    </w:p>
    <w:p w14:paraId="015DDB1F" w14:textId="77777777" w:rsidR="00CC0B65" w:rsidRPr="007D506D" w:rsidRDefault="007D506D">
      <w:pPr>
        <w:pStyle w:val="Prrafodelista"/>
        <w:numPr>
          <w:ilvl w:val="0"/>
          <w:numId w:val="1"/>
        </w:numPr>
        <w:spacing w:after="60"/>
        <w:rPr>
          <w:rFonts w:ascii="Arial" w:hAnsi="Arial" w:cs="Arial"/>
        </w:rPr>
      </w:pPr>
      <w:r w:rsidRPr="007D506D">
        <w:rPr>
          <w:rFonts w:ascii="Arial" w:hAnsi="Arial" w:cs="Arial"/>
        </w:rPr>
        <w:t>Catálogo de Almacenes: jerárquico, con ubicación, responsable y marca de almacén principal</w:t>
      </w:r>
    </w:p>
    <w:p w14:paraId="08ABD4C9" w14:textId="77777777" w:rsidR="00CC0B65" w:rsidRPr="007D506D" w:rsidRDefault="007D506D">
      <w:pPr>
        <w:pStyle w:val="Prrafodelista"/>
        <w:numPr>
          <w:ilvl w:val="0"/>
          <w:numId w:val="1"/>
        </w:numPr>
        <w:spacing w:after="60"/>
        <w:rPr>
          <w:rFonts w:ascii="Arial" w:hAnsi="Arial" w:cs="Arial"/>
        </w:rPr>
      </w:pPr>
      <w:r w:rsidRPr="007D506D">
        <w:rPr>
          <w:rFonts w:ascii="Arial" w:hAnsi="Arial" w:cs="Arial"/>
        </w:rPr>
        <w:t>Registro y Listado de Lotes, con una vista dedicada para registrar un lote nuevo</w:t>
      </w:r>
    </w:p>
    <w:p w14:paraId="430ED00E" w14:textId="77777777" w:rsidR="00CC0B65" w:rsidRPr="007D506D" w:rsidRDefault="007D506D">
      <w:pPr>
        <w:pStyle w:val="Prrafodelista"/>
        <w:numPr>
          <w:ilvl w:val="0"/>
          <w:numId w:val="1"/>
        </w:numPr>
        <w:spacing w:after="60"/>
        <w:rPr>
          <w:rFonts w:ascii="Arial" w:hAnsi="Arial" w:cs="Arial"/>
        </w:rPr>
      </w:pPr>
      <w:r w:rsidRPr="007D506D">
        <w:rPr>
          <w:rFonts w:ascii="Arial" w:hAnsi="Arial" w:cs="Arial"/>
        </w:rPr>
        <w:t>Kardex de Movimientos: historial de entradas/salidas de inventario</w:t>
      </w:r>
    </w:p>
    <w:p w14:paraId="2A506E6F" w14:textId="77777777" w:rsidR="00CC0B65" w:rsidRPr="007D506D" w:rsidRDefault="007D506D">
      <w:pPr>
        <w:pStyle w:val="Prrafodelista"/>
        <w:numPr>
          <w:ilvl w:val="0"/>
          <w:numId w:val="1"/>
        </w:numPr>
        <w:spacing w:after="60"/>
        <w:rPr>
          <w:rFonts w:ascii="Arial" w:hAnsi="Arial" w:cs="Arial"/>
        </w:rPr>
      </w:pPr>
      <w:r w:rsidRPr="007D506D">
        <w:rPr>
          <w:rFonts w:ascii="Arial" w:hAnsi="Arial" w:cs="Arial"/>
        </w:rPr>
        <w:t>Existencias de In</w:t>
      </w:r>
      <w:r w:rsidRPr="007D506D">
        <w:rPr>
          <w:rFonts w:ascii="Arial" w:hAnsi="Arial" w:cs="Arial"/>
        </w:rPr>
        <w:t>ventario: consulta de stock actual</w:t>
      </w:r>
    </w:p>
    <w:p w14:paraId="6AA9631A" w14:textId="77777777" w:rsidR="00CC0B65" w:rsidRPr="007D506D" w:rsidRDefault="007D506D">
      <w:pPr>
        <w:pStyle w:val="Ttulo2"/>
        <w:spacing w:before="240" w:after="120"/>
        <w:rPr>
          <w:rFonts w:ascii="Arial" w:hAnsi="Arial" w:cs="Arial"/>
          <w:color w:val="auto"/>
        </w:rPr>
      </w:pPr>
      <w:bookmarkStart w:id="6" w:name="_Toc242133224"/>
      <w:r w:rsidRPr="007D506D">
        <w:rPr>
          <w:rFonts w:ascii="Arial" w:hAnsi="Arial" w:cs="Arial"/>
          <w:color w:val="auto"/>
        </w:rPr>
        <w:t>2.2 Nota importante sobre el estado de implementación</w:t>
      </w:r>
      <w:bookmarkEnd w:id="6"/>
    </w:p>
    <w:p w14:paraId="7F4BC0EC" w14:textId="77777777" w:rsidR="00CC0B65" w:rsidRPr="007D506D" w:rsidRDefault="007D506D">
      <w:pPr>
        <w:spacing w:after="160"/>
        <w:rPr>
          <w:rFonts w:ascii="Arial" w:hAnsi="Arial" w:cs="Arial"/>
        </w:rPr>
      </w:pPr>
      <w:r w:rsidRPr="007D506D">
        <w:rPr>
          <w:rFonts w:ascii="Arial" w:hAnsi="Arial" w:cs="Arial"/>
          <w:i/>
          <w:iCs/>
          <w:color w:val="8A6D00"/>
        </w:rPr>
        <w:t xml:space="preserve">El propio código documenta esta limitación: </w:t>
      </w:r>
      <w:proofErr w:type="spellStart"/>
      <w:r w:rsidRPr="007D506D">
        <w:rPr>
          <w:rFonts w:ascii="Arial" w:hAnsi="Arial" w:cs="Arial"/>
          <w:i/>
          <w:iCs/>
          <w:color w:val="8A6D00"/>
        </w:rPr>
        <w:t>stores</w:t>
      </w:r>
      <w:proofErr w:type="spellEnd"/>
      <w:r w:rsidRPr="007D506D">
        <w:rPr>
          <w:rFonts w:ascii="Arial" w:hAnsi="Arial" w:cs="Arial"/>
          <w:i/>
          <w:iCs/>
          <w:color w:val="8A6D00"/>
        </w:rPr>
        <w:t xml:space="preserve">/inventario.js es un store de </w:t>
      </w:r>
      <w:proofErr w:type="spellStart"/>
      <w:r w:rsidRPr="007D506D">
        <w:rPr>
          <w:rFonts w:ascii="Arial" w:hAnsi="Arial" w:cs="Arial"/>
          <w:i/>
          <w:iCs/>
          <w:color w:val="8A6D00"/>
        </w:rPr>
        <w:t>Pinia</w:t>
      </w:r>
      <w:proofErr w:type="spellEnd"/>
      <w:r w:rsidRPr="007D506D">
        <w:rPr>
          <w:rFonts w:ascii="Arial" w:hAnsi="Arial" w:cs="Arial"/>
          <w:i/>
          <w:iCs/>
          <w:color w:val="8A6D00"/>
        </w:rPr>
        <w:t xml:space="preserve"> que mantiene los datos en memoria del navegador, con comentarios explícitos del e</w:t>
      </w:r>
      <w:r w:rsidRPr="007D506D">
        <w:rPr>
          <w:rFonts w:ascii="Arial" w:hAnsi="Arial" w:cs="Arial"/>
          <w:i/>
          <w:iCs/>
          <w:color w:val="8A6D00"/>
        </w:rPr>
        <w:t xml:space="preserve">quipo: "El </w:t>
      </w:r>
      <w:proofErr w:type="spellStart"/>
      <w:r w:rsidRPr="007D506D">
        <w:rPr>
          <w:rFonts w:ascii="Arial" w:hAnsi="Arial" w:cs="Arial"/>
          <w:i/>
          <w:iCs/>
          <w:color w:val="8A6D00"/>
        </w:rPr>
        <w:t>backend</w:t>
      </w:r>
      <w:proofErr w:type="spellEnd"/>
      <w:r w:rsidRPr="007D506D">
        <w:rPr>
          <w:rFonts w:ascii="Arial" w:hAnsi="Arial" w:cs="Arial"/>
          <w:i/>
          <w:iCs/>
          <w:color w:val="8A6D00"/>
        </w:rPr>
        <w:t xml:space="preserve"> todavía no expone rutas API para este módulo ni tiene tabla de Ítems, así que Lotes y Movimientos no se construyen aún". No existe un inventarioService.js — a diferencia de todos los demás módulos del sistema, Inventario no consume la AP</w:t>
      </w:r>
      <w:r w:rsidRPr="007D506D">
        <w:rPr>
          <w:rFonts w:ascii="Arial" w:hAnsi="Arial" w:cs="Arial"/>
          <w:i/>
          <w:iCs/>
          <w:color w:val="8A6D00"/>
        </w:rPr>
        <w:t xml:space="preserve">I REST del </w:t>
      </w:r>
      <w:proofErr w:type="spellStart"/>
      <w:r w:rsidRPr="007D506D">
        <w:rPr>
          <w:rFonts w:ascii="Arial" w:hAnsi="Arial" w:cs="Arial"/>
          <w:i/>
          <w:iCs/>
          <w:color w:val="8A6D00"/>
        </w:rPr>
        <w:t>backend</w:t>
      </w:r>
      <w:proofErr w:type="spellEnd"/>
      <w:r w:rsidRPr="007D506D">
        <w:rPr>
          <w:rFonts w:ascii="Arial" w:hAnsi="Arial" w:cs="Arial"/>
          <w:i/>
          <w:iCs/>
          <w:color w:val="8A6D00"/>
        </w:rPr>
        <w:t xml:space="preserve">; sus datos (tipos de ítem, almacenes, lotes, movimientos) son un conjunto fijo de ejemplos que vive solo en el cliente y se pierde al recargar la página. El propio comentario del código indica que, cuando el </w:t>
      </w:r>
      <w:proofErr w:type="spellStart"/>
      <w:r w:rsidRPr="007D506D">
        <w:rPr>
          <w:rFonts w:ascii="Arial" w:hAnsi="Arial" w:cs="Arial"/>
          <w:i/>
          <w:iCs/>
          <w:color w:val="8A6D00"/>
        </w:rPr>
        <w:t>backend</w:t>
      </w:r>
      <w:proofErr w:type="spellEnd"/>
      <w:r w:rsidRPr="007D506D">
        <w:rPr>
          <w:rFonts w:ascii="Arial" w:hAnsi="Arial" w:cs="Arial"/>
          <w:i/>
          <w:iCs/>
          <w:color w:val="8A6D00"/>
        </w:rPr>
        <w:t xml:space="preserve"> exponga las rutas, es</w:t>
      </w:r>
      <w:r w:rsidRPr="007D506D">
        <w:rPr>
          <w:rFonts w:ascii="Arial" w:hAnsi="Arial" w:cs="Arial"/>
          <w:i/>
          <w:iCs/>
          <w:color w:val="8A6D00"/>
        </w:rPr>
        <w:t>te store debe reemplazarse por un servicio real, siguiendo el mismo patrón que userService.js.</w:t>
      </w:r>
    </w:p>
    <w:p w14:paraId="18350DD4" w14:textId="77777777" w:rsidR="00CC0B65" w:rsidRPr="007D506D" w:rsidRDefault="007D506D">
      <w:pPr>
        <w:pStyle w:val="Ttulo2"/>
        <w:spacing w:before="240" w:after="120"/>
        <w:rPr>
          <w:rFonts w:ascii="Arial" w:hAnsi="Arial" w:cs="Arial"/>
          <w:color w:val="auto"/>
        </w:rPr>
      </w:pPr>
      <w:bookmarkStart w:id="7" w:name="_Toc242133225"/>
      <w:r w:rsidRPr="007D506D">
        <w:rPr>
          <w:rFonts w:ascii="Arial" w:hAnsi="Arial" w:cs="Arial"/>
          <w:color w:val="auto"/>
        </w:rPr>
        <w:t>2.3 Requerimientos funcionales (sobre la maqueta actual)</w:t>
      </w:r>
      <w:bookmarkEnd w:id="7"/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6000"/>
        <w:gridCol w:w="1200"/>
      </w:tblGrid>
      <w:tr w:rsidR="00CC0B65" w:rsidRPr="007D506D" w14:paraId="67A86F6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shd w:val="clear" w:color="1E4D6B" w:fill="1E4D6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604DAA" w14:textId="77777777" w:rsidR="00CC0B65" w:rsidRPr="007D506D" w:rsidRDefault="007D506D">
            <w:pPr>
              <w:rPr>
                <w:rFonts w:ascii="Arial" w:hAnsi="Arial" w:cs="Arial"/>
              </w:rPr>
            </w:pPr>
            <w:r w:rsidRPr="007D506D">
              <w:rPr>
                <w:rFonts w:ascii="Arial" w:hAnsi="Arial" w:cs="Arial"/>
                <w:b/>
                <w:bCs/>
                <w:color w:val="FFFFFF"/>
                <w:sz w:val="20"/>
                <w:szCs w:val="20"/>
              </w:rPr>
              <w:lastRenderedPageBreak/>
              <w:t>ID</w:t>
            </w:r>
          </w:p>
        </w:tc>
        <w:tc>
          <w:tcPr>
            <w:tcW w:w="6000" w:type="dxa"/>
            <w:shd w:val="clear" w:color="1E4D6B" w:fill="1E4D6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904FD1" w14:textId="77777777" w:rsidR="00CC0B65" w:rsidRPr="007D506D" w:rsidRDefault="007D506D">
            <w:pPr>
              <w:rPr>
                <w:rFonts w:ascii="Arial" w:hAnsi="Arial" w:cs="Arial"/>
              </w:rPr>
            </w:pPr>
            <w:r w:rsidRPr="007D506D">
              <w:rPr>
                <w:rFonts w:ascii="Arial" w:hAnsi="Arial" w:cs="Arial"/>
                <w:b/>
                <w:bCs/>
                <w:color w:val="FFFFFF"/>
                <w:sz w:val="20"/>
                <w:szCs w:val="20"/>
              </w:rPr>
              <w:t>Requerimiento</w:t>
            </w:r>
          </w:p>
        </w:tc>
        <w:tc>
          <w:tcPr>
            <w:tcW w:w="1200" w:type="dxa"/>
            <w:shd w:val="clear" w:color="1E4D6B" w:fill="1E4D6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652F5B1" w14:textId="77777777" w:rsidR="00CC0B65" w:rsidRPr="007D506D" w:rsidRDefault="007D506D">
            <w:pPr>
              <w:rPr>
                <w:rFonts w:ascii="Arial" w:hAnsi="Arial" w:cs="Arial"/>
              </w:rPr>
            </w:pPr>
            <w:r w:rsidRPr="007D506D">
              <w:rPr>
                <w:rFonts w:ascii="Arial" w:hAnsi="Arial" w:cs="Arial"/>
                <w:b/>
                <w:bCs/>
                <w:color w:val="FFFFFF"/>
                <w:sz w:val="20"/>
                <w:szCs w:val="20"/>
              </w:rPr>
              <w:t>Prioridad</w:t>
            </w:r>
          </w:p>
        </w:tc>
      </w:tr>
      <w:tr w:rsidR="00CC0B65" w:rsidRPr="007D506D" w14:paraId="050D416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C59B41" w14:textId="77777777" w:rsidR="00CC0B65" w:rsidRPr="007D506D" w:rsidRDefault="007D506D">
            <w:pPr>
              <w:rPr>
                <w:rFonts w:ascii="Arial" w:hAnsi="Arial" w:cs="Arial"/>
              </w:rPr>
            </w:pPr>
            <w:r w:rsidRPr="007D506D">
              <w:rPr>
                <w:rFonts w:ascii="Arial" w:hAnsi="Arial" w:cs="Arial"/>
                <w:sz w:val="20"/>
                <w:szCs w:val="20"/>
              </w:rPr>
              <w:t>RF-FRONT-INV-001</w:t>
            </w:r>
          </w:p>
        </w:tc>
        <w:tc>
          <w:tcPr>
            <w:tcW w:w="6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E1DD3D" w14:textId="77777777" w:rsidR="00CC0B65" w:rsidRPr="007D506D" w:rsidRDefault="007D506D">
            <w:pPr>
              <w:rPr>
                <w:rFonts w:ascii="Arial" w:hAnsi="Arial" w:cs="Arial"/>
              </w:rPr>
            </w:pPr>
            <w:r w:rsidRPr="007D506D">
              <w:rPr>
                <w:rFonts w:ascii="Arial" w:hAnsi="Arial" w:cs="Arial"/>
                <w:sz w:val="20"/>
                <w:szCs w:val="20"/>
              </w:rPr>
              <w:t>Catálogo jerárquico de tipos de ítem con naturaleza y contr</w:t>
            </w:r>
            <w:r w:rsidRPr="007D506D">
              <w:rPr>
                <w:rFonts w:ascii="Arial" w:hAnsi="Arial" w:cs="Arial"/>
                <w:sz w:val="20"/>
                <w:szCs w:val="20"/>
              </w:rPr>
              <w:t>oles de lote/vencimiento</w:t>
            </w:r>
          </w:p>
        </w:tc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F131B9" w14:textId="77777777" w:rsidR="00CC0B65" w:rsidRPr="007D506D" w:rsidRDefault="007D506D">
            <w:pPr>
              <w:rPr>
                <w:rFonts w:ascii="Arial" w:hAnsi="Arial" w:cs="Arial"/>
              </w:rPr>
            </w:pPr>
            <w:r w:rsidRPr="007D506D">
              <w:rPr>
                <w:rFonts w:ascii="Arial" w:hAnsi="Arial" w:cs="Arial"/>
                <w:sz w:val="20"/>
                <w:szCs w:val="20"/>
              </w:rPr>
              <w:t>Alta</w:t>
            </w:r>
          </w:p>
        </w:tc>
      </w:tr>
      <w:tr w:rsidR="00CC0B65" w:rsidRPr="007D506D" w14:paraId="326C769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92D2EC" w14:textId="77777777" w:rsidR="00CC0B65" w:rsidRPr="007D506D" w:rsidRDefault="007D506D">
            <w:pPr>
              <w:rPr>
                <w:rFonts w:ascii="Arial" w:hAnsi="Arial" w:cs="Arial"/>
              </w:rPr>
            </w:pPr>
            <w:r w:rsidRPr="007D506D">
              <w:rPr>
                <w:rFonts w:ascii="Arial" w:hAnsi="Arial" w:cs="Arial"/>
                <w:sz w:val="20"/>
                <w:szCs w:val="20"/>
              </w:rPr>
              <w:t>RF-FRONT-INV-002</w:t>
            </w:r>
          </w:p>
        </w:tc>
        <w:tc>
          <w:tcPr>
            <w:tcW w:w="6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B2A503" w14:textId="77777777" w:rsidR="00CC0B65" w:rsidRPr="007D506D" w:rsidRDefault="007D506D">
            <w:pPr>
              <w:rPr>
                <w:rFonts w:ascii="Arial" w:hAnsi="Arial" w:cs="Arial"/>
              </w:rPr>
            </w:pPr>
            <w:r w:rsidRPr="007D506D">
              <w:rPr>
                <w:rFonts w:ascii="Arial" w:hAnsi="Arial" w:cs="Arial"/>
                <w:sz w:val="20"/>
                <w:szCs w:val="20"/>
              </w:rPr>
              <w:t>Catálogo jerárquico de almacenes con responsable y marca de almacén principal</w:t>
            </w:r>
          </w:p>
        </w:tc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7158E7" w14:textId="77777777" w:rsidR="00CC0B65" w:rsidRPr="007D506D" w:rsidRDefault="007D506D">
            <w:pPr>
              <w:rPr>
                <w:rFonts w:ascii="Arial" w:hAnsi="Arial" w:cs="Arial"/>
              </w:rPr>
            </w:pPr>
            <w:r w:rsidRPr="007D506D">
              <w:rPr>
                <w:rFonts w:ascii="Arial" w:hAnsi="Arial" w:cs="Arial"/>
                <w:sz w:val="20"/>
                <w:szCs w:val="20"/>
              </w:rPr>
              <w:t>Alta</w:t>
            </w:r>
          </w:p>
        </w:tc>
      </w:tr>
      <w:tr w:rsidR="00CC0B65" w:rsidRPr="007D506D" w14:paraId="503F28A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0DCB62" w14:textId="77777777" w:rsidR="00CC0B65" w:rsidRPr="007D506D" w:rsidRDefault="007D506D">
            <w:pPr>
              <w:rPr>
                <w:rFonts w:ascii="Arial" w:hAnsi="Arial" w:cs="Arial"/>
              </w:rPr>
            </w:pPr>
            <w:r w:rsidRPr="007D506D">
              <w:rPr>
                <w:rFonts w:ascii="Arial" w:hAnsi="Arial" w:cs="Arial"/>
                <w:sz w:val="20"/>
                <w:szCs w:val="20"/>
              </w:rPr>
              <w:t>RF-FRONT-INV-003</w:t>
            </w:r>
          </w:p>
        </w:tc>
        <w:tc>
          <w:tcPr>
            <w:tcW w:w="6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402A3E" w14:textId="77777777" w:rsidR="00CC0B65" w:rsidRPr="007D506D" w:rsidRDefault="007D506D">
            <w:pPr>
              <w:rPr>
                <w:rFonts w:ascii="Arial" w:hAnsi="Arial" w:cs="Arial"/>
              </w:rPr>
            </w:pPr>
            <w:r w:rsidRPr="007D506D">
              <w:rPr>
                <w:rFonts w:ascii="Arial" w:hAnsi="Arial" w:cs="Arial"/>
                <w:sz w:val="20"/>
                <w:szCs w:val="20"/>
              </w:rPr>
              <w:t>Registro de lotes</w:t>
            </w:r>
          </w:p>
        </w:tc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A17CD7" w14:textId="77777777" w:rsidR="00CC0B65" w:rsidRPr="007D506D" w:rsidRDefault="007D506D">
            <w:pPr>
              <w:rPr>
                <w:rFonts w:ascii="Arial" w:hAnsi="Arial" w:cs="Arial"/>
              </w:rPr>
            </w:pPr>
            <w:r w:rsidRPr="007D506D">
              <w:rPr>
                <w:rFonts w:ascii="Arial" w:hAnsi="Arial" w:cs="Arial"/>
                <w:sz w:val="20"/>
                <w:szCs w:val="20"/>
              </w:rPr>
              <w:t>Media</w:t>
            </w:r>
          </w:p>
        </w:tc>
      </w:tr>
      <w:tr w:rsidR="00CC0B65" w:rsidRPr="007D506D" w14:paraId="24006D0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207AC18" w14:textId="77777777" w:rsidR="00CC0B65" w:rsidRPr="007D506D" w:rsidRDefault="007D506D">
            <w:pPr>
              <w:rPr>
                <w:rFonts w:ascii="Arial" w:hAnsi="Arial" w:cs="Arial"/>
              </w:rPr>
            </w:pPr>
            <w:r w:rsidRPr="007D506D">
              <w:rPr>
                <w:rFonts w:ascii="Arial" w:hAnsi="Arial" w:cs="Arial"/>
                <w:sz w:val="20"/>
                <w:szCs w:val="20"/>
              </w:rPr>
              <w:t>RF-FRONT-INV-004</w:t>
            </w:r>
          </w:p>
        </w:tc>
        <w:tc>
          <w:tcPr>
            <w:tcW w:w="6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61E040" w14:textId="77777777" w:rsidR="00CC0B65" w:rsidRPr="007D506D" w:rsidRDefault="007D506D">
            <w:pPr>
              <w:rPr>
                <w:rFonts w:ascii="Arial" w:hAnsi="Arial" w:cs="Arial"/>
              </w:rPr>
            </w:pPr>
            <w:r w:rsidRPr="007D506D">
              <w:rPr>
                <w:rFonts w:ascii="Arial" w:hAnsi="Arial" w:cs="Arial"/>
                <w:sz w:val="20"/>
                <w:szCs w:val="20"/>
              </w:rPr>
              <w:t>Kardex de movimientos de inventario</w:t>
            </w:r>
          </w:p>
        </w:tc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4E4AE53" w14:textId="77777777" w:rsidR="00CC0B65" w:rsidRPr="007D506D" w:rsidRDefault="007D506D">
            <w:pPr>
              <w:rPr>
                <w:rFonts w:ascii="Arial" w:hAnsi="Arial" w:cs="Arial"/>
              </w:rPr>
            </w:pPr>
            <w:r w:rsidRPr="007D506D">
              <w:rPr>
                <w:rFonts w:ascii="Arial" w:hAnsi="Arial" w:cs="Arial"/>
                <w:sz w:val="20"/>
                <w:szCs w:val="20"/>
              </w:rPr>
              <w:t>Media</w:t>
            </w:r>
          </w:p>
        </w:tc>
      </w:tr>
      <w:tr w:rsidR="00CC0B65" w:rsidRPr="007D506D" w14:paraId="7A0726C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63C5AA" w14:textId="77777777" w:rsidR="00CC0B65" w:rsidRPr="007D506D" w:rsidRDefault="007D506D">
            <w:pPr>
              <w:rPr>
                <w:rFonts w:ascii="Arial" w:hAnsi="Arial" w:cs="Arial"/>
              </w:rPr>
            </w:pPr>
            <w:r w:rsidRPr="007D506D">
              <w:rPr>
                <w:rFonts w:ascii="Arial" w:hAnsi="Arial" w:cs="Arial"/>
                <w:sz w:val="20"/>
                <w:szCs w:val="20"/>
              </w:rPr>
              <w:t>RF-FRONT-INV-005</w:t>
            </w:r>
          </w:p>
        </w:tc>
        <w:tc>
          <w:tcPr>
            <w:tcW w:w="6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A2EAF7" w14:textId="77777777" w:rsidR="00CC0B65" w:rsidRPr="007D506D" w:rsidRDefault="007D506D">
            <w:pPr>
              <w:rPr>
                <w:rFonts w:ascii="Arial" w:hAnsi="Arial" w:cs="Arial"/>
              </w:rPr>
            </w:pPr>
            <w:r w:rsidRPr="007D506D">
              <w:rPr>
                <w:rFonts w:ascii="Arial" w:hAnsi="Arial" w:cs="Arial"/>
                <w:sz w:val="20"/>
                <w:szCs w:val="20"/>
              </w:rPr>
              <w:t>Consulta de existencias actuales</w:t>
            </w:r>
          </w:p>
        </w:tc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21CE844" w14:textId="77777777" w:rsidR="00CC0B65" w:rsidRPr="007D506D" w:rsidRDefault="007D506D">
            <w:pPr>
              <w:rPr>
                <w:rFonts w:ascii="Arial" w:hAnsi="Arial" w:cs="Arial"/>
              </w:rPr>
            </w:pPr>
            <w:r w:rsidRPr="007D506D">
              <w:rPr>
                <w:rFonts w:ascii="Arial" w:hAnsi="Arial" w:cs="Arial"/>
                <w:sz w:val="20"/>
                <w:szCs w:val="20"/>
              </w:rPr>
              <w:t>Media</w:t>
            </w:r>
          </w:p>
        </w:tc>
      </w:tr>
    </w:tbl>
    <w:p w14:paraId="7F67BBB1" w14:textId="77777777" w:rsidR="00CC0B65" w:rsidRPr="007D506D" w:rsidRDefault="007D506D">
      <w:pPr>
        <w:spacing w:after="160"/>
        <w:rPr>
          <w:rFonts w:ascii="Arial" w:hAnsi="Arial" w:cs="Arial"/>
        </w:rPr>
      </w:pPr>
      <w:r w:rsidRPr="007D506D">
        <w:rPr>
          <w:rFonts w:ascii="Arial" w:hAnsi="Arial" w:cs="Arial"/>
          <w:i/>
          <w:iCs/>
        </w:rPr>
        <w:t xml:space="preserve">RNF-FRONT-INV-001: toda esta funcionalidad opera únicamente sobre datos de ejemplo en memoria; no persiste entre sesiones y no refleja información real del SEDEDE hasta que el </w:t>
      </w:r>
      <w:proofErr w:type="spellStart"/>
      <w:r w:rsidRPr="007D506D">
        <w:rPr>
          <w:rFonts w:ascii="Arial" w:hAnsi="Arial" w:cs="Arial"/>
          <w:i/>
          <w:iCs/>
        </w:rPr>
        <w:t>backend</w:t>
      </w:r>
      <w:proofErr w:type="spellEnd"/>
      <w:r w:rsidRPr="007D506D">
        <w:rPr>
          <w:rFonts w:ascii="Arial" w:hAnsi="Arial" w:cs="Arial"/>
          <w:i/>
          <w:iCs/>
        </w:rPr>
        <w:t xml:space="preserve"> exponga la API correspondiente.</w:t>
      </w:r>
    </w:p>
    <w:p w14:paraId="49986B03" w14:textId="77777777" w:rsidR="00CC0B65" w:rsidRPr="007D506D" w:rsidRDefault="007D506D">
      <w:pPr>
        <w:pStyle w:val="Ttulo1"/>
        <w:spacing w:before="240" w:after="120"/>
        <w:rPr>
          <w:rFonts w:ascii="Arial" w:hAnsi="Arial" w:cs="Arial"/>
          <w:color w:val="auto"/>
        </w:rPr>
      </w:pPr>
      <w:bookmarkStart w:id="8" w:name="_Toc242133226"/>
      <w:r w:rsidRPr="007D506D">
        <w:rPr>
          <w:rFonts w:ascii="Arial" w:hAnsi="Arial" w:cs="Arial"/>
          <w:color w:val="auto"/>
        </w:rPr>
        <w:t>3. Módulo Nuevo: Mancomunidades (Conveni</w:t>
      </w:r>
      <w:r w:rsidRPr="007D506D">
        <w:rPr>
          <w:rFonts w:ascii="Arial" w:hAnsi="Arial" w:cs="Arial"/>
          <w:color w:val="auto"/>
        </w:rPr>
        <w:t>os Intermunicipales)</w:t>
      </w:r>
      <w:bookmarkEnd w:id="8"/>
    </w:p>
    <w:p w14:paraId="774E39B6" w14:textId="77777777" w:rsidR="00CC0B65" w:rsidRPr="007D506D" w:rsidRDefault="007D506D">
      <w:pPr>
        <w:spacing w:after="40"/>
        <w:rPr>
          <w:rFonts w:ascii="Arial" w:hAnsi="Arial" w:cs="Arial"/>
          <w:color w:val="auto"/>
        </w:rPr>
      </w:pPr>
      <w:r w:rsidRPr="007D506D">
        <w:rPr>
          <w:rFonts w:ascii="Arial" w:hAnsi="Arial" w:cs="Arial"/>
          <w:b/>
          <w:bCs/>
          <w:color w:val="auto"/>
        </w:rPr>
        <w:t xml:space="preserve">Ruta: </w:t>
      </w:r>
      <w:r w:rsidRPr="007D506D">
        <w:rPr>
          <w:rFonts w:ascii="Arial" w:hAnsi="Arial" w:cs="Arial"/>
          <w:color w:val="auto"/>
        </w:rPr>
        <w:t>/</w:t>
      </w:r>
      <w:proofErr w:type="spellStart"/>
      <w:r w:rsidRPr="007D506D">
        <w:rPr>
          <w:rFonts w:ascii="Arial" w:hAnsi="Arial" w:cs="Arial"/>
          <w:color w:val="auto"/>
        </w:rPr>
        <w:t>dashboard</w:t>
      </w:r>
      <w:proofErr w:type="spellEnd"/>
      <w:r w:rsidRPr="007D506D">
        <w:rPr>
          <w:rFonts w:ascii="Arial" w:hAnsi="Arial" w:cs="Arial"/>
          <w:color w:val="auto"/>
        </w:rPr>
        <w:t>/comunidades</w:t>
      </w:r>
    </w:p>
    <w:p w14:paraId="0F090357" w14:textId="77777777" w:rsidR="00CC0B65" w:rsidRPr="007D506D" w:rsidRDefault="007D506D">
      <w:pPr>
        <w:spacing w:after="40"/>
        <w:rPr>
          <w:rFonts w:ascii="Arial" w:hAnsi="Arial" w:cs="Arial"/>
          <w:color w:val="auto"/>
        </w:rPr>
      </w:pPr>
      <w:r w:rsidRPr="007D506D">
        <w:rPr>
          <w:rFonts w:ascii="Arial" w:hAnsi="Arial" w:cs="Arial"/>
          <w:b/>
          <w:bCs/>
          <w:color w:val="auto"/>
        </w:rPr>
        <w:t xml:space="preserve">Vista: </w:t>
      </w:r>
      <w:proofErr w:type="spellStart"/>
      <w:r w:rsidRPr="007D506D">
        <w:rPr>
          <w:rFonts w:ascii="Arial" w:hAnsi="Arial" w:cs="Arial"/>
          <w:color w:val="auto"/>
        </w:rPr>
        <w:t>MancomunidadesView.vue</w:t>
      </w:r>
      <w:proofErr w:type="spellEnd"/>
      <w:r w:rsidRPr="007D506D">
        <w:rPr>
          <w:rFonts w:ascii="Arial" w:hAnsi="Arial" w:cs="Arial"/>
          <w:color w:val="auto"/>
        </w:rPr>
        <w:t xml:space="preserve"> (4 pestañas internas)</w:t>
      </w:r>
    </w:p>
    <w:p w14:paraId="67D1DCC5" w14:textId="77777777" w:rsidR="00CC0B65" w:rsidRPr="007D506D" w:rsidRDefault="007D506D">
      <w:pPr>
        <w:spacing w:after="40"/>
        <w:rPr>
          <w:rFonts w:ascii="Arial" w:hAnsi="Arial" w:cs="Arial"/>
          <w:color w:val="auto"/>
        </w:rPr>
      </w:pPr>
      <w:r w:rsidRPr="007D506D">
        <w:rPr>
          <w:rFonts w:ascii="Arial" w:hAnsi="Arial" w:cs="Arial"/>
          <w:b/>
          <w:bCs/>
          <w:color w:val="auto"/>
        </w:rPr>
        <w:t xml:space="preserve">Servicio: </w:t>
      </w:r>
      <w:r w:rsidRPr="007D506D">
        <w:rPr>
          <w:rFonts w:ascii="Arial" w:hAnsi="Arial" w:cs="Arial"/>
          <w:color w:val="auto"/>
        </w:rPr>
        <w:t>mancomunidadService.js</w:t>
      </w:r>
    </w:p>
    <w:p w14:paraId="790F6C4C" w14:textId="77777777" w:rsidR="00CC0B65" w:rsidRPr="007D506D" w:rsidRDefault="007D506D">
      <w:pPr>
        <w:spacing w:after="40"/>
        <w:rPr>
          <w:rFonts w:ascii="Arial" w:hAnsi="Arial" w:cs="Arial"/>
          <w:color w:val="auto"/>
        </w:rPr>
      </w:pPr>
      <w:r w:rsidRPr="007D506D">
        <w:rPr>
          <w:rFonts w:ascii="Arial" w:hAnsi="Arial" w:cs="Arial"/>
          <w:b/>
          <w:bCs/>
          <w:color w:val="auto"/>
        </w:rPr>
        <w:t xml:space="preserve">Estado: </w:t>
      </w:r>
      <w:r w:rsidRPr="007D506D">
        <w:rPr>
          <w:rFonts w:ascii="Arial" w:hAnsi="Arial" w:cs="Arial"/>
          <w:color w:val="auto"/>
        </w:rPr>
        <w:t>Implementado, conectado a API real</w:t>
      </w:r>
    </w:p>
    <w:p w14:paraId="5FBA8DAD" w14:textId="77777777" w:rsidR="00CC0B65" w:rsidRPr="007D506D" w:rsidRDefault="007D506D">
      <w:pPr>
        <w:spacing w:after="160"/>
        <w:rPr>
          <w:rFonts w:ascii="Arial" w:hAnsi="Arial" w:cs="Arial"/>
          <w:color w:val="auto"/>
        </w:rPr>
      </w:pPr>
      <w:r w:rsidRPr="007D506D">
        <w:rPr>
          <w:rFonts w:ascii="Arial" w:hAnsi="Arial" w:cs="Arial"/>
          <w:color w:val="auto"/>
        </w:rPr>
        <w:t>Gestión de convenios de mancomunidad entre el SEDEDE y municipios del departam</w:t>
      </w:r>
      <w:r w:rsidRPr="007D506D">
        <w:rPr>
          <w:rFonts w:ascii="Arial" w:hAnsi="Arial" w:cs="Arial"/>
          <w:color w:val="auto"/>
        </w:rPr>
        <w:t>ento: expediente legal de cada mancomunidad, sus miembros, documentos de respaldo, catálogo de municipios, recursos comprometidos y solicitudes derivadas, con un flujo de aprobación propio.</w:t>
      </w:r>
    </w:p>
    <w:p w14:paraId="12DA1F9C" w14:textId="77777777" w:rsidR="00CC0B65" w:rsidRPr="007D506D" w:rsidRDefault="007D506D">
      <w:pPr>
        <w:pStyle w:val="Ttulo2"/>
        <w:spacing w:before="240" w:after="120"/>
        <w:rPr>
          <w:rFonts w:ascii="Arial" w:hAnsi="Arial" w:cs="Arial"/>
          <w:color w:val="auto"/>
        </w:rPr>
      </w:pPr>
      <w:bookmarkStart w:id="9" w:name="_Toc242133227"/>
      <w:r w:rsidRPr="007D506D">
        <w:rPr>
          <w:rFonts w:ascii="Arial" w:hAnsi="Arial" w:cs="Arial"/>
          <w:color w:val="auto"/>
        </w:rPr>
        <w:t>3.1 Alcance del módulo (por pestaña)</w:t>
      </w:r>
      <w:bookmarkEnd w:id="9"/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000"/>
      </w:tblGrid>
      <w:tr w:rsidR="00CC0B65" w:rsidRPr="007D506D" w14:paraId="7F3E306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shd w:val="clear" w:color="1E4D6B" w:fill="1E4D6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4FB5D84" w14:textId="77777777" w:rsidR="00CC0B65" w:rsidRPr="007D506D" w:rsidRDefault="007D506D">
            <w:pPr>
              <w:rPr>
                <w:rFonts w:ascii="Arial" w:hAnsi="Arial" w:cs="Arial"/>
              </w:rPr>
            </w:pPr>
            <w:r w:rsidRPr="007D506D">
              <w:rPr>
                <w:rFonts w:ascii="Arial" w:hAnsi="Arial" w:cs="Arial"/>
                <w:b/>
                <w:bCs/>
                <w:color w:val="FFFFFF"/>
                <w:sz w:val="20"/>
                <w:szCs w:val="20"/>
              </w:rPr>
              <w:t>Pestaña</w:t>
            </w:r>
          </w:p>
        </w:tc>
        <w:tc>
          <w:tcPr>
            <w:tcW w:w="7000" w:type="dxa"/>
            <w:shd w:val="clear" w:color="1E4D6B" w:fill="1E4D6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3F737C" w14:textId="77777777" w:rsidR="00CC0B65" w:rsidRPr="007D506D" w:rsidRDefault="007D506D">
            <w:pPr>
              <w:rPr>
                <w:rFonts w:ascii="Arial" w:hAnsi="Arial" w:cs="Arial"/>
              </w:rPr>
            </w:pPr>
            <w:r w:rsidRPr="007D506D">
              <w:rPr>
                <w:rFonts w:ascii="Arial" w:hAnsi="Arial" w:cs="Arial"/>
                <w:b/>
                <w:bCs/>
                <w:color w:val="FFFFFF"/>
                <w:sz w:val="20"/>
                <w:szCs w:val="20"/>
              </w:rPr>
              <w:t>Contenido</w:t>
            </w:r>
          </w:p>
        </w:tc>
      </w:tr>
      <w:tr w:rsidR="00CC0B65" w:rsidRPr="007D506D" w14:paraId="09D6A21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FD44095" w14:textId="77777777" w:rsidR="00CC0B65" w:rsidRPr="007D506D" w:rsidRDefault="007D506D">
            <w:pPr>
              <w:rPr>
                <w:rFonts w:ascii="Arial" w:hAnsi="Arial" w:cs="Arial"/>
              </w:rPr>
            </w:pPr>
            <w:r w:rsidRPr="007D506D">
              <w:rPr>
                <w:rFonts w:ascii="Arial" w:hAnsi="Arial" w:cs="Arial"/>
                <w:sz w:val="20"/>
                <w:szCs w:val="20"/>
              </w:rPr>
              <w:t>Mancomunidades</w:t>
            </w:r>
          </w:p>
        </w:tc>
        <w:tc>
          <w:tcPr>
            <w:tcW w:w="7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CBE4129" w14:textId="77777777" w:rsidR="00CC0B65" w:rsidRPr="007D506D" w:rsidRDefault="007D506D">
            <w:pPr>
              <w:rPr>
                <w:rFonts w:ascii="Arial" w:hAnsi="Arial" w:cs="Arial"/>
              </w:rPr>
            </w:pPr>
            <w:r w:rsidRPr="007D506D">
              <w:rPr>
                <w:rFonts w:ascii="Arial" w:hAnsi="Arial" w:cs="Arial"/>
                <w:sz w:val="20"/>
                <w:szCs w:val="20"/>
              </w:rPr>
              <w:t>Alta, edición, baja y reactivación de una mancomunidad; suspensión y cancelación; verificación de expediente; consulta de miembros, documentos y auditoría</w:t>
            </w:r>
          </w:p>
        </w:tc>
      </w:tr>
      <w:tr w:rsidR="00CC0B65" w:rsidRPr="007D506D" w14:paraId="7553C78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A15A1FB" w14:textId="77777777" w:rsidR="00CC0B65" w:rsidRPr="007D506D" w:rsidRDefault="007D506D">
            <w:pPr>
              <w:rPr>
                <w:rFonts w:ascii="Arial" w:hAnsi="Arial" w:cs="Arial"/>
              </w:rPr>
            </w:pPr>
            <w:r w:rsidRPr="007D506D">
              <w:rPr>
                <w:rFonts w:ascii="Arial" w:hAnsi="Arial" w:cs="Arial"/>
                <w:sz w:val="20"/>
                <w:szCs w:val="20"/>
              </w:rPr>
              <w:t>Solicitudes</w:t>
            </w:r>
          </w:p>
        </w:tc>
        <w:tc>
          <w:tcPr>
            <w:tcW w:w="7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AF3C830" w14:textId="77777777" w:rsidR="00CC0B65" w:rsidRPr="007D506D" w:rsidRDefault="007D506D">
            <w:pPr>
              <w:rPr>
                <w:rFonts w:ascii="Arial" w:hAnsi="Arial" w:cs="Arial"/>
              </w:rPr>
            </w:pPr>
            <w:r w:rsidRPr="007D506D">
              <w:rPr>
                <w:rFonts w:ascii="Arial" w:hAnsi="Arial" w:cs="Arial"/>
                <w:sz w:val="20"/>
                <w:szCs w:val="20"/>
              </w:rPr>
              <w:t xml:space="preserve">Registro de solicitudes asociadas a una mancomunidad, con flujo de envío </w:t>
            </w:r>
            <w:r w:rsidRPr="007D506D">
              <w:rPr>
                <w:rFonts w:ascii="Arial" w:hAnsi="Arial" w:cs="Arial"/>
                <w:sz w:val="20"/>
                <w:szCs w:val="20"/>
              </w:rPr>
              <w:t>→ revisión → asignación → resolución (aprobar/rechazar) → completado o anulación, y bitácora de transiciones</w:t>
            </w:r>
          </w:p>
        </w:tc>
      </w:tr>
      <w:tr w:rsidR="00CC0B65" w:rsidRPr="007D506D" w14:paraId="052A148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1999A0" w14:textId="77777777" w:rsidR="00CC0B65" w:rsidRPr="007D506D" w:rsidRDefault="007D506D">
            <w:pPr>
              <w:rPr>
                <w:rFonts w:ascii="Arial" w:hAnsi="Arial" w:cs="Arial"/>
              </w:rPr>
            </w:pPr>
            <w:r w:rsidRPr="007D506D">
              <w:rPr>
                <w:rFonts w:ascii="Arial" w:hAnsi="Arial" w:cs="Arial"/>
                <w:sz w:val="20"/>
                <w:szCs w:val="20"/>
              </w:rPr>
              <w:t>Recursos</w:t>
            </w:r>
          </w:p>
        </w:tc>
        <w:tc>
          <w:tcPr>
            <w:tcW w:w="7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327490C" w14:textId="77777777" w:rsidR="00CC0B65" w:rsidRPr="007D506D" w:rsidRDefault="007D506D">
            <w:pPr>
              <w:rPr>
                <w:rFonts w:ascii="Arial" w:hAnsi="Arial" w:cs="Arial"/>
              </w:rPr>
            </w:pPr>
            <w:r w:rsidRPr="007D506D">
              <w:rPr>
                <w:rFonts w:ascii="Arial" w:hAnsi="Arial" w:cs="Arial"/>
                <w:sz w:val="20"/>
                <w:szCs w:val="20"/>
              </w:rPr>
              <w:t>Catálogo de recursos comprometidos por mancomunidad, con baja y reactivación</w:t>
            </w:r>
          </w:p>
        </w:tc>
      </w:tr>
      <w:tr w:rsidR="00CC0B65" w:rsidRPr="007D506D" w14:paraId="7975FE2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611C63" w14:textId="77777777" w:rsidR="00CC0B65" w:rsidRPr="007D506D" w:rsidRDefault="007D506D">
            <w:pPr>
              <w:rPr>
                <w:rFonts w:ascii="Arial" w:hAnsi="Arial" w:cs="Arial"/>
              </w:rPr>
            </w:pPr>
            <w:r w:rsidRPr="007D506D">
              <w:rPr>
                <w:rFonts w:ascii="Arial" w:hAnsi="Arial" w:cs="Arial"/>
                <w:sz w:val="20"/>
                <w:szCs w:val="20"/>
              </w:rPr>
              <w:t>Municipios</w:t>
            </w:r>
          </w:p>
        </w:tc>
        <w:tc>
          <w:tcPr>
            <w:tcW w:w="7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8ACA0C" w14:textId="77777777" w:rsidR="00CC0B65" w:rsidRPr="007D506D" w:rsidRDefault="007D506D">
            <w:pPr>
              <w:rPr>
                <w:rFonts w:ascii="Arial" w:hAnsi="Arial" w:cs="Arial"/>
              </w:rPr>
            </w:pPr>
            <w:r w:rsidRPr="007D506D">
              <w:rPr>
                <w:rFonts w:ascii="Arial" w:hAnsi="Arial" w:cs="Arial"/>
                <w:sz w:val="20"/>
                <w:szCs w:val="20"/>
              </w:rPr>
              <w:t>Catálogo de municipios que pueden integrar una mancomunidad</w:t>
            </w:r>
          </w:p>
        </w:tc>
      </w:tr>
    </w:tbl>
    <w:p w14:paraId="3EA42F87" w14:textId="77777777" w:rsidR="00CC0B65" w:rsidRPr="007D506D" w:rsidRDefault="007D506D">
      <w:pPr>
        <w:pStyle w:val="Ttulo2"/>
        <w:spacing w:before="240" w:after="120"/>
        <w:rPr>
          <w:rFonts w:ascii="Arial" w:hAnsi="Arial" w:cs="Arial"/>
          <w:color w:val="auto"/>
        </w:rPr>
      </w:pPr>
      <w:bookmarkStart w:id="10" w:name="_Toc242133228"/>
      <w:r w:rsidRPr="007D506D">
        <w:rPr>
          <w:rFonts w:ascii="Arial" w:hAnsi="Arial" w:cs="Arial"/>
          <w:color w:val="auto"/>
        </w:rPr>
        <w:t>3.2 Requerimientos funcionales</w:t>
      </w:r>
      <w:bookmarkEnd w:id="10"/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6000"/>
        <w:gridCol w:w="1200"/>
      </w:tblGrid>
      <w:tr w:rsidR="00CC0B65" w:rsidRPr="007D506D" w14:paraId="1DC9FAC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shd w:val="clear" w:color="1E4D6B" w:fill="1E4D6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BC03692" w14:textId="77777777" w:rsidR="00CC0B65" w:rsidRPr="007D506D" w:rsidRDefault="007D506D">
            <w:pPr>
              <w:rPr>
                <w:rFonts w:ascii="Arial" w:hAnsi="Arial" w:cs="Arial"/>
              </w:rPr>
            </w:pPr>
            <w:r w:rsidRPr="007D506D">
              <w:rPr>
                <w:rFonts w:ascii="Arial" w:hAnsi="Arial" w:cs="Arial"/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6000" w:type="dxa"/>
            <w:shd w:val="clear" w:color="1E4D6B" w:fill="1E4D6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FA416D" w14:textId="77777777" w:rsidR="00CC0B65" w:rsidRPr="007D506D" w:rsidRDefault="007D506D">
            <w:pPr>
              <w:rPr>
                <w:rFonts w:ascii="Arial" w:hAnsi="Arial" w:cs="Arial"/>
              </w:rPr>
            </w:pPr>
            <w:r w:rsidRPr="007D506D">
              <w:rPr>
                <w:rFonts w:ascii="Arial" w:hAnsi="Arial" w:cs="Arial"/>
                <w:b/>
                <w:bCs/>
                <w:color w:val="FFFFFF"/>
                <w:sz w:val="20"/>
                <w:szCs w:val="20"/>
              </w:rPr>
              <w:t>Requerimiento</w:t>
            </w:r>
          </w:p>
        </w:tc>
        <w:tc>
          <w:tcPr>
            <w:tcW w:w="1200" w:type="dxa"/>
            <w:shd w:val="clear" w:color="1E4D6B" w:fill="1E4D6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ACC9E4" w14:textId="77777777" w:rsidR="00CC0B65" w:rsidRPr="007D506D" w:rsidRDefault="007D506D">
            <w:pPr>
              <w:rPr>
                <w:rFonts w:ascii="Arial" w:hAnsi="Arial" w:cs="Arial"/>
              </w:rPr>
            </w:pPr>
            <w:r w:rsidRPr="007D506D">
              <w:rPr>
                <w:rFonts w:ascii="Arial" w:hAnsi="Arial" w:cs="Arial"/>
                <w:b/>
                <w:bCs/>
                <w:color w:val="FFFFFF"/>
                <w:sz w:val="20"/>
                <w:szCs w:val="20"/>
              </w:rPr>
              <w:t>Prioridad</w:t>
            </w:r>
          </w:p>
        </w:tc>
      </w:tr>
      <w:tr w:rsidR="00CC0B65" w:rsidRPr="007D506D" w14:paraId="280295E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A5B087" w14:textId="77777777" w:rsidR="00CC0B65" w:rsidRPr="007D506D" w:rsidRDefault="007D506D">
            <w:pPr>
              <w:rPr>
                <w:rFonts w:ascii="Arial" w:hAnsi="Arial" w:cs="Arial"/>
              </w:rPr>
            </w:pPr>
            <w:r w:rsidRPr="007D506D">
              <w:rPr>
                <w:rFonts w:ascii="Arial" w:hAnsi="Arial" w:cs="Arial"/>
                <w:sz w:val="20"/>
                <w:szCs w:val="20"/>
              </w:rPr>
              <w:t>RF-FRONT-MAN-001</w:t>
            </w:r>
          </w:p>
        </w:tc>
        <w:tc>
          <w:tcPr>
            <w:tcW w:w="6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7212E5" w14:textId="77777777" w:rsidR="00CC0B65" w:rsidRPr="007D506D" w:rsidRDefault="007D506D">
            <w:pPr>
              <w:rPr>
                <w:rFonts w:ascii="Arial" w:hAnsi="Arial" w:cs="Arial"/>
              </w:rPr>
            </w:pPr>
            <w:r w:rsidRPr="007D506D">
              <w:rPr>
                <w:rFonts w:ascii="Arial" w:hAnsi="Arial" w:cs="Arial"/>
                <w:sz w:val="20"/>
                <w:szCs w:val="20"/>
              </w:rPr>
              <w:t>Alta, edición, baja y reactivación de mancomunidades</w:t>
            </w:r>
          </w:p>
        </w:tc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4BAB97" w14:textId="77777777" w:rsidR="00CC0B65" w:rsidRPr="007D506D" w:rsidRDefault="007D506D">
            <w:pPr>
              <w:rPr>
                <w:rFonts w:ascii="Arial" w:hAnsi="Arial" w:cs="Arial"/>
              </w:rPr>
            </w:pPr>
            <w:r w:rsidRPr="007D506D">
              <w:rPr>
                <w:rFonts w:ascii="Arial" w:hAnsi="Arial" w:cs="Arial"/>
                <w:sz w:val="20"/>
                <w:szCs w:val="20"/>
              </w:rPr>
              <w:t>Alta</w:t>
            </w:r>
          </w:p>
        </w:tc>
      </w:tr>
      <w:tr w:rsidR="00CC0B65" w:rsidRPr="007D506D" w14:paraId="437F7F3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3C79EF" w14:textId="77777777" w:rsidR="00CC0B65" w:rsidRPr="007D506D" w:rsidRDefault="007D506D">
            <w:pPr>
              <w:rPr>
                <w:rFonts w:ascii="Arial" w:hAnsi="Arial" w:cs="Arial"/>
              </w:rPr>
            </w:pPr>
            <w:r w:rsidRPr="007D506D">
              <w:rPr>
                <w:rFonts w:ascii="Arial" w:hAnsi="Arial" w:cs="Arial"/>
                <w:sz w:val="20"/>
                <w:szCs w:val="20"/>
              </w:rPr>
              <w:lastRenderedPageBreak/>
              <w:t>RF-FRONT-MAN-002</w:t>
            </w:r>
          </w:p>
        </w:tc>
        <w:tc>
          <w:tcPr>
            <w:tcW w:w="6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91E8B35" w14:textId="77777777" w:rsidR="00CC0B65" w:rsidRPr="007D506D" w:rsidRDefault="007D506D">
            <w:pPr>
              <w:rPr>
                <w:rFonts w:ascii="Arial" w:hAnsi="Arial" w:cs="Arial"/>
              </w:rPr>
            </w:pPr>
            <w:r w:rsidRPr="007D506D">
              <w:rPr>
                <w:rFonts w:ascii="Arial" w:hAnsi="Arial" w:cs="Arial"/>
                <w:sz w:val="20"/>
                <w:szCs w:val="20"/>
              </w:rPr>
              <w:t>Suspensión y cancelación de una mancomunidad (con motivo)</w:t>
            </w:r>
          </w:p>
        </w:tc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CF51BD" w14:textId="77777777" w:rsidR="00CC0B65" w:rsidRPr="007D506D" w:rsidRDefault="007D506D">
            <w:pPr>
              <w:rPr>
                <w:rFonts w:ascii="Arial" w:hAnsi="Arial" w:cs="Arial"/>
              </w:rPr>
            </w:pPr>
            <w:r w:rsidRPr="007D506D">
              <w:rPr>
                <w:rFonts w:ascii="Arial" w:hAnsi="Arial" w:cs="Arial"/>
                <w:sz w:val="20"/>
                <w:szCs w:val="20"/>
              </w:rPr>
              <w:t>Alta</w:t>
            </w:r>
          </w:p>
        </w:tc>
      </w:tr>
      <w:tr w:rsidR="00CC0B65" w:rsidRPr="007D506D" w14:paraId="6BBBD5A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3FA292" w14:textId="77777777" w:rsidR="00CC0B65" w:rsidRPr="007D506D" w:rsidRDefault="007D506D">
            <w:pPr>
              <w:rPr>
                <w:rFonts w:ascii="Arial" w:hAnsi="Arial" w:cs="Arial"/>
              </w:rPr>
            </w:pPr>
            <w:r w:rsidRPr="007D506D">
              <w:rPr>
                <w:rFonts w:ascii="Arial" w:hAnsi="Arial" w:cs="Arial"/>
                <w:sz w:val="20"/>
                <w:szCs w:val="20"/>
              </w:rPr>
              <w:t>RF-FRONT-MAN-003</w:t>
            </w:r>
          </w:p>
        </w:tc>
        <w:tc>
          <w:tcPr>
            <w:tcW w:w="6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D4C62C0" w14:textId="77777777" w:rsidR="00CC0B65" w:rsidRPr="007D506D" w:rsidRDefault="007D506D">
            <w:pPr>
              <w:rPr>
                <w:rFonts w:ascii="Arial" w:hAnsi="Arial" w:cs="Arial"/>
              </w:rPr>
            </w:pPr>
            <w:r w:rsidRPr="007D506D">
              <w:rPr>
                <w:rFonts w:ascii="Arial" w:hAnsi="Arial" w:cs="Arial"/>
                <w:sz w:val="20"/>
                <w:szCs w:val="20"/>
              </w:rPr>
              <w:t>Gestión de miembros de una mancomunidad (alta/baja)</w:t>
            </w:r>
          </w:p>
        </w:tc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7543EE" w14:textId="77777777" w:rsidR="00CC0B65" w:rsidRPr="007D506D" w:rsidRDefault="007D506D">
            <w:pPr>
              <w:rPr>
                <w:rFonts w:ascii="Arial" w:hAnsi="Arial" w:cs="Arial"/>
              </w:rPr>
            </w:pPr>
            <w:r w:rsidRPr="007D506D">
              <w:rPr>
                <w:rFonts w:ascii="Arial" w:hAnsi="Arial" w:cs="Arial"/>
                <w:sz w:val="20"/>
                <w:szCs w:val="20"/>
              </w:rPr>
              <w:t>Alta</w:t>
            </w:r>
          </w:p>
        </w:tc>
      </w:tr>
      <w:tr w:rsidR="00CC0B65" w:rsidRPr="007D506D" w14:paraId="6F35A4E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015459" w14:textId="77777777" w:rsidR="00CC0B65" w:rsidRPr="007D506D" w:rsidRDefault="007D506D">
            <w:pPr>
              <w:rPr>
                <w:rFonts w:ascii="Arial" w:hAnsi="Arial" w:cs="Arial"/>
              </w:rPr>
            </w:pPr>
            <w:r w:rsidRPr="007D506D">
              <w:rPr>
                <w:rFonts w:ascii="Arial" w:hAnsi="Arial" w:cs="Arial"/>
                <w:sz w:val="20"/>
                <w:szCs w:val="20"/>
              </w:rPr>
              <w:t>RF-FRONT-MAN-004</w:t>
            </w:r>
          </w:p>
        </w:tc>
        <w:tc>
          <w:tcPr>
            <w:tcW w:w="6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0D8F9B" w14:textId="77777777" w:rsidR="00CC0B65" w:rsidRPr="007D506D" w:rsidRDefault="007D506D">
            <w:pPr>
              <w:rPr>
                <w:rFonts w:ascii="Arial" w:hAnsi="Arial" w:cs="Arial"/>
              </w:rPr>
            </w:pPr>
            <w:r w:rsidRPr="007D506D">
              <w:rPr>
                <w:rFonts w:ascii="Arial" w:hAnsi="Arial" w:cs="Arial"/>
                <w:sz w:val="20"/>
                <w:szCs w:val="20"/>
              </w:rPr>
              <w:t>Carga, aprobación y rechazo de documentos del expediente</w:t>
            </w:r>
          </w:p>
        </w:tc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94B0CC5" w14:textId="77777777" w:rsidR="00CC0B65" w:rsidRPr="007D506D" w:rsidRDefault="007D506D">
            <w:pPr>
              <w:rPr>
                <w:rFonts w:ascii="Arial" w:hAnsi="Arial" w:cs="Arial"/>
              </w:rPr>
            </w:pPr>
            <w:r w:rsidRPr="007D506D">
              <w:rPr>
                <w:rFonts w:ascii="Arial" w:hAnsi="Arial" w:cs="Arial"/>
                <w:sz w:val="20"/>
                <w:szCs w:val="20"/>
              </w:rPr>
              <w:t>Alta</w:t>
            </w:r>
          </w:p>
        </w:tc>
      </w:tr>
      <w:tr w:rsidR="00CC0B65" w:rsidRPr="007D506D" w14:paraId="02AC77A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804FD3F" w14:textId="77777777" w:rsidR="00CC0B65" w:rsidRPr="007D506D" w:rsidRDefault="007D506D">
            <w:pPr>
              <w:rPr>
                <w:rFonts w:ascii="Arial" w:hAnsi="Arial" w:cs="Arial"/>
              </w:rPr>
            </w:pPr>
            <w:r w:rsidRPr="007D506D">
              <w:rPr>
                <w:rFonts w:ascii="Arial" w:hAnsi="Arial" w:cs="Arial"/>
                <w:sz w:val="20"/>
                <w:szCs w:val="20"/>
              </w:rPr>
              <w:t>RF-FRONT-MAN-005</w:t>
            </w:r>
          </w:p>
        </w:tc>
        <w:tc>
          <w:tcPr>
            <w:tcW w:w="6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274627A" w14:textId="77777777" w:rsidR="00CC0B65" w:rsidRPr="007D506D" w:rsidRDefault="007D506D">
            <w:pPr>
              <w:rPr>
                <w:rFonts w:ascii="Arial" w:hAnsi="Arial" w:cs="Arial"/>
              </w:rPr>
            </w:pPr>
            <w:r w:rsidRPr="007D506D">
              <w:rPr>
                <w:rFonts w:ascii="Arial" w:hAnsi="Arial" w:cs="Arial"/>
                <w:sz w:val="20"/>
                <w:szCs w:val="20"/>
              </w:rPr>
              <w:t>Verificación de expediente y consulta de auditoría</w:t>
            </w:r>
          </w:p>
        </w:tc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F2E79D" w14:textId="77777777" w:rsidR="00CC0B65" w:rsidRPr="007D506D" w:rsidRDefault="007D506D">
            <w:pPr>
              <w:rPr>
                <w:rFonts w:ascii="Arial" w:hAnsi="Arial" w:cs="Arial"/>
              </w:rPr>
            </w:pPr>
            <w:r w:rsidRPr="007D506D">
              <w:rPr>
                <w:rFonts w:ascii="Arial" w:hAnsi="Arial" w:cs="Arial"/>
                <w:sz w:val="20"/>
                <w:szCs w:val="20"/>
              </w:rPr>
              <w:t>Media</w:t>
            </w:r>
          </w:p>
        </w:tc>
      </w:tr>
      <w:tr w:rsidR="00CC0B65" w:rsidRPr="007D506D" w14:paraId="332F789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765699" w14:textId="77777777" w:rsidR="00CC0B65" w:rsidRPr="007D506D" w:rsidRDefault="007D506D">
            <w:pPr>
              <w:rPr>
                <w:rFonts w:ascii="Arial" w:hAnsi="Arial" w:cs="Arial"/>
              </w:rPr>
            </w:pPr>
            <w:r w:rsidRPr="007D506D">
              <w:rPr>
                <w:rFonts w:ascii="Arial" w:hAnsi="Arial" w:cs="Arial"/>
                <w:sz w:val="20"/>
                <w:szCs w:val="20"/>
              </w:rPr>
              <w:t>RF-FRONT-MAN-006</w:t>
            </w:r>
          </w:p>
        </w:tc>
        <w:tc>
          <w:tcPr>
            <w:tcW w:w="6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FE4EFC5" w14:textId="77777777" w:rsidR="00CC0B65" w:rsidRPr="007D506D" w:rsidRDefault="007D506D">
            <w:pPr>
              <w:rPr>
                <w:rFonts w:ascii="Arial" w:hAnsi="Arial" w:cs="Arial"/>
              </w:rPr>
            </w:pPr>
            <w:r w:rsidRPr="007D506D">
              <w:rPr>
                <w:rFonts w:ascii="Arial" w:hAnsi="Arial" w:cs="Arial"/>
                <w:sz w:val="20"/>
                <w:szCs w:val="20"/>
              </w:rPr>
              <w:t>Catálogo de municipios y de recursos comprometidos</w:t>
            </w:r>
          </w:p>
        </w:tc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CF2E48" w14:textId="77777777" w:rsidR="00CC0B65" w:rsidRPr="007D506D" w:rsidRDefault="007D506D">
            <w:pPr>
              <w:rPr>
                <w:rFonts w:ascii="Arial" w:hAnsi="Arial" w:cs="Arial"/>
              </w:rPr>
            </w:pPr>
            <w:r w:rsidRPr="007D506D">
              <w:rPr>
                <w:rFonts w:ascii="Arial" w:hAnsi="Arial" w:cs="Arial"/>
                <w:sz w:val="20"/>
                <w:szCs w:val="20"/>
              </w:rPr>
              <w:t>Media</w:t>
            </w:r>
          </w:p>
        </w:tc>
      </w:tr>
      <w:tr w:rsidR="00CC0B65" w:rsidRPr="007D506D" w14:paraId="3235EFA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31289E" w14:textId="77777777" w:rsidR="00CC0B65" w:rsidRPr="007D506D" w:rsidRDefault="007D506D">
            <w:pPr>
              <w:rPr>
                <w:rFonts w:ascii="Arial" w:hAnsi="Arial" w:cs="Arial"/>
              </w:rPr>
            </w:pPr>
            <w:r w:rsidRPr="007D506D">
              <w:rPr>
                <w:rFonts w:ascii="Arial" w:hAnsi="Arial" w:cs="Arial"/>
                <w:sz w:val="20"/>
                <w:szCs w:val="20"/>
              </w:rPr>
              <w:t>RF-FRONT-MAN-007</w:t>
            </w:r>
          </w:p>
        </w:tc>
        <w:tc>
          <w:tcPr>
            <w:tcW w:w="6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F01C59" w14:textId="77777777" w:rsidR="00CC0B65" w:rsidRPr="007D506D" w:rsidRDefault="007D506D">
            <w:pPr>
              <w:rPr>
                <w:rFonts w:ascii="Arial" w:hAnsi="Arial" w:cs="Arial"/>
              </w:rPr>
            </w:pPr>
            <w:r w:rsidRPr="007D506D">
              <w:rPr>
                <w:rFonts w:ascii="Arial" w:hAnsi="Arial" w:cs="Arial"/>
                <w:sz w:val="20"/>
                <w:szCs w:val="20"/>
              </w:rPr>
              <w:t>Flujo de solicitudes: enviar, revisar, asignar, resolver (aprobar/rechazar), completar o anular, con bitácora de transiciones</w:t>
            </w:r>
          </w:p>
        </w:tc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57C7234" w14:textId="77777777" w:rsidR="00CC0B65" w:rsidRPr="007D506D" w:rsidRDefault="007D506D">
            <w:pPr>
              <w:rPr>
                <w:rFonts w:ascii="Arial" w:hAnsi="Arial" w:cs="Arial"/>
              </w:rPr>
            </w:pPr>
            <w:r w:rsidRPr="007D506D">
              <w:rPr>
                <w:rFonts w:ascii="Arial" w:hAnsi="Arial" w:cs="Arial"/>
                <w:sz w:val="20"/>
                <w:szCs w:val="20"/>
              </w:rPr>
              <w:t>Alta</w:t>
            </w:r>
          </w:p>
        </w:tc>
      </w:tr>
    </w:tbl>
    <w:p w14:paraId="5A370346" w14:textId="77777777" w:rsidR="00CC0B65" w:rsidRPr="007D506D" w:rsidRDefault="007D506D">
      <w:pPr>
        <w:pStyle w:val="Ttulo2"/>
        <w:spacing w:before="240" w:after="120"/>
        <w:rPr>
          <w:rFonts w:ascii="Arial" w:hAnsi="Arial" w:cs="Arial"/>
          <w:color w:val="auto"/>
        </w:rPr>
      </w:pPr>
      <w:bookmarkStart w:id="11" w:name="_Toc242133229"/>
      <w:r w:rsidRPr="007D506D">
        <w:rPr>
          <w:rFonts w:ascii="Arial" w:hAnsi="Arial" w:cs="Arial"/>
          <w:color w:val="auto"/>
        </w:rPr>
        <w:t>3.3 Componentes y servicios</w:t>
      </w:r>
      <w:bookmarkEnd w:id="11"/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800"/>
        <w:gridCol w:w="5200"/>
      </w:tblGrid>
      <w:tr w:rsidR="00CC0B65" w:rsidRPr="007D506D" w14:paraId="5C86703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800" w:type="dxa"/>
            <w:shd w:val="clear" w:color="1E4D6B" w:fill="1E4D6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B858414" w14:textId="77777777" w:rsidR="00CC0B65" w:rsidRPr="007D506D" w:rsidRDefault="007D506D">
            <w:pPr>
              <w:rPr>
                <w:rFonts w:ascii="Arial" w:hAnsi="Arial" w:cs="Arial"/>
              </w:rPr>
            </w:pPr>
            <w:r w:rsidRPr="007D506D">
              <w:rPr>
                <w:rFonts w:ascii="Arial" w:hAnsi="Arial" w:cs="Arial"/>
                <w:b/>
                <w:bCs/>
                <w:color w:val="FFFFFF"/>
                <w:sz w:val="20"/>
                <w:szCs w:val="20"/>
              </w:rPr>
              <w:t>Archivo</w:t>
            </w:r>
          </w:p>
        </w:tc>
        <w:tc>
          <w:tcPr>
            <w:tcW w:w="5200" w:type="dxa"/>
            <w:shd w:val="clear" w:color="1E4D6B" w:fill="1E4D6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28991B" w14:textId="77777777" w:rsidR="00CC0B65" w:rsidRPr="007D506D" w:rsidRDefault="007D506D">
            <w:pPr>
              <w:rPr>
                <w:rFonts w:ascii="Arial" w:hAnsi="Arial" w:cs="Arial"/>
              </w:rPr>
            </w:pPr>
            <w:r w:rsidRPr="007D506D">
              <w:rPr>
                <w:rFonts w:ascii="Arial" w:hAnsi="Arial" w:cs="Arial"/>
                <w:b/>
                <w:bCs/>
                <w:color w:val="FFFFFF"/>
                <w:sz w:val="20"/>
                <w:szCs w:val="20"/>
              </w:rPr>
              <w:t>Función</w:t>
            </w:r>
          </w:p>
        </w:tc>
      </w:tr>
      <w:tr w:rsidR="00CC0B65" w:rsidRPr="007D506D" w14:paraId="4901C4A8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C8C75F4" w14:textId="77777777" w:rsidR="00CC0B65" w:rsidRPr="007D506D" w:rsidRDefault="007D506D">
            <w:pPr>
              <w:rPr>
                <w:rFonts w:ascii="Arial" w:hAnsi="Arial" w:cs="Arial"/>
              </w:rPr>
            </w:pPr>
            <w:r w:rsidRPr="007D506D">
              <w:rPr>
                <w:rFonts w:ascii="Arial" w:hAnsi="Arial" w:cs="Arial"/>
                <w:sz w:val="20"/>
                <w:szCs w:val="20"/>
              </w:rPr>
              <w:t>src/</w:t>
            </w:r>
            <w:proofErr w:type="spellStart"/>
            <w:r w:rsidRPr="007D506D">
              <w:rPr>
                <w:rFonts w:ascii="Arial" w:hAnsi="Arial" w:cs="Arial"/>
                <w:sz w:val="20"/>
                <w:szCs w:val="20"/>
              </w:rPr>
              <w:t>views</w:t>
            </w:r>
            <w:proofErr w:type="spellEnd"/>
            <w:r w:rsidRPr="007D506D">
              <w:rPr>
                <w:rFonts w:ascii="Arial" w:hAnsi="Arial" w:cs="Arial"/>
                <w:sz w:val="20"/>
                <w:szCs w:val="20"/>
              </w:rPr>
              <w:t>/</w:t>
            </w:r>
            <w:proofErr w:type="spellStart"/>
            <w:r w:rsidRPr="007D506D">
              <w:rPr>
                <w:rFonts w:ascii="Arial" w:hAnsi="Arial" w:cs="Arial"/>
                <w:sz w:val="20"/>
                <w:szCs w:val="20"/>
              </w:rPr>
              <w:t>MancomunidadesView.vue</w:t>
            </w:r>
            <w:proofErr w:type="spellEnd"/>
          </w:p>
        </w:tc>
        <w:tc>
          <w:tcPr>
            <w:tcW w:w="5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95E869" w14:textId="77777777" w:rsidR="00CC0B65" w:rsidRPr="007D506D" w:rsidRDefault="007D506D">
            <w:pPr>
              <w:rPr>
                <w:rFonts w:ascii="Arial" w:hAnsi="Arial" w:cs="Arial"/>
              </w:rPr>
            </w:pPr>
            <w:r w:rsidRPr="007D506D">
              <w:rPr>
                <w:rFonts w:ascii="Arial" w:hAnsi="Arial" w:cs="Arial"/>
                <w:sz w:val="20"/>
                <w:szCs w:val="20"/>
              </w:rPr>
              <w:t>Las 4 pestañas del módulo completo</w:t>
            </w:r>
          </w:p>
        </w:tc>
      </w:tr>
      <w:tr w:rsidR="00CC0B65" w:rsidRPr="007D506D" w14:paraId="24958CFD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E249EE" w14:textId="77777777" w:rsidR="00CC0B65" w:rsidRPr="007D506D" w:rsidRDefault="007D506D">
            <w:pPr>
              <w:rPr>
                <w:rFonts w:ascii="Arial" w:hAnsi="Arial" w:cs="Arial"/>
              </w:rPr>
            </w:pPr>
            <w:r w:rsidRPr="007D506D">
              <w:rPr>
                <w:rFonts w:ascii="Arial" w:hAnsi="Arial" w:cs="Arial"/>
                <w:sz w:val="20"/>
                <w:szCs w:val="20"/>
              </w:rPr>
              <w:t>src/</w:t>
            </w:r>
            <w:proofErr w:type="spellStart"/>
            <w:r w:rsidRPr="007D506D">
              <w:rPr>
                <w:rFonts w:ascii="Arial" w:hAnsi="Arial" w:cs="Arial"/>
                <w:sz w:val="20"/>
                <w:szCs w:val="20"/>
              </w:rPr>
              <w:t>services</w:t>
            </w:r>
            <w:proofErr w:type="spellEnd"/>
            <w:r w:rsidRPr="007D506D">
              <w:rPr>
                <w:rFonts w:ascii="Arial" w:hAnsi="Arial" w:cs="Arial"/>
                <w:sz w:val="20"/>
                <w:szCs w:val="20"/>
              </w:rPr>
              <w:t>/mancomunidadService.js</w:t>
            </w:r>
          </w:p>
        </w:tc>
        <w:tc>
          <w:tcPr>
            <w:tcW w:w="5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B3B14B0" w14:textId="77777777" w:rsidR="00CC0B65" w:rsidRPr="007D506D" w:rsidRDefault="007D506D">
            <w:pPr>
              <w:rPr>
                <w:rFonts w:ascii="Arial" w:hAnsi="Arial" w:cs="Arial"/>
              </w:rPr>
            </w:pPr>
            <w:r w:rsidRPr="007D506D">
              <w:rPr>
                <w:rFonts w:ascii="Arial" w:hAnsi="Arial" w:cs="Arial"/>
                <w:sz w:val="20"/>
                <w:szCs w:val="20"/>
              </w:rPr>
              <w:t>CRUD y flujo de mancomunidades, miembros, documentos, municipios, recursos y solicitudes</w:t>
            </w:r>
          </w:p>
        </w:tc>
      </w:tr>
    </w:tbl>
    <w:p w14:paraId="184E92DD" w14:textId="77777777" w:rsidR="00CC0B65" w:rsidRPr="007D506D" w:rsidRDefault="007D506D">
      <w:pPr>
        <w:pStyle w:val="Ttulo1"/>
        <w:spacing w:before="240" w:after="120"/>
        <w:rPr>
          <w:rFonts w:ascii="Arial" w:hAnsi="Arial" w:cs="Arial"/>
          <w:color w:val="auto"/>
        </w:rPr>
      </w:pPr>
      <w:bookmarkStart w:id="12" w:name="_Toc242133230"/>
      <w:r w:rsidRPr="007D506D">
        <w:rPr>
          <w:rFonts w:ascii="Arial" w:hAnsi="Arial" w:cs="Arial"/>
          <w:color w:val="auto"/>
        </w:rPr>
        <w:t>4. Ampliación Mayor: Calendario Anual</w:t>
      </w:r>
      <w:bookmarkEnd w:id="12"/>
    </w:p>
    <w:p w14:paraId="1964F0AB" w14:textId="77777777" w:rsidR="00CC0B65" w:rsidRPr="007D506D" w:rsidRDefault="007D506D">
      <w:pPr>
        <w:spacing w:after="160"/>
        <w:rPr>
          <w:rFonts w:ascii="Arial" w:hAnsi="Arial" w:cs="Arial"/>
          <w:color w:val="auto"/>
        </w:rPr>
      </w:pPr>
      <w:r w:rsidRPr="007D506D">
        <w:rPr>
          <w:rFonts w:ascii="Arial" w:hAnsi="Arial" w:cs="Arial"/>
          <w:color w:val="auto"/>
        </w:rPr>
        <w:t>El calendario interno pasa de ser un simple CRUD de eventos a un flujo de postulación institucional con oficialización y detección de conflictos de agenda entre escenarios.</w:t>
      </w:r>
    </w:p>
    <w:p w14:paraId="5071956E" w14:textId="77777777" w:rsidR="00CC0B65" w:rsidRPr="007D506D" w:rsidRDefault="007D506D">
      <w:pPr>
        <w:pStyle w:val="Ttulo2"/>
        <w:spacing w:before="240" w:after="120"/>
        <w:rPr>
          <w:rFonts w:ascii="Arial" w:hAnsi="Arial" w:cs="Arial"/>
          <w:color w:val="auto"/>
        </w:rPr>
      </w:pPr>
      <w:bookmarkStart w:id="13" w:name="_Toc242133231"/>
      <w:r w:rsidRPr="007D506D">
        <w:rPr>
          <w:rFonts w:ascii="Arial" w:hAnsi="Arial" w:cs="Arial"/>
          <w:color w:val="auto"/>
        </w:rPr>
        <w:t>4.1 Qué cambia respecto a la v2</w:t>
      </w:r>
      <w:bookmarkEnd w:id="13"/>
    </w:p>
    <w:p w14:paraId="307E777A" w14:textId="77777777" w:rsidR="00CC0B65" w:rsidRPr="007D506D" w:rsidRDefault="007D506D">
      <w:pPr>
        <w:pStyle w:val="Prrafodelista"/>
        <w:numPr>
          <w:ilvl w:val="0"/>
          <w:numId w:val="1"/>
        </w:numPr>
        <w:spacing w:after="60"/>
        <w:rPr>
          <w:rFonts w:ascii="Arial" w:hAnsi="Arial" w:cs="Arial"/>
          <w:color w:val="auto"/>
        </w:rPr>
      </w:pPr>
      <w:r w:rsidRPr="007D506D">
        <w:rPr>
          <w:rFonts w:ascii="Arial" w:hAnsi="Arial" w:cs="Arial"/>
          <w:color w:val="auto"/>
        </w:rPr>
        <w:t>Un evento nuevo creado por una asociación o club en</w:t>
      </w:r>
      <w:r w:rsidRPr="007D506D">
        <w:rPr>
          <w:rFonts w:ascii="Arial" w:hAnsi="Arial" w:cs="Arial"/>
          <w:color w:val="auto"/>
        </w:rPr>
        <w:t>tra con estado "Postulado"; si lo crea SEDEDE/administrador, entra directamente como "Oficializado"</w:t>
      </w:r>
    </w:p>
    <w:p w14:paraId="7EBA46FA" w14:textId="77777777" w:rsidR="00CC0B65" w:rsidRPr="007D506D" w:rsidRDefault="007D506D">
      <w:pPr>
        <w:pStyle w:val="Prrafodelista"/>
        <w:numPr>
          <w:ilvl w:val="0"/>
          <w:numId w:val="1"/>
        </w:numPr>
        <w:spacing w:after="60"/>
        <w:rPr>
          <w:rFonts w:ascii="Arial" w:hAnsi="Arial" w:cs="Arial"/>
          <w:color w:val="auto"/>
        </w:rPr>
      </w:pPr>
      <w:r w:rsidRPr="007D506D">
        <w:rPr>
          <w:rFonts w:ascii="Arial" w:hAnsi="Arial" w:cs="Arial"/>
          <w:color w:val="auto"/>
        </w:rPr>
        <w:t>Comprobación de conflictos en segundo plano al asignar un escenario y fechas (</w:t>
      </w:r>
      <w:proofErr w:type="spellStart"/>
      <w:r w:rsidRPr="007D506D">
        <w:rPr>
          <w:rFonts w:ascii="Arial" w:hAnsi="Arial" w:cs="Arial"/>
          <w:color w:val="auto"/>
        </w:rPr>
        <w:t>verificarConflictos</w:t>
      </w:r>
      <w:proofErr w:type="spellEnd"/>
      <w:r w:rsidRPr="007D506D">
        <w:rPr>
          <w:rFonts w:ascii="Arial" w:hAnsi="Arial" w:cs="Arial"/>
          <w:color w:val="auto"/>
        </w:rPr>
        <w:t>), antes de guardar el evento</w:t>
      </w:r>
    </w:p>
    <w:p w14:paraId="4B41E5D9" w14:textId="77777777" w:rsidR="00CC0B65" w:rsidRPr="007D506D" w:rsidRDefault="007D506D">
      <w:pPr>
        <w:pStyle w:val="Prrafodelista"/>
        <w:numPr>
          <w:ilvl w:val="0"/>
          <w:numId w:val="1"/>
        </w:numPr>
        <w:spacing w:after="60"/>
        <w:rPr>
          <w:rFonts w:ascii="Arial" w:hAnsi="Arial" w:cs="Arial"/>
          <w:color w:val="auto"/>
        </w:rPr>
      </w:pPr>
      <w:r w:rsidRPr="007D506D">
        <w:rPr>
          <w:rFonts w:ascii="Arial" w:hAnsi="Arial" w:cs="Arial"/>
          <w:color w:val="auto"/>
        </w:rPr>
        <w:t>Acción "Oficializar": confirm</w:t>
      </w:r>
      <w:r w:rsidRPr="007D506D">
        <w:rPr>
          <w:rFonts w:ascii="Arial" w:hAnsi="Arial" w:cs="Arial"/>
          <w:color w:val="auto"/>
        </w:rPr>
        <w:t>a un evento postulado y bloquea la reserva del escenario para esas fechas</w:t>
      </w:r>
    </w:p>
    <w:p w14:paraId="3A1B8794" w14:textId="77777777" w:rsidR="00CC0B65" w:rsidRPr="007D506D" w:rsidRDefault="007D506D">
      <w:pPr>
        <w:pStyle w:val="Prrafodelista"/>
        <w:numPr>
          <w:ilvl w:val="0"/>
          <w:numId w:val="1"/>
        </w:numPr>
        <w:spacing w:after="60"/>
        <w:rPr>
          <w:rFonts w:ascii="Arial" w:hAnsi="Arial" w:cs="Arial"/>
          <w:color w:val="auto"/>
        </w:rPr>
      </w:pPr>
      <w:r w:rsidRPr="007D506D">
        <w:rPr>
          <w:rFonts w:ascii="Arial" w:hAnsi="Arial" w:cs="Arial"/>
          <w:color w:val="auto"/>
        </w:rPr>
        <w:t>Acción "Reacomodar": permite a SEDEDE reprogramar fechas/escenario de un evento con conflicto, con motivo y aprobación inmediata opcional</w:t>
      </w:r>
    </w:p>
    <w:p w14:paraId="4D2D191F" w14:textId="77777777" w:rsidR="00CC0B65" w:rsidRPr="007D506D" w:rsidRDefault="007D506D">
      <w:pPr>
        <w:pStyle w:val="Prrafodelista"/>
        <w:numPr>
          <w:ilvl w:val="0"/>
          <w:numId w:val="1"/>
        </w:numPr>
        <w:spacing w:after="60"/>
        <w:rPr>
          <w:rFonts w:ascii="Arial" w:hAnsi="Arial" w:cs="Arial"/>
          <w:color w:val="auto"/>
        </w:rPr>
      </w:pPr>
      <w:r w:rsidRPr="007D506D">
        <w:rPr>
          <w:rFonts w:ascii="Arial" w:hAnsi="Arial" w:cs="Arial"/>
          <w:color w:val="auto"/>
        </w:rPr>
        <w:t xml:space="preserve">Acción "Observar": permite marcar un evento </w:t>
      </w:r>
      <w:r w:rsidRPr="007D506D">
        <w:rPr>
          <w:rFonts w:ascii="Arial" w:hAnsi="Arial" w:cs="Arial"/>
          <w:color w:val="auto"/>
        </w:rPr>
        <w:t>con observaciones sin rechazarlo directamente</w:t>
      </w:r>
    </w:p>
    <w:p w14:paraId="5629AABA" w14:textId="77777777" w:rsidR="00CC0B65" w:rsidRPr="007D506D" w:rsidRDefault="007D506D">
      <w:pPr>
        <w:pStyle w:val="Ttulo2"/>
        <w:spacing w:before="240" w:after="120"/>
        <w:rPr>
          <w:rFonts w:ascii="Arial" w:hAnsi="Arial" w:cs="Arial"/>
          <w:color w:val="auto"/>
        </w:rPr>
      </w:pPr>
      <w:bookmarkStart w:id="14" w:name="_Toc242133232"/>
      <w:r w:rsidRPr="007D506D">
        <w:rPr>
          <w:rFonts w:ascii="Arial" w:hAnsi="Arial" w:cs="Arial"/>
          <w:color w:val="auto"/>
        </w:rPr>
        <w:t>4.2 Requerimientos funcionales nuevos</w:t>
      </w:r>
      <w:bookmarkEnd w:id="14"/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6000"/>
        <w:gridCol w:w="1200"/>
      </w:tblGrid>
      <w:tr w:rsidR="00CC0B65" w:rsidRPr="007D506D" w14:paraId="04DABF5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shd w:val="clear" w:color="1E4D6B" w:fill="1E4D6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879410" w14:textId="77777777" w:rsidR="00CC0B65" w:rsidRPr="007D506D" w:rsidRDefault="007D506D">
            <w:pPr>
              <w:rPr>
                <w:rFonts w:ascii="Arial" w:hAnsi="Arial" w:cs="Arial"/>
              </w:rPr>
            </w:pPr>
            <w:r w:rsidRPr="007D506D">
              <w:rPr>
                <w:rFonts w:ascii="Arial" w:hAnsi="Arial" w:cs="Arial"/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6000" w:type="dxa"/>
            <w:shd w:val="clear" w:color="1E4D6B" w:fill="1E4D6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47F245" w14:textId="77777777" w:rsidR="00CC0B65" w:rsidRPr="007D506D" w:rsidRDefault="007D506D">
            <w:pPr>
              <w:rPr>
                <w:rFonts w:ascii="Arial" w:hAnsi="Arial" w:cs="Arial"/>
              </w:rPr>
            </w:pPr>
            <w:r w:rsidRPr="007D506D">
              <w:rPr>
                <w:rFonts w:ascii="Arial" w:hAnsi="Arial" w:cs="Arial"/>
                <w:b/>
                <w:bCs/>
                <w:color w:val="FFFFFF"/>
                <w:sz w:val="20"/>
                <w:szCs w:val="20"/>
              </w:rPr>
              <w:t>Requerimiento</w:t>
            </w:r>
          </w:p>
        </w:tc>
        <w:tc>
          <w:tcPr>
            <w:tcW w:w="1200" w:type="dxa"/>
            <w:shd w:val="clear" w:color="1E4D6B" w:fill="1E4D6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260D58" w14:textId="77777777" w:rsidR="00CC0B65" w:rsidRPr="007D506D" w:rsidRDefault="007D506D">
            <w:pPr>
              <w:rPr>
                <w:rFonts w:ascii="Arial" w:hAnsi="Arial" w:cs="Arial"/>
              </w:rPr>
            </w:pPr>
            <w:r w:rsidRPr="007D506D">
              <w:rPr>
                <w:rFonts w:ascii="Arial" w:hAnsi="Arial" w:cs="Arial"/>
                <w:b/>
                <w:bCs/>
                <w:color w:val="FFFFFF"/>
                <w:sz w:val="20"/>
                <w:szCs w:val="20"/>
              </w:rPr>
              <w:t>Prioridad</w:t>
            </w:r>
          </w:p>
        </w:tc>
      </w:tr>
      <w:tr w:rsidR="00CC0B65" w:rsidRPr="007D506D" w14:paraId="13C7EFB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EC16D2" w14:textId="77777777" w:rsidR="00CC0B65" w:rsidRPr="007D506D" w:rsidRDefault="007D506D">
            <w:pPr>
              <w:rPr>
                <w:rFonts w:ascii="Arial" w:hAnsi="Arial" w:cs="Arial"/>
              </w:rPr>
            </w:pPr>
            <w:r w:rsidRPr="007D506D">
              <w:rPr>
                <w:rFonts w:ascii="Arial" w:hAnsi="Arial" w:cs="Arial"/>
                <w:sz w:val="20"/>
                <w:szCs w:val="20"/>
              </w:rPr>
              <w:t>RF-FRONT-CAL-007</w:t>
            </w:r>
          </w:p>
        </w:tc>
        <w:tc>
          <w:tcPr>
            <w:tcW w:w="6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344D6E" w14:textId="77777777" w:rsidR="00CC0B65" w:rsidRPr="007D506D" w:rsidRDefault="007D506D">
            <w:pPr>
              <w:rPr>
                <w:rFonts w:ascii="Arial" w:hAnsi="Arial" w:cs="Arial"/>
              </w:rPr>
            </w:pPr>
            <w:r w:rsidRPr="007D506D">
              <w:rPr>
                <w:rFonts w:ascii="Arial" w:hAnsi="Arial" w:cs="Arial"/>
                <w:sz w:val="20"/>
                <w:szCs w:val="20"/>
              </w:rPr>
              <w:t>Estado inicial del evento según el rol de quien lo crea (Postulado vs. Oficializado)</w:t>
            </w:r>
          </w:p>
        </w:tc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8B5852" w14:textId="77777777" w:rsidR="00CC0B65" w:rsidRPr="007D506D" w:rsidRDefault="007D506D">
            <w:pPr>
              <w:rPr>
                <w:rFonts w:ascii="Arial" w:hAnsi="Arial" w:cs="Arial"/>
              </w:rPr>
            </w:pPr>
            <w:r w:rsidRPr="007D506D">
              <w:rPr>
                <w:rFonts w:ascii="Arial" w:hAnsi="Arial" w:cs="Arial"/>
                <w:sz w:val="20"/>
                <w:szCs w:val="20"/>
              </w:rPr>
              <w:t>Alta</w:t>
            </w:r>
          </w:p>
        </w:tc>
      </w:tr>
      <w:tr w:rsidR="00CC0B65" w:rsidRPr="007D506D" w14:paraId="7A4685D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8444CF1" w14:textId="77777777" w:rsidR="00CC0B65" w:rsidRPr="007D506D" w:rsidRDefault="007D506D">
            <w:pPr>
              <w:rPr>
                <w:rFonts w:ascii="Arial" w:hAnsi="Arial" w:cs="Arial"/>
              </w:rPr>
            </w:pPr>
            <w:r w:rsidRPr="007D506D">
              <w:rPr>
                <w:rFonts w:ascii="Arial" w:hAnsi="Arial" w:cs="Arial"/>
                <w:sz w:val="20"/>
                <w:szCs w:val="20"/>
              </w:rPr>
              <w:lastRenderedPageBreak/>
              <w:t>RF-FRONT-CAL-008</w:t>
            </w:r>
          </w:p>
        </w:tc>
        <w:tc>
          <w:tcPr>
            <w:tcW w:w="6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F48B75A" w14:textId="77777777" w:rsidR="00CC0B65" w:rsidRPr="007D506D" w:rsidRDefault="007D506D">
            <w:pPr>
              <w:rPr>
                <w:rFonts w:ascii="Arial" w:hAnsi="Arial" w:cs="Arial"/>
              </w:rPr>
            </w:pPr>
            <w:r w:rsidRPr="007D506D">
              <w:rPr>
                <w:rFonts w:ascii="Arial" w:hAnsi="Arial" w:cs="Arial"/>
                <w:sz w:val="20"/>
                <w:szCs w:val="20"/>
              </w:rPr>
              <w:t>Verificación de conflictos de agenda al asignar escenario y fechas</w:t>
            </w:r>
          </w:p>
        </w:tc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3AEF6FF" w14:textId="77777777" w:rsidR="00CC0B65" w:rsidRPr="007D506D" w:rsidRDefault="007D506D">
            <w:pPr>
              <w:rPr>
                <w:rFonts w:ascii="Arial" w:hAnsi="Arial" w:cs="Arial"/>
              </w:rPr>
            </w:pPr>
            <w:r w:rsidRPr="007D506D">
              <w:rPr>
                <w:rFonts w:ascii="Arial" w:hAnsi="Arial" w:cs="Arial"/>
                <w:sz w:val="20"/>
                <w:szCs w:val="20"/>
              </w:rPr>
              <w:t>Alta</w:t>
            </w:r>
          </w:p>
        </w:tc>
      </w:tr>
      <w:tr w:rsidR="00CC0B65" w:rsidRPr="007D506D" w14:paraId="371DC51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89E7A4" w14:textId="77777777" w:rsidR="00CC0B65" w:rsidRPr="007D506D" w:rsidRDefault="007D506D">
            <w:pPr>
              <w:rPr>
                <w:rFonts w:ascii="Arial" w:hAnsi="Arial" w:cs="Arial"/>
              </w:rPr>
            </w:pPr>
            <w:r w:rsidRPr="007D506D">
              <w:rPr>
                <w:rFonts w:ascii="Arial" w:hAnsi="Arial" w:cs="Arial"/>
                <w:sz w:val="20"/>
                <w:szCs w:val="20"/>
              </w:rPr>
              <w:t>RF-FRONT-CAL-009</w:t>
            </w:r>
          </w:p>
        </w:tc>
        <w:tc>
          <w:tcPr>
            <w:tcW w:w="6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B886AB4" w14:textId="77777777" w:rsidR="00CC0B65" w:rsidRPr="007D506D" w:rsidRDefault="007D506D">
            <w:pPr>
              <w:rPr>
                <w:rFonts w:ascii="Arial" w:hAnsi="Arial" w:cs="Arial"/>
              </w:rPr>
            </w:pPr>
            <w:r w:rsidRPr="007D506D">
              <w:rPr>
                <w:rFonts w:ascii="Arial" w:hAnsi="Arial" w:cs="Arial"/>
                <w:sz w:val="20"/>
                <w:szCs w:val="20"/>
              </w:rPr>
              <w:t>Oficialización de un evento postulado (bloquea la reserva del escenario)</w:t>
            </w:r>
          </w:p>
        </w:tc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B723311" w14:textId="77777777" w:rsidR="00CC0B65" w:rsidRPr="007D506D" w:rsidRDefault="007D506D">
            <w:pPr>
              <w:rPr>
                <w:rFonts w:ascii="Arial" w:hAnsi="Arial" w:cs="Arial"/>
              </w:rPr>
            </w:pPr>
            <w:r w:rsidRPr="007D506D">
              <w:rPr>
                <w:rFonts w:ascii="Arial" w:hAnsi="Arial" w:cs="Arial"/>
                <w:sz w:val="20"/>
                <w:szCs w:val="20"/>
              </w:rPr>
              <w:t>Alta</w:t>
            </w:r>
          </w:p>
        </w:tc>
      </w:tr>
      <w:tr w:rsidR="00CC0B65" w:rsidRPr="007D506D" w14:paraId="5FBF034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1E690F" w14:textId="77777777" w:rsidR="00CC0B65" w:rsidRPr="007D506D" w:rsidRDefault="007D506D">
            <w:pPr>
              <w:rPr>
                <w:rFonts w:ascii="Arial" w:hAnsi="Arial" w:cs="Arial"/>
              </w:rPr>
            </w:pPr>
            <w:r w:rsidRPr="007D506D">
              <w:rPr>
                <w:rFonts w:ascii="Arial" w:hAnsi="Arial" w:cs="Arial"/>
                <w:sz w:val="20"/>
                <w:szCs w:val="20"/>
              </w:rPr>
              <w:t>RF-FRONT-CAL-010</w:t>
            </w:r>
          </w:p>
        </w:tc>
        <w:tc>
          <w:tcPr>
            <w:tcW w:w="6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B1214B" w14:textId="77777777" w:rsidR="00CC0B65" w:rsidRPr="007D506D" w:rsidRDefault="007D506D">
            <w:pPr>
              <w:rPr>
                <w:rFonts w:ascii="Arial" w:hAnsi="Arial" w:cs="Arial"/>
              </w:rPr>
            </w:pPr>
            <w:r w:rsidRPr="007D506D">
              <w:rPr>
                <w:rFonts w:ascii="Arial" w:hAnsi="Arial" w:cs="Arial"/>
                <w:sz w:val="20"/>
                <w:szCs w:val="20"/>
              </w:rPr>
              <w:t>Reacomodo de fechas/escenario de un evento en conflicto, con motivo</w:t>
            </w:r>
          </w:p>
        </w:tc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57009A" w14:textId="77777777" w:rsidR="00CC0B65" w:rsidRPr="007D506D" w:rsidRDefault="007D506D">
            <w:pPr>
              <w:rPr>
                <w:rFonts w:ascii="Arial" w:hAnsi="Arial" w:cs="Arial"/>
              </w:rPr>
            </w:pPr>
            <w:r w:rsidRPr="007D506D">
              <w:rPr>
                <w:rFonts w:ascii="Arial" w:hAnsi="Arial" w:cs="Arial"/>
                <w:sz w:val="20"/>
                <w:szCs w:val="20"/>
              </w:rPr>
              <w:t>Media</w:t>
            </w:r>
          </w:p>
        </w:tc>
      </w:tr>
      <w:tr w:rsidR="00CC0B65" w:rsidRPr="007D506D" w14:paraId="076A622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EE04BA" w14:textId="77777777" w:rsidR="00CC0B65" w:rsidRPr="007D506D" w:rsidRDefault="007D506D">
            <w:pPr>
              <w:rPr>
                <w:rFonts w:ascii="Arial" w:hAnsi="Arial" w:cs="Arial"/>
              </w:rPr>
            </w:pPr>
            <w:r w:rsidRPr="007D506D">
              <w:rPr>
                <w:rFonts w:ascii="Arial" w:hAnsi="Arial" w:cs="Arial"/>
                <w:sz w:val="20"/>
                <w:szCs w:val="20"/>
              </w:rPr>
              <w:t>RF-FRONT-CAL-011</w:t>
            </w:r>
          </w:p>
        </w:tc>
        <w:tc>
          <w:tcPr>
            <w:tcW w:w="6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F381B0D" w14:textId="77777777" w:rsidR="00CC0B65" w:rsidRPr="007D506D" w:rsidRDefault="007D506D">
            <w:pPr>
              <w:rPr>
                <w:rFonts w:ascii="Arial" w:hAnsi="Arial" w:cs="Arial"/>
              </w:rPr>
            </w:pPr>
            <w:r w:rsidRPr="007D506D">
              <w:rPr>
                <w:rFonts w:ascii="Arial" w:hAnsi="Arial" w:cs="Arial"/>
                <w:sz w:val="20"/>
                <w:szCs w:val="20"/>
              </w:rPr>
              <w:t>Observación de un evento sin rechazarlo</w:t>
            </w:r>
          </w:p>
        </w:tc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72A680" w14:textId="77777777" w:rsidR="00CC0B65" w:rsidRPr="007D506D" w:rsidRDefault="007D506D">
            <w:pPr>
              <w:rPr>
                <w:rFonts w:ascii="Arial" w:hAnsi="Arial" w:cs="Arial"/>
              </w:rPr>
            </w:pPr>
            <w:r w:rsidRPr="007D506D">
              <w:rPr>
                <w:rFonts w:ascii="Arial" w:hAnsi="Arial" w:cs="Arial"/>
                <w:sz w:val="20"/>
                <w:szCs w:val="20"/>
              </w:rPr>
              <w:t>Media</w:t>
            </w:r>
          </w:p>
        </w:tc>
      </w:tr>
    </w:tbl>
    <w:p w14:paraId="174544D9" w14:textId="77777777" w:rsidR="00CC0B65" w:rsidRPr="007D506D" w:rsidRDefault="007D506D">
      <w:pPr>
        <w:pStyle w:val="Ttulo1"/>
        <w:spacing w:before="240" w:after="120"/>
        <w:rPr>
          <w:rFonts w:ascii="Arial" w:hAnsi="Arial" w:cs="Arial"/>
          <w:color w:val="auto"/>
        </w:rPr>
      </w:pPr>
      <w:bookmarkStart w:id="15" w:name="_Toc242133233"/>
      <w:r w:rsidRPr="007D506D">
        <w:rPr>
          <w:rFonts w:ascii="Arial" w:hAnsi="Arial" w:cs="Arial"/>
          <w:color w:val="auto"/>
        </w:rPr>
        <w:t xml:space="preserve">5. Ampliación: </w:t>
      </w:r>
      <w:proofErr w:type="spellStart"/>
      <w:r w:rsidRPr="007D506D">
        <w:rPr>
          <w:rFonts w:ascii="Arial" w:hAnsi="Arial" w:cs="Arial"/>
          <w:color w:val="auto"/>
        </w:rPr>
        <w:t>Landing</w:t>
      </w:r>
      <w:proofErr w:type="spellEnd"/>
      <w:r w:rsidRPr="007D506D">
        <w:rPr>
          <w:rFonts w:ascii="Arial" w:hAnsi="Arial" w:cs="Arial"/>
          <w:color w:val="auto"/>
        </w:rPr>
        <w:t xml:space="preserve"> Pública — Calendario Deportivo Público</w:t>
      </w:r>
      <w:bookmarkEnd w:id="15"/>
    </w:p>
    <w:p w14:paraId="576EECE8" w14:textId="77777777" w:rsidR="00CC0B65" w:rsidRPr="007D506D" w:rsidRDefault="007D506D">
      <w:pPr>
        <w:spacing w:after="40"/>
        <w:rPr>
          <w:rFonts w:ascii="Arial" w:hAnsi="Arial" w:cs="Arial"/>
          <w:color w:val="auto"/>
        </w:rPr>
      </w:pPr>
      <w:r w:rsidRPr="007D506D">
        <w:rPr>
          <w:rFonts w:ascii="Arial" w:hAnsi="Arial" w:cs="Arial"/>
          <w:b/>
          <w:bCs/>
          <w:color w:val="auto"/>
        </w:rPr>
        <w:t xml:space="preserve">Componente: </w:t>
      </w:r>
      <w:proofErr w:type="spellStart"/>
      <w:r w:rsidRPr="007D506D">
        <w:rPr>
          <w:rFonts w:ascii="Arial" w:hAnsi="Arial" w:cs="Arial"/>
          <w:color w:val="auto"/>
        </w:rPr>
        <w:t>components</w:t>
      </w:r>
      <w:proofErr w:type="spellEnd"/>
      <w:r w:rsidRPr="007D506D">
        <w:rPr>
          <w:rFonts w:ascii="Arial" w:hAnsi="Arial" w:cs="Arial"/>
          <w:color w:val="auto"/>
        </w:rPr>
        <w:t>/</w:t>
      </w:r>
      <w:proofErr w:type="spellStart"/>
      <w:r w:rsidRPr="007D506D">
        <w:rPr>
          <w:rFonts w:ascii="Arial" w:hAnsi="Arial" w:cs="Arial"/>
          <w:color w:val="auto"/>
        </w:rPr>
        <w:t>landing</w:t>
      </w:r>
      <w:proofErr w:type="spellEnd"/>
      <w:r w:rsidRPr="007D506D">
        <w:rPr>
          <w:rFonts w:ascii="Arial" w:hAnsi="Arial" w:cs="Arial"/>
          <w:color w:val="auto"/>
        </w:rPr>
        <w:t>/</w:t>
      </w:r>
      <w:proofErr w:type="spellStart"/>
      <w:r w:rsidRPr="007D506D">
        <w:rPr>
          <w:rFonts w:ascii="Arial" w:hAnsi="Arial" w:cs="Arial"/>
          <w:color w:val="auto"/>
        </w:rPr>
        <w:t>EventsSection.vue</w:t>
      </w:r>
      <w:proofErr w:type="spellEnd"/>
    </w:p>
    <w:p w14:paraId="55836356" w14:textId="77777777" w:rsidR="00CC0B65" w:rsidRPr="007D506D" w:rsidRDefault="007D506D">
      <w:pPr>
        <w:spacing w:after="40"/>
        <w:rPr>
          <w:rFonts w:ascii="Arial" w:hAnsi="Arial" w:cs="Arial"/>
          <w:color w:val="auto"/>
        </w:rPr>
      </w:pPr>
      <w:r w:rsidRPr="007D506D">
        <w:rPr>
          <w:rFonts w:ascii="Arial" w:hAnsi="Arial" w:cs="Arial"/>
          <w:b/>
          <w:bCs/>
          <w:color w:val="auto"/>
        </w:rPr>
        <w:t xml:space="preserve">Servicio: </w:t>
      </w:r>
      <w:proofErr w:type="spellStart"/>
      <w:r w:rsidRPr="007D506D">
        <w:rPr>
          <w:rFonts w:ascii="Arial" w:hAnsi="Arial" w:cs="Arial"/>
          <w:color w:val="auto"/>
        </w:rPr>
        <w:t>calendarioAnualService.getPublicEvents</w:t>
      </w:r>
      <w:proofErr w:type="spellEnd"/>
      <w:r w:rsidRPr="007D506D">
        <w:rPr>
          <w:rFonts w:ascii="Arial" w:hAnsi="Arial" w:cs="Arial"/>
          <w:color w:val="auto"/>
        </w:rPr>
        <w:t>()</w:t>
      </w:r>
    </w:p>
    <w:p w14:paraId="2C86B907" w14:textId="77777777" w:rsidR="00CC0B65" w:rsidRPr="007D506D" w:rsidRDefault="007D506D">
      <w:pPr>
        <w:spacing w:after="160"/>
        <w:rPr>
          <w:rFonts w:ascii="Arial" w:hAnsi="Arial" w:cs="Arial"/>
          <w:color w:val="auto"/>
        </w:rPr>
      </w:pPr>
      <w:r w:rsidRPr="007D506D">
        <w:rPr>
          <w:rFonts w:ascii="Arial" w:hAnsi="Arial" w:cs="Arial"/>
          <w:color w:val="auto"/>
        </w:rPr>
        <w:t xml:space="preserve">La sección de eventos de la </w:t>
      </w:r>
      <w:proofErr w:type="spellStart"/>
      <w:r w:rsidRPr="007D506D">
        <w:rPr>
          <w:rFonts w:ascii="Arial" w:hAnsi="Arial" w:cs="Arial"/>
          <w:color w:val="auto"/>
        </w:rPr>
        <w:t>landing</w:t>
      </w:r>
      <w:proofErr w:type="spellEnd"/>
      <w:r w:rsidRPr="007D506D">
        <w:rPr>
          <w:rFonts w:ascii="Arial" w:hAnsi="Arial" w:cs="Arial"/>
          <w:color w:val="auto"/>
        </w:rPr>
        <w:t xml:space="preserve"> institucional deja de ser contenido estático y pasa a cons</w:t>
      </w:r>
      <w:r w:rsidRPr="007D506D">
        <w:rPr>
          <w:rFonts w:ascii="Arial" w:hAnsi="Arial" w:cs="Arial"/>
          <w:color w:val="auto"/>
        </w:rPr>
        <w:t>umir el calendario de eventos oficializados en tiempo real, sin necesidad de autenticación.</w:t>
      </w:r>
    </w:p>
    <w:p w14:paraId="477512C4" w14:textId="77777777" w:rsidR="00CC0B65" w:rsidRPr="007D506D" w:rsidRDefault="007D506D">
      <w:pPr>
        <w:pStyle w:val="Prrafodelista"/>
        <w:numPr>
          <w:ilvl w:val="0"/>
          <w:numId w:val="1"/>
        </w:numPr>
        <w:spacing w:after="60"/>
        <w:rPr>
          <w:rFonts w:ascii="Arial" w:hAnsi="Arial" w:cs="Arial"/>
          <w:color w:val="auto"/>
        </w:rPr>
      </w:pPr>
      <w:r w:rsidRPr="007D506D">
        <w:rPr>
          <w:rFonts w:ascii="Arial" w:hAnsi="Arial" w:cs="Arial"/>
          <w:color w:val="auto"/>
        </w:rPr>
        <w:t>Listado público de eventos deportivos oficializados, con alternancia entre vista de cuadrícula y vista de línea de tiempo agrupada por mes</w:t>
      </w:r>
    </w:p>
    <w:p w14:paraId="715DBF25" w14:textId="77777777" w:rsidR="00CC0B65" w:rsidRPr="007D506D" w:rsidRDefault="007D506D">
      <w:pPr>
        <w:pStyle w:val="Prrafodelista"/>
        <w:numPr>
          <w:ilvl w:val="0"/>
          <w:numId w:val="1"/>
        </w:numPr>
        <w:spacing w:after="60"/>
        <w:rPr>
          <w:rFonts w:ascii="Arial" w:hAnsi="Arial" w:cs="Arial"/>
          <w:color w:val="auto"/>
        </w:rPr>
      </w:pPr>
      <w:r w:rsidRPr="007D506D">
        <w:rPr>
          <w:rFonts w:ascii="Arial" w:hAnsi="Arial" w:cs="Arial"/>
          <w:color w:val="auto"/>
        </w:rPr>
        <w:t>Filtros por tipo de event</w:t>
      </w:r>
      <w:r w:rsidRPr="007D506D">
        <w:rPr>
          <w:rFonts w:ascii="Arial" w:hAnsi="Arial" w:cs="Arial"/>
          <w:color w:val="auto"/>
        </w:rPr>
        <w:t>o (Departamental/Nacional/Internacional), por disciplina y por mes</w:t>
      </w:r>
    </w:p>
    <w:p w14:paraId="347AD565" w14:textId="77777777" w:rsidR="00CC0B65" w:rsidRPr="007D506D" w:rsidRDefault="007D506D">
      <w:pPr>
        <w:pStyle w:val="Prrafodelista"/>
        <w:numPr>
          <w:ilvl w:val="0"/>
          <w:numId w:val="1"/>
        </w:numPr>
        <w:spacing w:after="60"/>
        <w:rPr>
          <w:rFonts w:ascii="Arial" w:hAnsi="Arial" w:cs="Arial"/>
          <w:color w:val="auto"/>
        </w:rPr>
      </w:pPr>
      <w:r w:rsidRPr="007D506D">
        <w:rPr>
          <w:rFonts w:ascii="Arial" w:hAnsi="Arial" w:cs="Arial"/>
          <w:color w:val="auto"/>
        </w:rPr>
        <w:t>Búsqueda de texto libre (nombre del evento, disciplina, asociación o escenario)</w:t>
      </w:r>
    </w:p>
    <w:p w14:paraId="67594D58" w14:textId="77777777" w:rsidR="00CC0B65" w:rsidRPr="007D506D" w:rsidRDefault="007D506D">
      <w:pPr>
        <w:pStyle w:val="Prrafodelista"/>
        <w:numPr>
          <w:ilvl w:val="0"/>
          <w:numId w:val="1"/>
        </w:numPr>
        <w:spacing w:after="60"/>
        <w:rPr>
          <w:rFonts w:ascii="Arial" w:hAnsi="Arial" w:cs="Arial"/>
          <w:color w:val="auto"/>
        </w:rPr>
      </w:pPr>
      <w:r w:rsidRPr="007D506D">
        <w:rPr>
          <w:rFonts w:ascii="Arial" w:hAnsi="Arial" w:cs="Arial"/>
          <w:color w:val="auto"/>
        </w:rPr>
        <w:t>Estadísticas rápidas: total de eventos, y totales por nivel (departamental/nacional/internacional)</w:t>
      </w:r>
    </w:p>
    <w:p w14:paraId="67F91803" w14:textId="77777777" w:rsidR="00CC0B65" w:rsidRPr="007D506D" w:rsidRDefault="007D506D">
      <w:pPr>
        <w:pStyle w:val="Ttulo2"/>
        <w:spacing w:before="240" w:after="120"/>
        <w:rPr>
          <w:rFonts w:ascii="Arial" w:hAnsi="Arial" w:cs="Arial"/>
          <w:color w:val="auto"/>
        </w:rPr>
      </w:pPr>
      <w:bookmarkStart w:id="16" w:name="_Toc242133234"/>
      <w:r w:rsidRPr="007D506D">
        <w:rPr>
          <w:rFonts w:ascii="Arial" w:hAnsi="Arial" w:cs="Arial"/>
          <w:color w:val="auto"/>
        </w:rPr>
        <w:t>5.1 Requerimientos funcionales</w:t>
      </w:r>
      <w:bookmarkEnd w:id="16"/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6000"/>
        <w:gridCol w:w="1200"/>
      </w:tblGrid>
      <w:tr w:rsidR="00CC0B65" w:rsidRPr="007D506D" w14:paraId="2FEEF81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shd w:val="clear" w:color="1E4D6B" w:fill="1E4D6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1B0C45" w14:textId="77777777" w:rsidR="00CC0B65" w:rsidRPr="007D506D" w:rsidRDefault="007D506D">
            <w:pPr>
              <w:rPr>
                <w:rFonts w:ascii="Arial" w:hAnsi="Arial" w:cs="Arial"/>
              </w:rPr>
            </w:pPr>
            <w:r w:rsidRPr="007D506D">
              <w:rPr>
                <w:rFonts w:ascii="Arial" w:hAnsi="Arial" w:cs="Arial"/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6000" w:type="dxa"/>
            <w:shd w:val="clear" w:color="1E4D6B" w:fill="1E4D6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B2A375" w14:textId="77777777" w:rsidR="00CC0B65" w:rsidRPr="007D506D" w:rsidRDefault="007D506D">
            <w:pPr>
              <w:rPr>
                <w:rFonts w:ascii="Arial" w:hAnsi="Arial" w:cs="Arial"/>
              </w:rPr>
            </w:pPr>
            <w:r w:rsidRPr="007D506D">
              <w:rPr>
                <w:rFonts w:ascii="Arial" w:hAnsi="Arial" w:cs="Arial"/>
                <w:b/>
                <w:bCs/>
                <w:color w:val="FFFFFF"/>
                <w:sz w:val="20"/>
                <w:szCs w:val="20"/>
              </w:rPr>
              <w:t>Requerimiento</w:t>
            </w:r>
          </w:p>
        </w:tc>
        <w:tc>
          <w:tcPr>
            <w:tcW w:w="1200" w:type="dxa"/>
            <w:shd w:val="clear" w:color="1E4D6B" w:fill="1E4D6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235AB07" w14:textId="77777777" w:rsidR="00CC0B65" w:rsidRPr="007D506D" w:rsidRDefault="007D506D">
            <w:pPr>
              <w:rPr>
                <w:rFonts w:ascii="Arial" w:hAnsi="Arial" w:cs="Arial"/>
              </w:rPr>
            </w:pPr>
            <w:r w:rsidRPr="007D506D">
              <w:rPr>
                <w:rFonts w:ascii="Arial" w:hAnsi="Arial" w:cs="Arial"/>
                <w:b/>
                <w:bCs/>
                <w:color w:val="FFFFFF"/>
                <w:sz w:val="20"/>
                <w:szCs w:val="20"/>
              </w:rPr>
              <w:t>Prioridad</w:t>
            </w:r>
          </w:p>
        </w:tc>
      </w:tr>
      <w:tr w:rsidR="00CC0B65" w:rsidRPr="007D506D" w14:paraId="65AD396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DB18929" w14:textId="77777777" w:rsidR="00CC0B65" w:rsidRPr="007D506D" w:rsidRDefault="007D506D">
            <w:pPr>
              <w:rPr>
                <w:rFonts w:ascii="Arial" w:hAnsi="Arial" w:cs="Arial"/>
              </w:rPr>
            </w:pPr>
            <w:r w:rsidRPr="007D506D">
              <w:rPr>
                <w:rFonts w:ascii="Arial" w:hAnsi="Arial" w:cs="Arial"/>
                <w:sz w:val="20"/>
                <w:szCs w:val="20"/>
              </w:rPr>
              <w:t>RF-FRONT-LAND-001</w:t>
            </w:r>
          </w:p>
        </w:tc>
        <w:tc>
          <w:tcPr>
            <w:tcW w:w="6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E7EA2D" w14:textId="77777777" w:rsidR="00CC0B65" w:rsidRPr="007D506D" w:rsidRDefault="007D506D">
            <w:pPr>
              <w:rPr>
                <w:rFonts w:ascii="Arial" w:hAnsi="Arial" w:cs="Arial"/>
              </w:rPr>
            </w:pPr>
            <w:r w:rsidRPr="007D506D">
              <w:rPr>
                <w:rFonts w:ascii="Arial" w:hAnsi="Arial" w:cs="Arial"/>
                <w:sz w:val="20"/>
                <w:szCs w:val="20"/>
              </w:rPr>
              <w:t>Calendario deportivo público sin autenticación, con vista de cuadrícula y de línea de tiempo</w:t>
            </w:r>
          </w:p>
        </w:tc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20F72A0" w14:textId="77777777" w:rsidR="00CC0B65" w:rsidRPr="007D506D" w:rsidRDefault="007D506D">
            <w:pPr>
              <w:rPr>
                <w:rFonts w:ascii="Arial" w:hAnsi="Arial" w:cs="Arial"/>
              </w:rPr>
            </w:pPr>
            <w:r w:rsidRPr="007D506D">
              <w:rPr>
                <w:rFonts w:ascii="Arial" w:hAnsi="Arial" w:cs="Arial"/>
                <w:sz w:val="20"/>
                <w:szCs w:val="20"/>
              </w:rPr>
              <w:t>Alta</w:t>
            </w:r>
          </w:p>
        </w:tc>
      </w:tr>
      <w:tr w:rsidR="00CC0B65" w:rsidRPr="007D506D" w14:paraId="24BEF4D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17FA64B" w14:textId="77777777" w:rsidR="00CC0B65" w:rsidRPr="007D506D" w:rsidRDefault="007D506D">
            <w:pPr>
              <w:rPr>
                <w:rFonts w:ascii="Arial" w:hAnsi="Arial" w:cs="Arial"/>
              </w:rPr>
            </w:pPr>
            <w:r w:rsidRPr="007D506D">
              <w:rPr>
                <w:rFonts w:ascii="Arial" w:hAnsi="Arial" w:cs="Arial"/>
                <w:sz w:val="20"/>
                <w:szCs w:val="20"/>
              </w:rPr>
              <w:t>RF-FRONT-LAND-002</w:t>
            </w:r>
          </w:p>
        </w:tc>
        <w:tc>
          <w:tcPr>
            <w:tcW w:w="6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91B537A" w14:textId="77777777" w:rsidR="00CC0B65" w:rsidRPr="007D506D" w:rsidRDefault="007D506D">
            <w:pPr>
              <w:rPr>
                <w:rFonts w:ascii="Arial" w:hAnsi="Arial" w:cs="Arial"/>
              </w:rPr>
            </w:pPr>
            <w:r w:rsidRPr="007D506D">
              <w:rPr>
                <w:rFonts w:ascii="Arial" w:hAnsi="Arial" w:cs="Arial"/>
                <w:sz w:val="20"/>
                <w:szCs w:val="20"/>
              </w:rPr>
              <w:t>Filtros por tipo de evento, disciplina y mes, y búsqueda de texto</w:t>
            </w:r>
          </w:p>
        </w:tc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5E4D0F" w14:textId="77777777" w:rsidR="00CC0B65" w:rsidRPr="007D506D" w:rsidRDefault="007D506D">
            <w:pPr>
              <w:rPr>
                <w:rFonts w:ascii="Arial" w:hAnsi="Arial" w:cs="Arial"/>
              </w:rPr>
            </w:pPr>
            <w:r w:rsidRPr="007D506D">
              <w:rPr>
                <w:rFonts w:ascii="Arial" w:hAnsi="Arial" w:cs="Arial"/>
                <w:sz w:val="20"/>
                <w:szCs w:val="20"/>
              </w:rPr>
              <w:t>Media</w:t>
            </w:r>
          </w:p>
        </w:tc>
      </w:tr>
      <w:tr w:rsidR="00CC0B65" w:rsidRPr="007D506D" w14:paraId="3203631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CC3C561" w14:textId="77777777" w:rsidR="00CC0B65" w:rsidRPr="007D506D" w:rsidRDefault="007D506D">
            <w:pPr>
              <w:rPr>
                <w:rFonts w:ascii="Arial" w:hAnsi="Arial" w:cs="Arial"/>
              </w:rPr>
            </w:pPr>
            <w:r w:rsidRPr="007D506D">
              <w:rPr>
                <w:rFonts w:ascii="Arial" w:hAnsi="Arial" w:cs="Arial"/>
                <w:sz w:val="20"/>
                <w:szCs w:val="20"/>
              </w:rPr>
              <w:t>RF-FRONT-LAND-003</w:t>
            </w:r>
          </w:p>
        </w:tc>
        <w:tc>
          <w:tcPr>
            <w:tcW w:w="6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77FBF3" w14:textId="77777777" w:rsidR="00CC0B65" w:rsidRPr="007D506D" w:rsidRDefault="007D506D">
            <w:pPr>
              <w:rPr>
                <w:rFonts w:ascii="Arial" w:hAnsi="Arial" w:cs="Arial"/>
              </w:rPr>
            </w:pPr>
            <w:r w:rsidRPr="007D506D">
              <w:rPr>
                <w:rFonts w:ascii="Arial" w:hAnsi="Arial" w:cs="Arial"/>
                <w:sz w:val="20"/>
                <w:szCs w:val="20"/>
              </w:rPr>
              <w:t>Panel de estadísticas rápidas del calendario público</w:t>
            </w:r>
          </w:p>
        </w:tc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F09475C" w14:textId="77777777" w:rsidR="00CC0B65" w:rsidRPr="007D506D" w:rsidRDefault="007D506D">
            <w:pPr>
              <w:rPr>
                <w:rFonts w:ascii="Arial" w:hAnsi="Arial" w:cs="Arial"/>
              </w:rPr>
            </w:pPr>
            <w:r w:rsidRPr="007D506D">
              <w:rPr>
                <w:rFonts w:ascii="Arial" w:hAnsi="Arial" w:cs="Arial"/>
                <w:sz w:val="20"/>
                <w:szCs w:val="20"/>
              </w:rPr>
              <w:t>Baja</w:t>
            </w:r>
          </w:p>
        </w:tc>
      </w:tr>
    </w:tbl>
    <w:p w14:paraId="46FD8548" w14:textId="77777777" w:rsidR="00CC0B65" w:rsidRPr="007D506D" w:rsidRDefault="007D506D">
      <w:pPr>
        <w:pStyle w:val="Ttulo1"/>
        <w:spacing w:before="240" w:after="120"/>
        <w:rPr>
          <w:rFonts w:ascii="Arial" w:hAnsi="Arial" w:cs="Arial"/>
          <w:color w:val="auto"/>
        </w:rPr>
      </w:pPr>
      <w:bookmarkStart w:id="17" w:name="_Toc242133235"/>
      <w:r w:rsidRPr="007D506D">
        <w:rPr>
          <w:rFonts w:ascii="Arial" w:hAnsi="Arial" w:cs="Arial"/>
          <w:color w:val="auto"/>
        </w:rPr>
        <w:t xml:space="preserve">6. Ampliación: </w:t>
      </w:r>
      <w:proofErr w:type="spellStart"/>
      <w:r w:rsidRPr="007D506D">
        <w:rPr>
          <w:rFonts w:ascii="Arial" w:hAnsi="Arial" w:cs="Arial"/>
          <w:color w:val="auto"/>
        </w:rPr>
        <w:t>Dashboard</w:t>
      </w:r>
      <w:proofErr w:type="spellEnd"/>
      <w:r w:rsidRPr="007D506D">
        <w:rPr>
          <w:rFonts w:ascii="Arial" w:hAnsi="Arial" w:cs="Arial"/>
          <w:color w:val="auto"/>
        </w:rPr>
        <w:t xml:space="preserve"> — Portal del Atleta</w:t>
      </w:r>
      <w:bookmarkEnd w:id="17"/>
    </w:p>
    <w:p w14:paraId="06EEF4C6" w14:textId="77777777" w:rsidR="00CC0B65" w:rsidRPr="007D506D" w:rsidRDefault="007D506D">
      <w:pPr>
        <w:spacing w:after="40"/>
        <w:rPr>
          <w:rFonts w:ascii="Arial" w:hAnsi="Arial" w:cs="Arial"/>
        </w:rPr>
      </w:pPr>
      <w:r w:rsidRPr="007D506D">
        <w:rPr>
          <w:rFonts w:ascii="Arial" w:hAnsi="Arial" w:cs="Arial"/>
          <w:b/>
          <w:bCs/>
        </w:rPr>
        <w:t xml:space="preserve">Vista: </w:t>
      </w:r>
      <w:proofErr w:type="spellStart"/>
      <w:r w:rsidRPr="007D506D">
        <w:rPr>
          <w:rFonts w:ascii="Arial" w:hAnsi="Arial" w:cs="Arial"/>
        </w:rPr>
        <w:t>DashboardView.vue</w:t>
      </w:r>
      <w:proofErr w:type="spellEnd"/>
      <w:r w:rsidRPr="007D506D">
        <w:rPr>
          <w:rFonts w:ascii="Arial" w:hAnsi="Arial" w:cs="Arial"/>
        </w:rPr>
        <w:t xml:space="preserve"> (misma ruta /</w:t>
      </w:r>
      <w:proofErr w:type="spellStart"/>
      <w:r w:rsidRPr="007D506D">
        <w:rPr>
          <w:rFonts w:ascii="Arial" w:hAnsi="Arial" w:cs="Arial"/>
        </w:rPr>
        <w:t>dashboard</w:t>
      </w:r>
      <w:proofErr w:type="spellEnd"/>
      <w:r w:rsidRPr="007D506D">
        <w:rPr>
          <w:rFonts w:ascii="Arial" w:hAnsi="Arial" w:cs="Arial"/>
        </w:rPr>
        <w:t>, contenido condicionado por rol)</w:t>
      </w:r>
    </w:p>
    <w:p w14:paraId="18310CB3" w14:textId="77777777" w:rsidR="00CC0B65" w:rsidRPr="007D506D" w:rsidRDefault="007D506D">
      <w:pPr>
        <w:spacing w:after="40"/>
        <w:rPr>
          <w:rFonts w:ascii="Arial" w:hAnsi="Arial" w:cs="Arial"/>
        </w:rPr>
      </w:pPr>
      <w:r w:rsidRPr="007D506D">
        <w:rPr>
          <w:rFonts w:ascii="Arial" w:hAnsi="Arial" w:cs="Arial"/>
          <w:b/>
          <w:bCs/>
        </w:rPr>
        <w:t xml:space="preserve">Servicio: </w:t>
      </w:r>
      <w:proofErr w:type="spellStart"/>
      <w:r w:rsidRPr="007D506D">
        <w:rPr>
          <w:rFonts w:ascii="Arial" w:hAnsi="Arial" w:cs="Arial"/>
        </w:rPr>
        <w:t>deportistaService.getMiPerfil</w:t>
      </w:r>
      <w:proofErr w:type="spellEnd"/>
      <w:r w:rsidRPr="007D506D">
        <w:rPr>
          <w:rFonts w:ascii="Arial" w:hAnsi="Arial" w:cs="Arial"/>
        </w:rPr>
        <w:t xml:space="preserve">() / </w:t>
      </w:r>
      <w:proofErr w:type="spellStart"/>
      <w:proofErr w:type="gramStart"/>
      <w:r w:rsidRPr="007D506D">
        <w:rPr>
          <w:rFonts w:ascii="Arial" w:hAnsi="Arial" w:cs="Arial"/>
        </w:rPr>
        <w:t>updateMiPerfil</w:t>
      </w:r>
      <w:proofErr w:type="spellEnd"/>
      <w:r w:rsidRPr="007D506D">
        <w:rPr>
          <w:rFonts w:ascii="Arial" w:hAnsi="Arial" w:cs="Arial"/>
        </w:rPr>
        <w:t>(</w:t>
      </w:r>
      <w:proofErr w:type="gramEnd"/>
      <w:r w:rsidRPr="007D506D">
        <w:rPr>
          <w:rFonts w:ascii="Arial" w:hAnsi="Arial" w:cs="Arial"/>
        </w:rPr>
        <w:t>)</w:t>
      </w:r>
    </w:p>
    <w:p w14:paraId="2CC0EE6B" w14:textId="77777777" w:rsidR="00CC0B65" w:rsidRPr="007D506D" w:rsidRDefault="007D506D">
      <w:pPr>
        <w:spacing w:after="160"/>
        <w:rPr>
          <w:rFonts w:ascii="Arial" w:hAnsi="Arial" w:cs="Arial"/>
        </w:rPr>
      </w:pPr>
      <w:r w:rsidRPr="007D506D">
        <w:rPr>
          <w:rFonts w:ascii="Arial" w:hAnsi="Arial" w:cs="Arial"/>
        </w:rPr>
        <w:t xml:space="preserve">Cuando el </w:t>
      </w:r>
      <w:r w:rsidRPr="007D506D">
        <w:rPr>
          <w:rFonts w:ascii="Arial" w:hAnsi="Arial" w:cs="Arial"/>
        </w:rPr>
        <w:t xml:space="preserve">usuario autenticado tiene el rol "deportista", el </w:t>
      </w:r>
      <w:proofErr w:type="spellStart"/>
      <w:r w:rsidRPr="007D506D">
        <w:rPr>
          <w:rFonts w:ascii="Arial" w:hAnsi="Arial" w:cs="Arial"/>
        </w:rPr>
        <w:t>Dashboard</w:t>
      </w:r>
      <w:proofErr w:type="spellEnd"/>
      <w:r w:rsidRPr="007D506D">
        <w:rPr>
          <w:rFonts w:ascii="Arial" w:hAnsi="Arial" w:cs="Arial"/>
        </w:rPr>
        <w:t xml:space="preserve"> ya no muestra el tablero ejecutivo (sección 2 de la Adenda v2): en su lugar presenta un portal personal, titulado "Portal del Atleta &amp; Trámites".</w:t>
      </w:r>
    </w:p>
    <w:p w14:paraId="00874BFA" w14:textId="77777777" w:rsidR="00CC0B65" w:rsidRPr="007D506D" w:rsidRDefault="007D506D">
      <w:pPr>
        <w:pStyle w:val="Prrafodelista"/>
        <w:numPr>
          <w:ilvl w:val="0"/>
          <w:numId w:val="1"/>
        </w:numPr>
        <w:spacing w:after="60"/>
        <w:rPr>
          <w:rFonts w:ascii="Arial" w:hAnsi="Arial" w:cs="Arial"/>
        </w:rPr>
      </w:pPr>
      <w:r w:rsidRPr="007D506D">
        <w:rPr>
          <w:rFonts w:ascii="Arial" w:hAnsi="Arial" w:cs="Arial"/>
        </w:rPr>
        <w:t>Autoservicio de perfil: el deportista edita sus pr</w:t>
      </w:r>
      <w:r w:rsidRPr="007D506D">
        <w:rPr>
          <w:rFonts w:ascii="Arial" w:hAnsi="Arial" w:cs="Arial"/>
        </w:rPr>
        <w:t>opios datos personales (nombres, apellidos, CI, fecha de nacimiento, teléfono, dirección), su afiliación (selección dependiente asociación → club) y, si es menor de edad, los datos de su tutor</w:t>
      </w:r>
    </w:p>
    <w:p w14:paraId="617A65C6" w14:textId="77777777" w:rsidR="00CC0B65" w:rsidRPr="007D506D" w:rsidRDefault="007D506D">
      <w:pPr>
        <w:pStyle w:val="Prrafodelista"/>
        <w:numPr>
          <w:ilvl w:val="0"/>
          <w:numId w:val="1"/>
        </w:numPr>
        <w:spacing w:after="60"/>
        <w:rPr>
          <w:rFonts w:ascii="Arial" w:hAnsi="Arial" w:cs="Arial"/>
        </w:rPr>
      </w:pPr>
      <w:r w:rsidRPr="007D506D">
        <w:rPr>
          <w:rFonts w:ascii="Arial" w:hAnsi="Arial" w:cs="Arial"/>
        </w:rPr>
        <w:t>Cuenta SIGEP propia visible en el perfil</w:t>
      </w:r>
    </w:p>
    <w:p w14:paraId="2F9F405D" w14:textId="77777777" w:rsidR="00CC0B65" w:rsidRPr="007D506D" w:rsidRDefault="007D506D">
      <w:pPr>
        <w:pStyle w:val="Prrafodelista"/>
        <w:numPr>
          <w:ilvl w:val="0"/>
          <w:numId w:val="1"/>
        </w:numPr>
        <w:spacing w:after="60"/>
        <w:rPr>
          <w:rFonts w:ascii="Arial" w:hAnsi="Arial" w:cs="Arial"/>
        </w:rPr>
      </w:pPr>
      <w:r w:rsidRPr="007D506D">
        <w:rPr>
          <w:rFonts w:ascii="Arial" w:hAnsi="Arial" w:cs="Arial"/>
        </w:rPr>
        <w:t>Listado de alertas y de logros/reconocimientos personales</w:t>
      </w:r>
    </w:p>
    <w:p w14:paraId="0B74F027" w14:textId="77777777" w:rsidR="00CC0B65" w:rsidRPr="007D506D" w:rsidRDefault="007D506D">
      <w:pPr>
        <w:pStyle w:val="Prrafodelista"/>
        <w:numPr>
          <w:ilvl w:val="0"/>
          <w:numId w:val="1"/>
        </w:numPr>
        <w:spacing w:after="60"/>
        <w:rPr>
          <w:rFonts w:ascii="Arial" w:hAnsi="Arial" w:cs="Arial"/>
        </w:rPr>
      </w:pPr>
      <w:r w:rsidRPr="007D506D">
        <w:rPr>
          <w:rFonts w:ascii="Arial" w:hAnsi="Arial" w:cs="Arial"/>
        </w:rPr>
        <w:lastRenderedPageBreak/>
        <w:t>Listado de los propios trámites del deportista</w:t>
      </w:r>
    </w:p>
    <w:p w14:paraId="202DBCC5" w14:textId="77777777" w:rsidR="00CC0B65" w:rsidRPr="007D506D" w:rsidRDefault="007D506D">
      <w:pPr>
        <w:pStyle w:val="Ttulo2"/>
        <w:spacing w:before="240" w:after="120"/>
        <w:rPr>
          <w:rFonts w:ascii="Arial" w:hAnsi="Arial" w:cs="Arial"/>
          <w:color w:val="auto"/>
        </w:rPr>
      </w:pPr>
      <w:bookmarkStart w:id="18" w:name="_Toc242133236"/>
      <w:r w:rsidRPr="007D506D">
        <w:rPr>
          <w:rFonts w:ascii="Arial" w:hAnsi="Arial" w:cs="Arial"/>
          <w:color w:val="auto"/>
        </w:rPr>
        <w:t>6.1 Requerimientos funcionales</w:t>
      </w:r>
      <w:bookmarkEnd w:id="18"/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6000"/>
        <w:gridCol w:w="1200"/>
      </w:tblGrid>
      <w:tr w:rsidR="00CC0B65" w:rsidRPr="007D506D" w14:paraId="6EB681F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shd w:val="clear" w:color="1E4D6B" w:fill="1E4D6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AF98AD" w14:textId="77777777" w:rsidR="00CC0B65" w:rsidRPr="007D506D" w:rsidRDefault="007D506D">
            <w:pPr>
              <w:rPr>
                <w:rFonts w:ascii="Arial" w:hAnsi="Arial" w:cs="Arial"/>
              </w:rPr>
            </w:pPr>
            <w:r w:rsidRPr="007D506D">
              <w:rPr>
                <w:rFonts w:ascii="Arial" w:hAnsi="Arial" w:cs="Arial"/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6000" w:type="dxa"/>
            <w:shd w:val="clear" w:color="1E4D6B" w:fill="1E4D6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80E6CA" w14:textId="77777777" w:rsidR="00CC0B65" w:rsidRPr="007D506D" w:rsidRDefault="007D506D">
            <w:pPr>
              <w:rPr>
                <w:rFonts w:ascii="Arial" w:hAnsi="Arial" w:cs="Arial"/>
              </w:rPr>
            </w:pPr>
            <w:r w:rsidRPr="007D506D">
              <w:rPr>
                <w:rFonts w:ascii="Arial" w:hAnsi="Arial" w:cs="Arial"/>
                <w:b/>
                <w:bCs/>
                <w:color w:val="FFFFFF"/>
                <w:sz w:val="20"/>
                <w:szCs w:val="20"/>
              </w:rPr>
              <w:t>Requerimiento</w:t>
            </w:r>
          </w:p>
        </w:tc>
        <w:tc>
          <w:tcPr>
            <w:tcW w:w="1200" w:type="dxa"/>
            <w:shd w:val="clear" w:color="1E4D6B" w:fill="1E4D6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2280DD" w14:textId="77777777" w:rsidR="00CC0B65" w:rsidRPr="007D506D" w:rsidRDefault="007D506D">
            <w:pPr>
              <w:rPr>
                <w:rFonts w:ascii="Arial" w:hAnsi="Arial" w:cs="Arial"/>
              </w:rPr>
            </w:pPr>
            <w:r w:rsidRPr="007D506D">
              <w:rPr>
                <w:rFonts w:ascii="Arial" w:hAnsi="Arial" w:cs="Arial"/>
                <w:b/>
                <w:bCs/>
                <w:color w:val="FFFFFF"/>
                <w:sz w:val="20"/>
                <w:szCs w:val="20"/>
              </w:rPr>
              <w:t>Prioridad</w:t>
            </w:r>
          </w:p>
        </w:tc>
      </w:tr>
      <w:tr w:rsidR="00CC0B65" w:rsidRPr="007D506D" w14:paraId="5435E00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A3C45A" w14:textId="77777777" w:rsidR="00CC0B65" w:rsidRPr="007D506D" w:rsidRDefault="007D506D">
            <w:pPr>
              <w:rPr>
                <w:rFonts w:ascii="Arial" w:hAnsi="Arial" w:cs="Arial"/>
              </w:rPr>
            </w:pPr>
            <w:r w:rsidRPr="007D506D">
              <w:rPr>
                <w:rFonts w:ascii="Arial" w:hAnsi="Arial" w:cs="Arial"/>
                <w:sz w:val="20"/>
                <w:szCs w:val="20"/>
              </w:rPr>
              <w:t>RF-FRONT-DASH-005</w:t>
            </w:r>
          </w:p>
        </w:tc>
        <w:tc>
          <w:tcPr>
            <w:tcW w:w="6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7B0ADC1" w14:textId="77777777" w:rsidR="00CC0B65" w:rsidRPr="007D506D" w:rsidRDefault="007D506D">
            <w:pPr>
              <w:rPr>
                <w:rFonts w:ascii="Arial" w:hAnsi="Arial" w:cs="Arial"/>
              </w:rPr>
            </w:pPr>
            <w:r w:rsidRPr="007D506D">
              <w:rPr>
                <w:rFonts w:ascii="Arial" w:hAnsi="Arial" w:cs="Arial"/>
                <w:sz w:val="20"/>
                <w:szCs w:val="20"/>
              </w:rPr>
              <w:t>Vista de portal personal para el rol deportista, distinta del tablero ejec</w:t>
            </w:r>
            <w:r w:rsidRPr="007D506D">
              <w:rPr>
                <w:rFonts w:ascii="Arial" w:hAnsi="Arial" w:cs="Arial"/>
                <w:sz w:val="20"/>
                <w:szCs w:val="20"/>
              </w:rPr>
              <w:t>utivo</w:t>
            </w:r>
          </w:p>
        </w:tc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067EA9" w14:textId="77777777" w:rsidR="00CC0B65" w:rsidRPr="007D506D" w:rsidRDefault="007D506D">
            <w:pPr>
              <w:rPr>
                <w:rFonts w:ascii="Arial" w:hAnsi="Arial" w:cs="Arial"/>
              </w:rPr>
            </w:pPr>
            <w:r w:rsidRPr="007D506D">
              <w:rPr>
                <w:rFonts w:ascii="Arial" w:hAnsi="Arial" w:cs="Arial"/>
                <w:sz w:val="20"/>
                <w:szCs w:val="20"/>
              </w:rPr>
              <w:t>Alta</w:t>
            </w:r>
          </w:p>
        </w:tc>
      </w:tr>
      <w:tr w:rsidR="00CC0B65" w:rsidRPr="007D506D" w14:paraId="19E5A83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E13794" w14:textId="77777777" w:rsidR="00CC0B65" w:rsidRPr="007D506D" w:rsidRDefault="007D506D">
            <w:pPr>
              <w:rPr>
                <w:rFonts w:ascii="Arial" w:hAnsi="Arial" w:cs="Arial"/>
              </w:rPr>
            </w:pPr>
            <w:r w:rsidRPr="007D506D">
              <w:rPr>
                <w:rFonts w:ascii="Arial" w:hAnsi="Arial" w:cs="Arial"/>
                <w:sz w:val="20"/>
                <w:szCs w:val="20"/>
              </w:rPr>
              <w:t>RF-FRONT-DASH-006</w:t>
            </w:r>
          </w:p>
        </w:tc>
        <w:tc>
          <w:tcPr>
            <w:tcW w:w="6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81DEEFA" w14:textId="77777777" w:rsidR="00CC0B65" w:rsidRPr="007D506D" w:rsidRDefault="007D506D">
            <w:pPr>
              <w:rPr>
                <w:rFonts w:ascii="Arial" w:hAnsi="Arial" w:cs="Arial"/>
              </w:rPr>
            </w:pPr>
            <w:r w:rsidRPr="007D506D">
              <w:rPr>
                <w:rFonts w:ascii="Arial" w:hAnsi="Arial" w:cs="Arial"/>
                <w:sz w:val="20"/>
                <w:szCs w:val="20"/>
              </w:rPr>
              <w:t>Edición de datos propios y de afiliación (asociación/club) por el propio deportista</w:t>
            </w:r>
          </w:p>
        </w:tc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65A7DE" w14:textId="77777777" w:rsidR="00CC0B65" w:rsidRPr="007D506D" w:rsidRDefault="007D506D">
            <w:pPr>
              <w:rPr>
                <w:rFonts w:ascii="Arial" w:hAnsi="Arial" w:cs="Arial"/>
              </w:rPr>
            </w:pPr>
            <w:r w:rsidRPr="007D506D">
              <w:rPr>
                <w:rFonts w:ascii="Arial" w:hAnsi="Arial" w:cs="Arial"/>
                <w:sz w:val="20"/>
                <w:szCs w:val="20"/>
              </w:rPr>
              <w:t>Alta</w:t>
            </w:r>
          </w:p>
        </w:tc>
      </w:tr>
      <w:tr w:rsidR="00CC0B65" w:rsidRPr="007D506D" w14:paraId="602990E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A734B81" w14:textId="77777777" w:rsidR="00CC0B65" w:rsidRPr="007D506D" w:rsidRDefault="007D506D">
            <w:pPr>
              <w:rPr>
                <w:rFonts w:ascii="Arial" w:hAnsi="Arial" w:cs="Arial"/>
              </w:rPr>
            </w:pPr>
            <w:r w:rsidRPr="007D506D">
              <w:rPr>
                <w:rFonts w:ascii="Arial" w:hAnsi="Arial" w:cs="Arial"/>
                <w:sz w:val="20"/>
                <w:szCs w:val="20"/>
              </w:rPr>
              <w:t>RF-FRONT-DASH-007</w:t>
            </w:r>
          </w:p>
        </w:tc>
        <w:tc>
          <w:tcPr>
            <w:tcW w:w="6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4246190" w14:textId="77777777" w:rsidR="00CC0B65" w:rsidRPr="007D506D" w:rsidRDefault="007D506D">
            <w:pPr>
              <w:rPr>
                <w:rFonts w:ascii="Arial" w:hAnsi="Arial" w:cs="Arial"/>
              </w:rPr>
            </w:pPr>
            <w:r w:rsidRPr="007D506D">
              <w:rPr>
                <w:rFonts w:ascii="Arial" w:hAnsi="Arial" w:cs="Arial"/>
                <w:sz w:val="20"/>
                <w:szCs w:val="20"/>
              </w:rPr>
              <w:t>Listado de alertas, logros y trámites propios del deportista</w:t>
            </w:r>
          </w:p>
        </w:tc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2BFB904" w14:textId="77777777" w:rsidR="00CC0B65" w:rsidRPr="007D506D" w:rsidRDefault="007D506D">
            <w:pPr>
              <w:rPr>
                <w:rFonts w:ascii="Arial" w:hAnsi="Arial" w:cs="Arial"/>
              </w:rPr>
            </w:pPr>
            <w:r w:rsidRPr="007D506D">
              <w:rPr>
                <w:rFonts w:ascii="Arial" w:hAnsi="Arial" w:cs="Arial"/>
                <w:sz w:val="20"/>
                <w:szCs w:val="20"/>
              </w:rPr>
              <w:t>Media</w:t>
            </w:r>
          </w:p>
        </w:tc>
      </w:tr>
    </w:tbl>
    <w:p w14:paraId="35A93F45" w14:textId="77777777" w:rsidR="00CC0B65" w:rsidRPr="007D506D" w:rsidRDefault="007D506D">
      <w:pPr>
        <w:pStyle w:val="Ttulo1"/>
        <w:spacing w:before="240" w:after="120"/>
        <w:rPr>
          <w:rFonts w:ascii="Arial" w:hAnsi="Arial" w:cs="Arial"/>
          <w:color w:val="auto"/>
        </w:rPr>
      </w:pPr>
      <w:bookmarkStart w:id="19" w:name="_Toc242133237"/>
      <w:r w:rsidRPr="007D506D">
        <w:rPr>
          <w:rFonts w:ascii="Arial" w:hAnsi="Arial" w:cs="Arial"/>
          <w:color w:val="auto"/>
        </w:rPr>
        <w:t>7. Ampliación Mayor: Escenarios Deportivos</w:t>
      </w:r>
      <w:bookmarkEnd w:id="19"/>
    </w:p>
    <w:p w14:paraId="38ED00E0" w14:textId="77777777" w:rsidR="00CC0B65" w:rsidRPr="007D506D" w:rsidRDefault="007D506D">
      <w:pPr>
        <w:spacing w:after="160"/>
        <w:rPr>
          <w:rFonts w:ascii="Arial" w:hAnsi="Arial" w:cs="Arial"/>
        </w:rPr>
      </w:pPr>
      <w:r w:rsidRPr="007D506D">
        <w:rPr>
          <w:rFonts w:ascii="Arial" w:hAnsi="Arial" w:cs="Arial"/>
        </w:rPr>
        <w:t xml:space="preserve">La programación de uso (antes un CRUD simple de "programaciones") se retira de la vista de Escenarios y se reemplaza por una gestión completa de </w:t>
      </w:r>
      <w:r w:rsidRPr="007D506D">
        <w:rPr>
          <w:rFonts w:ascii="Arial" w:hAnsi="Arial" w:cs="Arial"/>
        </w:rPr>
        <w:t xml:space="preserve">matriz tarifaria por escenario, mientras que la disponibilidad y cotización de reservas pasan a resolverse mediante nuevos </w:t>
      </w:r>
      <w:proofErr w:type="spellStart"/>
      <w:r w:rsidRPr="007D506D">
        <w:rPr>
          <w:rFonts w:ascii="Arial" w:hAnsi="Arial" w:cs="Arial"/>
        </w:rPr>
        <w:t>endpoints</w:t>
      </w:r>
      <w:proofErr w:type="spellEnd"/>
      <w:r w:rsidRPr="007D506D">
        <w:rPr>
          <w:rFonts w:ascii="Arial" w:hAnsi="Arial" w:cs="Arial"/>
        </w:rPr>
        <w:t xml:space="preserve"> dedicados.</w:t>
      </w:r>
    </w:p>
    <w:p w14:paraId="77475DCC" w14:textId="77777777" w:rsidR="00CC0B65" w:rsidRPr="007D506D" w:rsidRDefault="007D506D">
      <w:pPr>
        <w:pStyle w:val="Prrafodelista"/>
        <w:numPr>
          <w:ilvl w:val="0"/>
          <w:numId w:val="1"/>
        </w:numPr>
        <w:spacing w:after="60"/>
        <w:rPr>
          <w:rFonts w:ascii="Arial" w:hAnsi="Arial" w:cs="Arial"/>
        </w:rPr>
      </w:pPr>
      <w:r w:rsidRPr="007D506D">
        <w:rPr>
          <w:rFonts w:ascii="Arial" w:hAnsi="Arial" w:cs="Arial"/>
        </w:rPr>
        <w:t xml:space="preserve">Se elimina de </w:t>
      </w:r>
      <w:proofErr w:type="spellStart"/>
      <w:r w:rsidRPr="007D506D">
        <w:rPr>
          <w:rFonts w:ascii="Arial" w:hAnsi="Arial" w:cs="Arial"/>
        </w:rPr>
        <w:t>EscenariosView.vue</w:t>
      </w:r>
      <w:proofErr w:type="spellEnd"/>
      <w:r w:rsidRPr="007D506D">
        <w:rPr>
          <w:rFonts w:ascii="Arial" w:hAnsi="Arial" w:cs="Arial"/>
        </w:rPr>
        <w:t xml:space="preserve"> la gestión directa de reservas/programaciones (ahora se gestiona desde Tarifari</w:t>
      </w:r>
      <w:r w:rsidRPr="007D506D">
        <w:rPr>
          <w:rFonts w:ascii="Arial" w:hAnsi="Arial" w:cs="Arial"/>
        </w:rPr>
        <w:t>o, ver sección 8)</w:t>
      </w:r>
    </w:p>
    <w:p w14:paraId="07E665CE" w14:textId="77777777" w:rsidR="00CC0B65" w:rsidRPr="007D506D" w:rsidRDefault="007D506D">
      <w:pPr>
        <w:pStyle w:val="Prrafodelista"/>
        <w:numPr>
          <w:ilvl w:val="0"/>
          <w:numId w:val="1"/>
        </w:numPr>
        <w:spacing w:after="60"/>
        <w:rPr>
          <w:rFonts w:ascii="Arial" w:hAnsi="Arial" w:cs="Arial"/>
        </w:rPr>
      </w:pPr>
      <w:r w:rsidRPr="007D506D">
        <w:rPr>
          <w:rFonts w:ascii="Arial" w:hAnsi="Arial" w:cs="Arial"/>
        </w:rPr>
        <w:t>Gestión completa de la matriz tarifaria del escenario integrada en su propio formulario</w:t>
      </w:r>
    </w:p>
    <w:p w14:paraId="2CDC4BB5" w14:textId="77777777" w:rsidR="00CC0B65" w:rsidRPr="007D506D" w:rsidRDefault="007D506D">
      <w:pPr>
        <w:pStyle w:val="Prrafodelista"/>
        <w:numPr>
          <w:ilvl w:val="0"/>
          <w:numId w:val="1"/>
        </w:numPr>
        <w:spacing w:after="60"/>
        <w:rPr>
          <w:rFonts w:ascii="Arial" w:hAnsi="Arial" w:cs="Arial"/>
        </w:rPr>
      </w:pPr>
      <w:r w:rsidRPr="007D506D">
        <w:rPr>
          <w:rFonts w:ascii="Arial" w:hAnsi="Arial" w:cs="Arial"/>
        </w:rPr>
        <w:t xml:space="preserve">Nuevo </w:t>
      </w:r>
      <w:proofErr w:type="spellStart"/>
      <w:r w:rsidRPr="007D506D">
        <w:rPr>
          <w:rFonts w:ascii="Arial" w:hAnsi="Arial" w:cs="Arial"/>
        </w:rPr>
        <w:t>endpoint</w:t>
      </w:r>
      <w:proofErr w:type="spellEnd"/>
      <w:r w:rsidRPr="007D506D">
        <w:rPr>
          <w:rFonts w:ascii="Arial" w:hAnsi="Arial" w:cs="Arial"/>
        </w:rPr>
        <w:t xml:space="preserve"> de disponibilidad (</w:t>
      </w:r>
      <w:proofErr w:type="spellStart"/>
      <w:r w:rsidRPr="007D506D">
        <w:rPr>
          <w:rFonts w:ascii="Arial" w:hAnsi="Arial" w:cs="Arial"/>
        </w:rPr>
        <w:t>getDisponibilidad</w:t>
      </w:r>
      <w:proofErr w:type="spellEnd"/>
      <w:r w:rsidRPr="007D506D">
        <w:rPr>
          <w:rFonts w:ascii="Arial" w:hAnsi="Arial" w:cs="Arial"/>
        </w:rPr>
        <w:t>) y de cotización de reserva (</w:t>
      </w:r>
      <w:proofErr w:type="spellStart"/>
      <w:r w:rsidRPr="007D506D">
        <w:rPr>
          <w:rFonts w:ascii="Arial" w:hAnsi="Arial" w:cs="Arial"/>
        </w:rPr>
        <w:t>cotizarReserva</w:t>
      </w:r>
      <w:proofErr w:type="spellEnd"/>
      <w:r w:rsidRPr="007D506D">
        <w:rPr>
          <w:rFonts w:ascii="Arial" w:hAnsi="Arial" w:cs="Arial"/>
        </w:rPr>
        <w:t>)</w:t>
      </w:r>
    </w:p>
    <w:p w14:paraId="1A511741" w14:textId="77777777" w:rsidR="00CC0B65" w:rsidRPr="007D506D" w:rsidRDefault="007D506D">
      <w:pPr>
        <w:pStyle w:val="Prrafodelista"/>
        <w:numPr>
          <w:ilvl w:val="0"/>
          <w:numId w:val="1"/>
        </w:numPr>
        <w:spacing w:after="60"/>
        <w:rPr>
          <w:rFonts w:ascii="Arial" w:hAnsi="Arial" w:cs="Arial"/>
        </w:rPr>
      </w:pPr>
      <w:r w:rsidRPr="007D506D">
        <w:rPr>
          <w:rFonts w:ascii="Arial" w:hAnsi="Arial" w:cs="Arial"/>
        </w:rPr>
        <w:t>Selectores dinámicos de escenario en el flujo de rese</w:t>
      </w:r>
      <w:r w:rsidRPr="007D506D">
        <w:rPr>
          <w:rFonts w:ascii="Arial" w:hAnsi="Arial" w:cs="Arial"/>
        </w:rPr>
        <w:t>rvas, con cronograma horario del día y filtro que muestra exclusivamente los horarios libres</w:t>
      </w:r>
    </w:p>
    <w:p w14:paraId="33F5CA71" w14:textId="77777777" w:rsidR="00CC0B65" w:rsidRPr="007D506D" w:rsidRDefault="007D506D">
      <w:pPr>
        <w:pStyle w:val="Prrafodelista"/>
        <w:numPr>
          <w:ilvl w:val="0"/>
          <w:numId w:val="1"/>
        </w:numPr>
        <w:spacing w:after="60"/>
        <w:rPr>
          <w:rFonts w:ascii="Arial" w:hAnsi="Arial" w:cs="Arial"/>
        </w:rPr>
      </w:pPr>
      <w:r w:rsidRPr="007D506D">
        <w:rPr>
          <w:rFonts w:ascii="Arial" w:hAnsi="Arial" w:cs="Arial"/>
        </w:rPr>
        <w:t>Catálogo de disciplinas corregido: se agrega "Deporte General" y se retiran los emojis de balones usados como iconografía de disciplina</w:t>
      </w:r>
    </w:p>
    <w:p w14:paraId="776422DF" w14:textId="77777777" w:rsidR="00CC0B65" w:rsidRPr="007D506D" w:rsidRDefault="007D506D">
      <w:pPr>
        <w:pStyle w:val="Ttulo2"/>
        <w:spacing w:before="240" w:after="120"/>
        <w:rPr>
          <w:rFonts w:ascii="Arial" w:hAnsi="Arial" w:cs="Arial"/>
          <w:color w:val="auto"/>
        </w:rPr>
      </w:pPr>
      <w:bookmarkStart w:id="20" w:name="_Toc242133238"/>
      <w:r w:rsidRPr="007D506D">
        <w:rPr>
          <w:rFonts w:ascii="Arial" w:hAnsi="Arial" w:cs="Arial"/>
          <w:color w:val="auto"/>
        </w:rPr>
        <w:t>7.1 Requerimientos funcionales nuevos</w:t>
      </w:r>
      <w:bookmarkEnd w:id="20"/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6000"/>
        <w:gridCol w:w="1200"/>
      </w:tblGrid>
      <w:tr w:rsidR="00CC0B65" w:rsidRPr="007D506D" w14:paraId="3DE9743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shd w:val="clear" w:color="1E4D6B" w:fill="1E4D6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9AAC56" w14:textId="77777777" w:rsidR="00CC0B65" w:rsidRPr="007D506D" w:rsidRDefault="007D506D">
            <w:pPr>
              <w:rPr>
                <w:rFonts w:ascii="Arial" w:hAnsi="Arial" w:cs="Arial"/>
              </w:rPr>
            </w:pPr>
            <w:r w:rsidRPr="007D506D">
              <w:rPr>
                <w:rFonts w:ascii="Arial" w:hAnsi="Arial" w:cs="Arial"/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6000" w:type="dxa"/>
            <w:shd w:val="clear" w:color="1E4D6B" w:fill="1E4D6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D24BA9" w14:textId="77777777" w:rsidR="00CC0B65" w:rsidRPr="007D506D" w:rsidRDefault="007D506D">
            <w:pPr>
              <w:rPr>
                <w:rFonts w:ascii="Arial" w:hAnsi="Arial" w:cs="Arial"/>
              </w:rPr>
            </w:pPr>
            <w:r w:rsidRPr="007D506D">
              <w:rPr>
                <w:rFonts w:ascii="Arial" w:hAnsi="Arial" w:cs="Arial"/>
                <w:b/>
                <w:bCs/>
                <w:color w:val="FFFFFF"/>
                <w:sz w:val="20"/>
                <w:szCs w:val="20"/>
              </w:rPr>
              <w:t>Requerimiento</w:t>
            </w:r>
          </w:p>
        </w:tc>
        <w:tc>
          <w:tcPr>
            <w:tcW w:w="1200" w:type="dxa"/>
            <w:shd w:val="clear" w:color="1E4D6B" w:fill="1E4D6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AD8C3B" w14:textId="77777777" w:rsidR="00CC0B65" w:rsidRPr="007D506D" w:rsidRDefault="007D506D">
            <w:pPr>
              <w:rPr>
                <w:rFonts w:ascii="Arial" w:hAnsi="Arial" w:cs="Arial"/>
              </w:rPr>
            </w:pPr>
            <w:r w:rsidRPr="007D506D">
              <w:rPr>
                <w:rFonts w:ascii="Arial" w:hAnsi="Arial" w:cs="Arial"/>
                <w:b/>
                <w:bCs/>
                <w:color w:val="FFFFFF"/>
                <w:sz w:val="20"/>
                <w:szCs w:val="20"/>
              </w:rPr>
              <w:t>Prioridad</w:t>
            </w:r>
          </w:p>
        </w:tc>
      </w:tr>
      <w:tr w:rsidR="00CC0B65" w:rsidRPr="007D506D" w14:paraId="59BED19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1D734C" w14:textId="77777777" w:rsidR="00CC0B65" w:rsidRPr="007D506D" w:rsidRDefault="007D506D">
            <w:pPr>
              <w:rPr>
                <w:rFonts w:ascii="Arial" w:hAnsi="Arial" w:cs="Arial"/>
              </w:rPr>
            </w:pPr>
            <w:r w:rsidRPr="007D506D">
              <w:rPr>
                <w:rFonts w:ascii="Arial" w:hAnsi="Arial" w:cs="Arial"/>
                <w:sz w:val="20"/>
                <w:szCs w:val="20"/>
              </w:rPr>
              <w:t>RF-FRONT-ESC-009</w:t>
            </w:r>
          </w:p>
        </w:tc>
        <w:tc>
          <w:tcPr>
            <w:tcW w:w="6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4DCFF5A" w14:textId="77777777" w:rsidR="00CC0B65" w:rsidRPr="007D506D" w:rsidRDefault="007D506D">
            <w:pPr>
              <w:rPr>
                <w:rFonts w:ascii="Arial" w:hAnsi="Arial" w:cs="Arial"/>
              </w:rPr>
            </w:pPr>
            <w:r w:rsidRPr="007D506D">
              <w:rPr>
                <w:rFonts w:ascii="Arial" w:hAnsi="Arial" w:cs="Arial"/>
                <w:sz w:val="20"/>
                <w:szCs w:val="20"/>
              </w:rPr>
              <w:t>Matriz tarifaria completa gestionable desde el propio formulario de escenario</w:t>
            </w:r>
          </w:p>
        </w:tc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D3D0A3E" w14:textId="77777777" w:rsidR="00CC0B65" w:rsidRPr="007D506D" w:rsidRDefault="007D506D">
            <w:pPr>
              <w:rPr>
                <w:rFonts w:ascii="Arial" w:hAnsi="Arial" w:cs="Arial"/>
              </w:rPr>
            </w:pPr>
            <w:r w:rsidRPr="007D506D">
              <w:rPr>
                <w:rFonts w:ascii="Arial" w:hAnsi="Arial" w:cs="Arial"/>
                <w:sz w:val="20"/>
                <w:szCs w:val="20"/>
              </w:rPr>
              <w:t>Alta</w:t>
            </w:r>
          </w:p>
        </w:tc>
      </w:tr>
      <w:tr w:rsidR="00CC0B65" w:rsidRPr="007D506D" w14:paraId="3E8E2D2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7BDC23" w14:textId="77777777" w:rsidR="00CC0B65" w:rsidRPr="007D506D" w:rsidRDefault="007D506D">
            <w:pPr>
              <w:rPr>
                <w:rFonts w:ascii="Arial" w:hAnsi="Arial" w:cs="Arial"/>
              </w:rPr>
            </w:pPr>
            <w:r w:rsidRPr="007D506D">
              <w:rPr>
                <w:rFonts w:ascii="Arial" w:hAnsi="Arial" w:cs="Arial"/>
                <w:sz w:val="20"/>
                <w:szCs w:val="20"/>
              </w:rPr>
              <w:t>RF-FRONT-ESC-010</w:t>
            </w:r>
          </w:p>
        </w:tc>
        <w:tc>
          <w:tcPr>
            <w:tcW w:w="6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2B8E05E" w14:textId="77777777" w:rsidR="00CC0B65" w:rsidRPr="007D506D" w:rsidRDefault="007D506D">
            <w:pPr>
              <w:rPr>
                <w:rFonts w:ascii="Arial" w:hAnsi="Arial" w:cs="Arial"/>
              </w:rPr>
            </w:pPr>
            <w:r w:rsidRPr="007D506D">
              <w:rPr>
                <w:rFonts w:ascii="Arial" w:hAnsi="Arial" w:cs="Arial"/>
                <w:sz w:val="20"/>
                <w:szCs w:val="20"/>
              </w:rPr>
              <w:t>Consulta de disponibilidad de un escenario por fecha/horario</w:t>
            </w:r>
          </w:p>
        </w:tc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9842BB9" w14:textId="77777777" w:rsidR="00CC0B65" w:rsidRPr="007D506D" w:rsidRDefault="007D506D">
            <w:pPr>
              <w:rPr>
                <w:rFonts w:ascii="Arial" w:hAnsi="Arial" w:cs="Arial"/>
              </w:rPr>
            </w:pPr>
            <w:r w:rsidRPr="007D506D">
              <w:rPr>
                <w:rFonts w:ascii="Arial" w:hAnsi="Arial" w:cs="Arial"/>
                <w:sz w:val="20"/>
                <w:szCs w:val="20"/>
              </w:rPr>
              <w:t>Alta</w:t>
            </w:r>
          </w:p>
        </w:tc>
      </w:tr>
      <w:tr w:rsidR="00CC0B65" w:rsidRPr="007D506D" w14:paraId="21374F8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F67F06F" w14:textId="77777777" w:rsidR="00CC0B65" w:rsidRPr="007D506D" w:rsidRDefault="007D506D">
            <w:pPr>
              <w:rPr>
                <w:rFonts w:ascii="Arial" w:hAnsi="Arial" w:cs="Arial"/>
              </w:rPr>
            </w:pPr>
            <w:r w:rsidRPr="007D506D">
              <w:rPr>
                <w:rFonts w:ascii="Arial" w:hAnsi="Arial" w:cs="Arial"/>
                <w:sz w:val="20"/>
                <w:szCs w:val="20"/>
              </w:rPr>
              <w:t>RF-FRONT-ESC-011</w:t>
            </w:r>
          </w:p>
        </w:tc>
        <w:tc>
          <w:tcPr>
            <w:tcW w:w="6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7FD168" w14:textId="77777777" w:rsidR="00CC0B65" w:rsidRPr="007D506D" w:rsidRDefault="007D506D">
            <w:pPr>
              <w:rPr>
                <w:rFonts w:ascii="Arial" w:hAnsi="Arial" w:cs="Arial"/>
              </w:rPr>
            </w:pPr>
            <w:r w:rsidRPr="007D506D">
              <w:rPr>
                <w:rFonts w:ascii="Arial" w:hAnsi="Arial" w:cs="Arial"/>
                <w:sz w:val="20"/>
                <w:szCs w:val="20"/>
              </w:rPr>
              <w:t>Cotización de una reserva antes de confirmarla</w:t>
            </w:r>
          </w:p>
        </w:tc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9138A8" w14:textId="77777777" w:rsidR="00CC0B65" w:rsidRPr="007D506D" w:rsidRDefault="007D506D">
            <w:pPr>
              <w:rPr>
                <w:rFonts w:ascii="Arial" w:hAnsi="Arial" w:cs="Arial"/>
              </w:rPr>
            </w:pPr>
            <w:r w:rsidRPr="007D506D">
              <w:rPr>
                <w:rFonts w:ascii="Arial" w:hAnsi="Arial" w:cs="Arial"/>
                <w:sz w:val="20"/>
                <w:szCs w:val="20"/>
              </w:rPr>
              <w:t>Alta</w:t>
            </w:r>
          </w:p>
        </w:tc>
      </w:tr>
      <w:tr w:rsidR="00CC0B65" w:rsidRPr="007D506D" w14:paraId="2488AC4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F228B2" w14:textId="77777777" w:rsidR="00CC0B65" w:rsidRPr="007D506D" w:rsidRDefault="007D506D">
            <w:pPr>
              <w:rPr>
                <w:rFonts w:ascii="Arial" w:hAnsi="Arial" w:cs="Arial"/>
              </w:rPr>
            </w:pPr>
            <w:r w:rsidRPr="007D506D">
              <w:rPr>
                <w:rFonts w:ascii="Arial" w:hAnsi="Arial" w:cs="Arial"/>
                <w:sz w:val="20"/>
                <w:szCs w:val="20"/>
              </w:rPr>
              <w:t>RF-FRONT-ESC-012</w:t>
            </w:r>
          </w:p>
        </w:tc>
        <w:tc>
          <w:tcPr>
            <w:tcW w:w="6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2101D87" w14:textId="77777777" w:rsidR="00CC0B65" w:rsidRPr="007D506D" w:rsidRDefault="007D506D">
            <w:pPr>
              <w:rPr>
                <w:rFonts w:ascii="Arial" w:hAnsi="Arial" w:cs="Arial"/>
              </w:rPr>
            </w:pPr>
            <w:r w:rsidRPr="007D506D">
              <w:rPr>
                <w:rFonts w:ascii="Arial" w:hAnsi="Arial" w:cs="Arial"/>
                <w:sz w:val="20"/>
                <w:szCs w:val="20"/>
              </w:rPr>
              <w:t>Cronograma horario del día con filtro de horarios libres</w:t>
            </w:r>
          </w:p>
        </w:tc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F499291" w14:textId="77777777" w:rsidR="00CC0B65" w:rsidRPr="007D506D" w:rsidRDefault="007D506D">
            <w:pPr>
              <w:rPr>
                <w:rFonts w:ascii="Arial" w:hAnsi="Arial" w:cs="Arial"/>
              </w:rPr>
            </w:pPr>
            <w:r w:rsidRPr="007D506D">
              <w:rPr>
                <w:rFonts w:ascii="Arial" w:hAnsi="Arial" w:cs="Arial"/>
                <w:sz w:val="20"/>
                <w:szCs w:val="20"/>
              </w:rPr>
              <w:t>Media</w:t>
            </w:r>
          </w:p>
        </w:tc>
      </w:tr>
    </w:tbl>
    <w:p w14:paraId="2A46E7D5" w14:textId="77777777" w:rsidR="00CC0B65" w:rsidRPr="007D506D" w:rsidRDefault="007D506D">
      <w:pPr>
        <w:pStyle w:val="Ttulo1"/>
        <w:spacing w:before="240" w:after="120"/>
        <w:rPr>
          <w:rFonts w:ascii="Arial" w:hAnsi="Arial" w:cs="Arial"/>
          <w:color w:val="auto"/>
        </w:rPr>
      </w:pPr>
      <w:bookmarkStart w:id="21" w:name="_Toc242133239"/>
      <w:r w:rsidRPr="007D506D">
        <w:rPr>
          <w:rFonts w:ascii="Arial" w:hAnsi="Arial" w:cs="Arial"/>
          <w:color w:val="auto"/>
        </w:rPr>
        <w:t>8. Ampliación Mayor: Tarifario e Ingresos Propios</w:t>
      </w:r>
      <w:bookmarkEnd w:id="21"/>
    </w:p>
    <w:p w14:paraId="7D389265" w14:textId="77777777" w:rsidR="00CC0B65" w:rsidRPr="007D506D" w:rsidRDefault="007D506D">
      <w:pPr>
        <w:spacing w:after="160"/>
        <w:rPr>
          <w:rFonts w:ascii="Arial" w:hAnsi="Arial" w:cs="Arial"/>
          <w:color w:val="auto"/>
        </w:rPr>
      </w:pPr>
      <w:r w:rsidRPr="007D506D">
        <w:rPr>
          <w:rFonts w:ascii="Arial" w:hAnsi="Arial" w:cs="Arial"/>
          <w:color w:val="auto"/>
        </w:rPr>
        <w:t xml:space="preserve">El catálogo de tarifas se normaliza por espacio físico (recinto), queda </w:t>
      </w:r>
      <w:r w:rsidRPr="007D506D">
        <w:rPr>
          <w:rFonts w:ascii="Arial" w:hAnsi="Arial" w:cs="Arial"/>
          <w:color w:val="auto"/>
        </w:rPr>
        <w:t xml:space="preserve">filtrable y auditable desde una matriz completa, y el </w:t>
      </w:r>
      <w:proofErr w:type="spellStart"/>
      <w:r w:rsidRPr="007D506D">
        <w:rPr>
          <w:rFonts w:ascii="Arial" w:hAnsi="Arial" w:cs="Arial"/>
          <w:color w:val="auto"/>
        </w:rPr>
        <w:t>cotizador</w:t>
      </w:r>
      <w:proofErr w:type="spellEnd"/>
      <w:r w:rsidRPr="007D506D">
        <w:rPr>
          <w:rFonts w:ascii="Arial" w:hAnsi="Arial" w:cs="Arial"/>
          <w:color w:val="auto"/>
        </w:rPr>
        <w:t xml:space="preserve"> pasa a operar en cascada directamente desde una fila del catálogo.</w:t>
      </w:r>
    </w:p>
    <w:p w14:paraId="7E55197C" w14:textId="77777777" w:rsidR="00CC0B65" w:rsidRPr="007D506D" w:rsidRDefault="007D506D">
      <w:pPr>
        <w:pStyle w:val="Prrafodelista"/>
        <w:numPr>
          <w:ilvl w:val="0"/>
          <w:numId w:val="1"/>
        </w:numPr>
        <w:spacing w:after="60"/>
        <w:rPr>
          <w:rFonts w:ascii="Arial" w:hAnsi="Arial" w:cs="Arial"/>
          <w:color w:val="auto"/>
        </w:rPr>
      </w:pPr>
      <w:r w:rsidRPr="007D506D">
        <w:rPr>
          <w:rFonts w:ascii="Arial" w:hAnsi="Arial" w:cs="Arial"/>
          <w:color w:val="auto"/>
        </w:rPr>
        <w:t>Catálogo Oficial de Tarifas (RAG CH/N.º 011/2024) organizado por espacio, con filtros por tipo de usuario y por concepto</w:t>
      </w:r>
    </w:p>
    <w:p w14:paraId="21BFA05C" w14:textId="77777777" w:rsidR="00CC0B65" w:rsidRPr="007D506D" w:rsidRDefault="007D506D">
      <w:pPr>
        <w:pStyle w:val="Prrafodelista"/>
        <w:numPr>
          <w:ilvl w:val="0"/>
          <w:numId w:val="1"/>
        </w:numPr>
        <w:spacing w:after="60"/>
        <w:rPr>
          <w:rFonts w:ascii="Arial" w:hAnsi="Arial" w:cs="Arial"/>
          <w:color w:val="auto"/>
        </w:rPr>
      </w:pPr>
      <w:r w:rsidRPr="007D506D">
        <w:rPr>
          <w:rFonts w:ascii="Arial" w:hAnsi="Arial" w:cs="Arial"/>
          <w:color w:val="auto"/>
        </w:rPr>
        <w:lastRenderedPageBreak/>
        <w:t>Barra de estado de auditoría y modal de "Matriz completa de tarifas por espacio" para revisión oficial</w:t>
      </w:r>
    </w:p>
    <w:p w14:paraId="4F77BC11" w14:textId="77777777" w:rsidR="00CC0B65" w:rsidRPr="007D506D" w:rsidRDefault="007D506D">
      <w:pPr>
        <w:pStyle w:val="Prrafodelista"/>
        <w:numPr>
          <w:ilvl w:val="0"/>
          <w:numId w:val="1"/>
        </w:numPr>
        <w:spacing w:after="60"/>
        <w:rPr>
          <w:rFonts w:ascii="Arial" w:hAnsi="Arial" w:cs="Arial"/>
          <w:color w:val="auto"/>
        </w:rPr>
      </w:pPr>
      <w:r w:rsidRPr="007D506D">
        <w:rPr>
          <w:rFonts w:ascii="Arial" w:hAnsi="Arial" w:cs="Arial"/>
          <w:color w:val="auto"/>
        </w:rPr>
        <w:t>Acción "Cotizar" directamente de</w:t>
      </w:r>
      <w:r w:rsidRPr="007D506D">
        <w:rPr>
          <w:rFonts w:ascii="Arial" w:hAnsi="Arial" w:cs="Arial"/>
          <w:color w:val="auto"/>
        </w:rPr>
        <w:t xml:space="preserve">sde una fila del catálogo, que alimenta en cascada el formulario del </w:t>
      </w:r>
      <w:proofErr w:type="spellStart"/>
      <w:r w:rsidRPr="007D506D">
        <w:rPr>
          <w:rFonts w:ascii="Arial" w:hAnsi="Arial" w:cs="Arial"/>
          <w:color w:val="auto"/>
        </w:rPr>
        <w:t>cotizador</w:t>
      </w:r>
      <w:proofErr w:type="spellEnd"/>
      <w:r w:rsidRPr="007D506D">
        <w:rPr>
          <w:rFonts w:ascii="Arial" w:hAnsi="Arial" w:cs="Arial"/>
          <w:color w:val="auto"/>
        </w:rPr>
        <w:t xml:space="preserve"> (escenario → espacio → tipo de usuario → concepto)</w:t>
      </w:r>
    </w:p>
    <w:p w14:paraId="3F76BF6D" w14:textId="77777777" w:rsidR="00CC0B65" w:rsidRPr="007D506D" w:rsidRDefault="007D506D">
      <w:pPr>
        <w:pStyle w:val="Ttulo2"/>
        <w:spacing w:before="240" w:after="120"/>
        <w:rPr>
          <w:rFonts w:ascii="Arial" w:hAnsi="Arial" w:cs="Arial"/>
          <w:color w:val="auto"/>
        </w:rPr>
      </w:pPr>
      <w:bookmarkStart w:id="22" w:name="_Toc242133240"/>
      <w:r w:rsidRPr="007D506D">
        <w:rPr>
          <w:rFonts w:ascii="Arial" w:hAnsi="Arial" w:cs="Arial"/>
          <w:color w:val="auto"/>
        </w:rPr>
        <w:t>8.1 Requerimientos funcionales nuevos</w:t>
      </w:r>
      <w:bookmarkEnd w:id="22"/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6000"/>
        <w:gridCol w:w="1200"/>
      </w:tblGrid>
      <w:tr w:rsidR="00CC0B65" w:rsidRPr="007D506D" w14:paraId="76D1D70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shd w:val="clear" w:color="1E4D6B" w:fill="1E4D6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99A9DFA" w14:textId="77777777" w:rsidR="00CC0B65" w:rsidRPr="007D506D" w:rsidRDefault="007D506D">
            <w:pPr>
              <w:rPr>
                <w:rFonts w:ascii="Arial" w:hAnsi="Arial" w:cs="Arial"/>
              </w:rPr>
            </w:pPr>
            <w:r w:rsidRPr="007D506D">
              <w:rPr>
                <w:rFonts w:ascii="Arial" w:hAnsi="Arial" w:cs="Arial"/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6000" w:type="dxa"/>
            <w:shd w:val="clear" w:color="1E4D6B" w:fill="1E4D6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AB5071" w14:textId="77777777" w:rsidR="00CC0B65" w:rsidRPr="007D506D" w:rsidRDefault="007D506D">
            <w:pPr>
              <w:rPr>
                <w:rFonts w:ascii="Arial" w:hAnsi="Arial" w:cs="Arial"/>
              </w:rPr>
            </w:pPr>
            <w:r w:rsidRPr="007D506D">
              <w:rPr>
                <w:rFonts w:ascii="Arial" w:hAnsi="Arial" w:cs="Arial"/>
                <w:b/>
                <w:bCs/>
                <w:color w:val="FFFFFF"/>
                <w:sz w:val="20"/>
                <w:szCs w:val="20"/>
              </w:rPr>
              <w:t>Requerimiento</w:t>
            </w:r>
          </w:p>
        </w:tc>
        <w:tc>
          <w:tcPr>
            <w:tcW w:w="1200" w:type="dxa"/>
            <w:shd w:val="clear" w:color="1E4D6B" w:fill="1E4D6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39E9FA" w14:textId="77777777" w:rsidR="00CC0B65" w:rsidRPr="007D506D" w:rsidRDefault="007D506D">
            <w:pPr>
              <w:rPr>
                <w:rFonts w:ascii="Arial" w:hAnsi="Arial" w:cs="Arial"/>
              </w:rPr>
            </w:pPr>
            <w:r w:rsidRPr="007D506D">
              <w:rPr>
                <w:rFonts w:ascii="Arial" w:hAnsi="Arial" w:cs="Arial"/>
                <w:b/>
                <w:bCs/>
                <w:color w:val="FFFFFF"/>
                <w:sz w:val="20"/>
                <w:szCs w:val="20"/>
              </w:rPr>
              <w:t>Prioridad</w:t>
            </w:r>
          </w:p>
        </w:tc>
      </w:tr>
      <w:tr w:rsidR="00CC0B65" w:rsidRPr="007D506D" w14:paraId="5486108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B327AF5" w14:textId="77777777" w:rsidR="00CC0B65" w:rsidRPr="007D506D" w:rsidRDefault="007D506D">
            <w:pPr>
              <w:rPr>
                <w:rFonts w:ascii="Arial" w:hAnsi="Arial" w:cs="Arial"/>
              </w:rPr>
            </w:pPr>
            <w:r w:rsidRPr="007D506D">
              <w:rPr>
                <w:rFonts w:ascii="Arial" w:hAnsi="Arial" w:cs="Arial"/>
                <w:sz w:val="20"/>
                <w:szCs w:val="20"/>
              </w:rPr>
              <w:t>RF-FRONT-TAR-011</w:t>
            </w:r>
          </w:p>
        </w:tc>
        <w:tc>
          <w:tcPr>
            <w:tcW w:w="6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AA4065D" w14:textId="77777777" w:rsidR="00CC0B65" w:rsidRPr="007D506D" w:rsidRDefault="007D506D">
            <w:pPr>
              <w:rPr>
                <w:rFonts w:ascii="Arial" w:hAnsi="Arial" w:cs="Arial"/>
              </w:rPr>
            </w:pPr>
            <w:r w:rsidRPr="007D506D">
              <w:rPr>
                <w:rFonts w:ascii="Arial" w:hAnsi="Arial" w:cs="Arial"/>
                <w:sz w:val="20"/>
                <w:szCs w:val="20"/>
              </w:rPr>
              <w:t>Catálogo de tarifas normalizado por espacio</w:t>
            </w:r>
            <w:r w:rsidRPr="007D506D">
              <w:rPr>
                <w:rFonts w:ascii="Arial" w:hAnsi="Arial" w:cs="Arial"/>
                <w:sz w:val="20"/>
                <w:szCs w:val="20"/>
              </w:rPr>
              <w:t>, filtrable por tipo de usuario y concepto</w:t>
            </w:r>
          </w:p>
        </w:tc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194CCEA" w14:textId="77777777" w:rsidR="00CC0B65" w:rsidRPr="007D506D" w:rsidRDefault="007D506D">
            <w:pPr>
              <w:rPr>
                <w:rFonts w:ascii="Arial" w:hAnsi="Arial" w:cs="Arial"/>
              </w:rPr>
            </w:pPr>
            <w:r w:rsidRPr="007D506D">
              <w:rPr>
                <w:rFonts w:ascii="Arial" w:hAnsi="Arial" w:cs="Arial"/>
                <w:sz w:val="20"/>
                <w:szCs w:val="20"/>
              </w:rPr>
              <w:t>Alta</w:t>
            </w:r>
          </w:p>
        </w:tc>
      </w:tr>
      <w:tr w:rsidR="00CC0B65" w:rsidRPr="007D506D" w14:paraId="052DBB7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3453D2" w14:textId="77777777" w:rsidR="00CC0B65" w:rsidRPr="007D506D" w:rsidRDefault="007D506D">
            <w:pPr>
              <w:rPr>
                <w:rFonts w:ascii="Arial" w:hAnsi="Arial" w:cs="Arial"/>
              </w:rPr>
            </w:pPr>
            <w:r w:rsidRPr="007D506D">
              <w:rPr>
                <w:rFonts w:ascii="Arial" w:hAnsi="Arial" w:cs="Arial"/>
                <w:sz w:val="20"/>
                <w:szCs w:val="20"/>
              </w:rPr>
              <w:t>RF-FRONT-TAR-012</w:t>
            </w:r>
          </w:p>
        </w:tc>
        <w:tc>
          <w:tcPr>
            <w:tcW w:w="6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807E27" w14:textId="77777777" w:rsidR="00CC0B65" w:rsidRPr="007D506D" w:rsidRDefault="007D506D">
            <w:pPr>
              <w:rPr>
                <w:rFonts w:ascii="Arial" w:hAnsi="Arial" w:cs="Arial"/>
              </w:rPr>
            </w:pPr>
            <w:r w:rsidRPr="007D506D">
              <w:rPr>
                <w:rFonts w:ascii="Arial" w:hAnsi="Arial" w:cs="Arial"/>
                <w:sz w:val="20"/>
                <w:szCs w:val="20"/>
              </w:rPr>
              <w:t>Matriz completa de tarifas por espacio, para auditoría oficial</w:t>
            </w:r>
          </w:p>
        </w:tc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C744FFF" w14:textId="77777777" w:rsidR="00CC0B65" w:rsidRPr="007D506D" w:rsidRDefault="007D506D">
            <w:pPr>
              <w:rPr>
                <w:rFonts w:ascii="Arial" w:hAnsi="Arial" w:cs="Arial"/>
              </w:rPr>
            </w:pPr>
            <w:r w:rsidRPr="007D506D">
              <w:rPr>
                <w:rFonts w:ascii="Arial" w:hAnsi="Arial" w:cs="Arial"/>
                <w:sz w:val="20"/>
                <w:szCs w:val="20"/>
              </w:rPr>
              <w:t>Alta</w:t>
            </w:r>
          </w:p>
        </w:tc>
      </w:tr>
      <w:tr w:rsidR="00CC0B65" w:rsidRPr="007D506D" w14:paraId="1B5CF6D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7D5ED4" w14:textId="77777777" w:rsidR="00CC0B65" w:rsidRPr="007D506D" w:rsidRDefault="007D506D">
            <w:pPr>
              <w:rPr>
                <w:rFonts w:ascii="Arial" w:hAnsi="Arial" w:cs="Arial"/>
              </w:rPr>
            </w:pPr>
            <w:r w:rsidRPr="007D506D">
              <w:rPr>
                <w:rFonts w:ascii="Arial" w:hAnsi="Arial" w:cs="Arial"/>
                <w:sz w:val="20"/>
                <w:szCs w:val="20"/>
              </w:rPr>
              <w:t>RF-FRONT-TAR-013</w:t>
            </w:r>
          </w:p>
        </w:tc>
        <w:tc>
          <w:tcPr>
            <w:tcW w:w="6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ABD75C" w14:textId="77777777" w:rsidR="00CC0B65" w:rsidRPr="007D506D" w:rsidRDefault="007D506D">
            <w:pPr>
              <w:rPr>
                <w:rFonts w:ascii="Arial" w:hAnsi="Arial" w:cs="Arial"/>
              </w:rPr>
            </w:pPr>
            <w:r w:rsidRPr="007D506D">
              <w:rPr>
                <w:rFonts w:ascii="Arial" w:hAnsi="Arial" w:cs="Arial"/>
                <w:sz w:val="20"/>
                <w:szCs w:val="20"/>
              </w:rPr>
              <w:t>Cotización en cascada iniciada desde una fila del catálogo</w:t>
            </w:r>
          </w:p>
        </w:tc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571D74A" w14:textId="77777777" w:rsidR="00CC0B65" w:rsidRPr="007D506D" w:rsidRDefault="007D506D">
            <w:pPr>
              <w:rPr>
                <w:rFonts w:ascii="Arial" w:hAnsi="Arial" w:cs="Arial"/>
              </w:rPr>
            </w:pPr>
            <w:r w:rsidRPr="007D506D">
              <w:rPr>
                <w:rFonts w:ascii="Arial" w:hAnsi="Arial" w:cs="Arial"/>
                <w:sz w:val="20"/>
                <w:szCs w:val="20"/>
              </w:rPr>
              <w:t>Alta</w:t>
            </w:r>
          </w:p>
        </w:tc>
      </w:tr>
    </w:tbl>
    <w:p w14:paraId="58758DF6" w14:textId="77777777" w:rsidR="00CC0B65" w:rsidRPr="007D506D" w:rsidRDefault="007D506D">
      <w:pPr>
        <w:pStyle w:val="Ttulo1"/>
        <w:spacing w:before="240" w:after="120"/>
        <w:rPr>
          <w:rFonts w:ascii="Arial" w:hAnsi="Arial" w:cs="Arial"/>
          <w:color w:val="auto"/>
        </w:rPr>
      </w:pPr>
      <w:bookmarkStart w:id="23" w:name="_Toc242133241"/>
      <w:r w:rsidRPr="007D506D">
        <w:rPr>
          <w:rFonts w:ascii="Arial" w:hAnsi="Arial" w:cs="Arial"/>
          <w:color w:val="auto"/>
        </w:rPr>
        <w:t>9. Ampliación Mayor: Trámites — Espacio de Trabajo por Etapa</w:t>
      </w:r>
      <w:bookmarkEnd w:id="23"/>
    </w:p>
    <w:p w14:paraId="30D3EEA2" w14:textId="77777777" w:rsidR="00CC0B65" w:rsidRPr="007D506D" w:rsidRDefault="007D506D">
      <w:pPr>
        <w:spacing w:after="40"/>
        <w:rPr>
          <w:rFonts w:ascii="Arial" w:hAnsi="Arial" w:cs="Arial"/>
          <w:color w:val="auto"/>
        </w:rPr>
      </w:pPr>
      <w:r w:rsidRPr="007D506D">
        <w:rPr>
          <w:rFonts w:ascii="Arial" w:hAnsi="Arial" w:cs="Arial"/>
          <w:b/>
          <w:bCs/>
          <w:color w:val="auto"/>
        </w:rPr>
        <w:t xml:space="preserve">Componente nuevo: </w:t>
      </w:r>
      <w:proofErr w:type="spellStart"/>
      <w:r w:rsidRPr="007D506D">
        <w:rPr>
          <w:rFonts w:ascii="Arial" w:hAnsi="Arial" w:cs="Arial"/>
          <w:color w:val="auto"/>
        </w:rPr>
        <w:t>components</w:t>
      </w:r>
      <w:proofErr w:type="spellEnd"/>
      <w:r w:rsidRPr="007D506D">
        <w:rPr>
          <w:rFonts w:ascii="Arial" w:hAnsi="Arial" w:cs="Arial"/>
          <w:color w:val="auto"/>
        </w:rPr>
        <w:t>/tramites/</w:t>
      </w:r>
      <w:proofErr w:type="spellStart"/>
      <w:r w:rsidRPr="007D506D">
        <w:rPr>
          <w:rFonts w:ascii="Arial" w:hAnsi="Arial" w:cs="Arial"/>
          <w:color w:val="auto"/>
        </w:rPr>
        <w:t>TramiteEtapaWorkspace.vue</w:t>
      </w:r>
      <w:proofErr w:type="spellEnd"/>
    </w:p>
    <w:p w14:paraId="4D7695A4" w14:textId="77777777" w:rsidR="00CC0B65" w:rsidRPr="007D506D" w:rsidRDefault="007D506D">
      <w:pPr>
        <w:spacing w:after="160"/>
        <w:rPr>
          <w:rFonts w:ascii="Arial" w:hAnsi="Arial" w:cs="Arial"/>
          <w:color w:val="auto"/>
        </w:rPr>
      </w:pPr>
      <w:r w:rsidRPr="007D506D">
        <w:rPr>
          <w:rFonts w:ascii="Arial" w:hAnsi="Arial" w:cs="Arial"/>
          <w:color w:val="auto"/>
        </w:rPr>
        <w:t>El modal único de "Derivación" documentado en la Adenda v2 se reem</w:t>
      </w:r>
      <w:r w:rsidRPr="007D506D">
        <w:rPr>
          <w:rFonts w:ascii="Arial" w:hAnsi="Arial" w:cs="Arial"/>
          <w:color w:val="auto"/>
        </w:rPr>
        <w:t>plaza por un espacio de trabajo (</w:t>
      </w:r>
      <w:proofErr w:type="spellStart"/>
      <w:r w:rsidRPr="007D506D">
        <w:rPr>
          <w:rFonts w:ascii="Arial" w:hAnsi="Arial" w:cs="Arial"/>
          <w:color w:val="auto"/>
        </w:rPr>
        <w:t>workspace</w:t>
      </w:r>
      <w:proofErr w:type="spellEnd"/>
      <w:r w:rsidRPr="007D506D">
        <w:rPr>
          <w:rFonts w:ascii="Arial" w:hAnsi="Arial" w:cs="Arial"/>
          <w:color w:val="auto"/>
        </w:rPr>
        <w:t>) con un formulario específico para cada una de las 17 etapas oficiales del procedimiento, en vez de un único formulario genérico de derivación.</w:t>
      </w:r>
    </w:p>
    <w:p w14:paraId="595797C8" w14:textId="77777777" w:rsidR="00CC0B65" w:rsidRPr="007D506D" w:rsidRDefault="007D506D">
      <w:pPr>
        <w:pStyle w:val="Ttulo2"/>
        <w:spacing w:before="240" w:after="120"/>
        <w:rPr>
          <w:rFonts w:ascii="Arial" w:hAnsi="Arial" w:cs="Arial"/>
          <w:color w:val="auto"/>
        </w:rPr>
      </w:pPr>
      <w:bookmarkStart w:id="24" w:name="_Toc242133242"/>
      <w:r w:rsidRPr="007D506D">
        <w:rPr>
          <w:rFonts w:ascii="Arial" w:hAnsi="Arial" w:cs="Arial"/>
          <w:color w:val="auto"/>
        </w:rPr>
        <w:t>9.1 Las 17 etapas oficiales</w:t>
      </w:r>
      <w:bookmarkEnd w:id="24"/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4500"/>
        <w:gridCol w:w="3600"/>
      </w:tblGrid>
      <w:tr w:rsidR="00CC0B65" w:rsidRPr="007D506D" w14:paraId="1285CA2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shd w:val="clear" w:color="1E4D6B" w:fill="1E4D6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66C061" w14:textId="77777777" w:rsidR="00CC0B65" w:rsidRPr="007D506D" w:rsidRDefault="007D506D">
            <w:pPr>
              <w:rPr>
                <w:rFonts w:ascii="Arial" w:hAnsi="Arial" w:cs="Arial"/>
              </w:rPr>
            </w:pPr>
            <w:r w:rsidRPr="007D506D">
              <w:rPr>
                <w:rFonts w:ascii="Arial" w:hAnsi="Arial" w:cs="Arial"/>
                <w:b/>
                <w:bCs/>
                <w:color w:val="FFFFFF"/>
                <w:sz w:val="20"/>
                <w:szCs w:val="20"/>
              </w:rPr>
              <w:t>N.º</w:t>
            </w:r>
          </w:p>
        </w:tc>
        <w:tc>
          <w:tcPr>
            <w:tcW w:w="4500" w:type="dxa"/>
            <w:shd w:val="clear" w:color="1E4D6B" w:fill="1E4D6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EF1238" w14:textId="77777777" w:rsidR="00CC0B65" w:rsidRPr="007D506D" w:rsidRDefault="007D506D">
            <w:pPr>
              <w:rPr>
                <w:rFonts w:ascii="Arial" w:hAnsi="Arial" w:cs="Arial"/>
              </w:rPr>
            </w:pPr>
            <w:r w:rsidRPr="007D506D">
              <w:rPr>
                <w:rFonts w:ascii="Arial" w:hAnsi="Arial" w:cs="Arial"/>
                <w:b/>
                <w:bCs/>
                <w:color w:val="FFFFFF"/>
                <w:sz w:val="20"/>
                <w:szCs w:val="20"/>
              </w:rPr>
              <w:t>Etapa</w:t>
            </w:r>
          </w:p>
        </w:tc>
        <w:tc>
          <w:tcPr>
            <w:tcW w:w="3600" w:type="dxa"/>
            <w:shd w:val="clear" w:color="1E4D6B" w:fill="1E4D6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9AC508" w14:textId="77777777" w:rsidR="00CC0B65" w:rsidRPr="007D506D" w:rsidRDefault="007D506D">
            <w:pPr>
              <w:rPr>
                <w:rFonts w:ascii="Arial" w:hAnsi="Arial" w:cs="Arial"/>
              </w:rPr>
            </w:pPr>
            <w:r w:rsidRPr="007D506D">
              <w:rPr>
                <w:rFonts w:ascii="Arial" w:hAnsi="Arial" w:cs="Arial"/>
                <w:b/>
                <w:bCs/>
                <w:color w:val="FFFFFF"/>
                <w:sz w:val="20"/>
                <w:szCs w:val="20"/>
              </w:rPr>
              <w:t>Unidad responsable</w:t>
            </w:r>
          </w:p>
        </w:tc>
      </w:tr>
      <w:tr w:rsidR="00CC0B65" w:rsidRPr="007D506D" w14:paraId="5BD4D272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AA0D5F" w14:textId="77777777" w:rsidR="00CC0B65" w:rsidRPr="007D506D" w:rsidRDefault="007D506D">
            <w:pPr>
              <w:rPr>
                <w:rFonts w:ascii="Arial" w:hAnsi="Arial" w:cs="Arial"/>
              </w:rPr>
            </w:pPr>
            <w:r w:rsidRPr="007D506D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4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CFB400" w14:textId="77777777" w:rsidR="00CC0B65" w:rsidRPr="007D506D" w:rsidRDefault="007D506D">
            <w:pPr>
              <w:rPr>
                <w:rFonts w:ascii="Arial" w:hAnsi="Arial" w:cs="Arial"/>
              </w:rPr>
            </w:pPr>
            <w:r w:rsidRPr="007D506D">
              <w:rPr>
                <w:rFonts w:ascii="Arial" w:hAnsi="Arial" w:cs="Arial"/>
                <w:sz w:val="20"/>
                <w:szCs w:val="20"/>
              </w:rPr>
              <w:t>Recepción y Registro Institucional</w:t>
            </w:r>
          </w:p>
        </w:tc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2395092" w14:textId="77777777" w:rsidR="00CC0B65" w:rsidRPr="007D506D" w:rsidRDefault="007D506D">
            <w:pPr>
              <w:rPr>
                <w:rFonts w:ascii="Arial" w:hAnsi="Arial" w:cs="Arial"/>
              </w:rPr>
            </w:pPr>
            <w:r w:rsidRPr="007D506D">
              <w:rPr>
                <w:rFonts w:ascii="Arial" w:hAnsi="Arial" w:cs="Arial"/>
                <w:sz w:val="20"/>
                <w:szCs w:val="20"/>
              </w:rPr>
              <w:t>Secretaría / Recepción</w:t>
            </w:r>
          </w:p>
        </w:tc>
      </w:tr>
      <w:tr w:rsidR="00CC0B65" w:rsidRPr="007D506D" w14:paraId="38C36FA9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9A3E5A" w14:textId="77777777" w:rsidR="00CC0B65" w:rsidRPr="007D506D" w:rsidRDefault="007D506D">
            <w:pPr>
              <w:rPr>
                <w:rFonts w:ascii="Arial" w:hAnsi="Arial" w:cs="Arial"/>
              </w:rPr>
            </w:pPr>
            <w:r w:rsidRPr="007D506D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4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56BB7E" w14:textId="77777777" w:rsidR="00CC0B65" w:rsidRPr="007D506D" w:rsidRDefault="007D506D">
            <w:pPr>
              <w:rPr>
                <w:rFonts w:ascii="Arial" w:hAnsi="Arial" w:cs="Arial"/>
              </w:rPr>
            </w:pPr>
            <w:r w:rsidRPr="007D506D">
              <w:rPr>
                <w:rFonts w:ascii="Arial" w:hAnsi="Arial" w:cs="Arial"/>
                <w:sz w:val="20"/>
                <w:szCs w:val="20"/>
              </w:rPr>
              <w:t>Derivación a Coordinación</w:t>
            </w:r>
          </w:p>
        </w:tc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639E79" w14:textId="77777777" w:rsidR="00CC0B65" w:rsidRPr="007D506D" w:rsidRDefault="007D506D">
            <w:pPr>
              <w:rPr>
                <w:rFonts w:ascii="Arial" w:hAnsi="Arial" w:cs="Arial"/>
              </w:rPr>
            </w:pPr>
            <w:r w:rsidRPr="007D506D">
              <w:rPr>
                <w:rFonts w:ascii="Arial" w:hAnsi="Arial" w:cs="Arial"/>
                <w:sz w:val="20"/>
                <w:szCs w:val="20"/>
              </w:rPr>
              <w:t>Dirección SEDEDE</w:t>
            </w:r>
          </w:p>
        </w:tc>
      </w:tr>
      <w:tr w:rsidR="00CC0B65" w:rsidRPr="007D506D" w14:paraId="1DEBDD8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9F68DB" w14:textId="77777777" w:rsidR="00CC0B65" w:rsidRPr="007D506D" w:rsidRDefault="007D506D">
            <w:pPr>
              <w:rPr>
                <w:rFonts w:ascii="Arial" w:hAnsi="Arial" w:cs="Arial"/>
              </w:rPr>
            </w:pPr>
            <w:r w:rsidRPr="007D506D"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4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8677D1" w14:textId="77777777" w:rsidR="00CC0B65" w:rsidRPr="007D506D" w:rsidRDefault="007D506D">
            <w:pPr>
              <w:rPr>
                <w:rFonts w:ascii="Arial" w:hAnsi="Arial" w:cs="Arial"/>
              </w:rPr>
            </w:pPr>
            <w:r w:rsidRPr="007D506D">
              <w:rPr>
                <w:rFonts w:ascii="Arial" w:hAnsi="Arial" w:cs="Arial"/>
                <w:sz w:val="20"/>
                <w:szCs w:val="20"/>
              </w:rPr>
              <w:t>Revisión Técnica Documental</w:t>
            </w:r>
          </w:p>
        </w:tc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AF7A19" w14:textId="77777777" w:rsidR="00CC0B65" w:rsidRPr="007D506D" w:rsidRDefault="007D506D">
            <w:pPr>
              <w:rPr>
                <w:rFonts w:ascii="Arial" w:hAnsi="Arial" w:cs="Arial"/>
              </w:rPr>
            </w:pPr>
            <w:r w:rsidRPr="007D506D">
              <w:rPr>
                <w:rFonts w:ascii="Arial" w:hAnsi="Arial" w:cs="Arial"/>
                <w:sz w:val="20"/>
                <w:szCs w:val="20"/>
              </w:rPr>
              <w:t>Coordinación Deportiva</w:t>
            </w:r>
          </w:p>
        </w:tc>
      </w:tr>
      <w:tr w:rsidR="00CC0B65" w:rsidRPr="007D506D" w14:paraId="4A83360F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9DA88D" w14:textId="77777777" w:rsidR="00CC0B65" w:rsidRPr="007D506D" w:rsidRDefault="007D506D">
            <w:pPr>
              <w:rPr>
                <w:rFonts w:ascii="Arial" w:hAnsi="Arial" w:cs="Arial"/>
              </w:rPr>
            </w:pPr>
            <w:r w:rsidRPr="007D506D"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4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5831BE" w14:textId="77777777" w:rsidR="00CC0B65" w:rsidRPr="007D506D" w:rsidRDefault="007D506D">
            <w:pPr>
              <w:rPr>
                <w:rFonts w:ascii="Arial" w:hAnsi="Arial" w:cs="Arial"/>
              </w:rPr>
            </w:pPr>
            <w:r w:rsidRPr="007D506D">
              <w:rPr>
                <w:rFonts w:ascii="Arial" w:hAnsi="Arial" w:cs="Arial"/>
                <w:sz w:val="20"/>
                <w:szCs w:val="20"/>
              </w:rPr>
              <w:t>Subsanación de Observaciones</w:t>
            </w:r>
          </w:p>
        </w:tc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D791E11" w14:textId="77777777" w:rsidR="00CC0B65" w:rsidRPr="007D506D" w:rsidRDefault="007D506D">
            <w:pPr>
              <w:rPr>
                <w:rFonts w:ascii="Arial" w:hAnsi="Arial" w:cs="Arial"/>
              </w:rPr>
            </w:pPr>
            <w:r w:rsidRPr="007D506D">
              <w:rPr>
                <w:rFonts w:ascii="Arial" w:hAnsi="Arial" w:cs="Arial"/>
                <w:sz w:val="20"/>
                <w:szCs w:val="20"/>
              </w:rPr>
              <w:t>Deportista / Solicitante</w:t>
            </w:r>
          </w:p>
        </w:tc>
      </w:tr>
      <w:tr w:rsidR="00CC0B65" w:rsidRPr="007D506D" w14:paraId="15847ADA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BDCD05" w14:textId="77777777" w:rsidR="00CC0B65" w:rsidRPr="007D506D" w:rsidRDefault="007D506D">
            <w:pPr>
              <w:rPr>
                <w:rFonts w:ascii="Arial" w:hAnsi="Arial" w:cs="Arial"/>
              </w:rPr>
            </w:pPr>
            <w:r w:rsidRPr="007D506D">
              <w:rPr>
                <w:rFonts w:ascii="Arial" w:hAnsi="Arial" w:cs="Arial"/>
                <w:sz w:val="20"/>
                <w:szCs w:val="20"/>
              </w:rPr>
              <w:t>6</w:t>
            </w:r>
          </w:p>
        </w:tc>
        <w:tc>
          <w:tcPr>
            <w:tcW w:w="4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6EFE0D" w14:textId="77777777" w:rsidR="00CC0B65" w:rsidRPr="007D506D" w:rsidRDefault="007D506D">
            <w:pPr>
              <w:rPr>
                <w:rFonts w:ascii="Arial" w:hAnsi="Arial" w:cs="Arial"/>
              </w:rPr>
            </w:pPr>
            <w:r w:rsidRPr="007D506D">
              <w:rPr>
                <w:rFonts w:ascii="Arial" w:hAnsi="Arial" w:cs="Arial"/>
                <w:sz w:val="20"/>
                <w:szCs w:val="20"/>
              </w:rPr>
              <w:t>Informe Técnico Digital</w:t>
            </w:r>
          </w:p>
        </w:tc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F150C44" w14:textId="77777777" w:rsidR="00CC0B65" w:rsidRPr="007D506D" w:rsidRDefault="007D506D">
            <w:pPr>
              <w:rPr>
                <w:rFonts w:ascii="Arial" w:hAnsi="Arial" w:cs="Arial"/>
              </w:rPr>
            </w:pPr>
            <w:r w:rsidRPr="007D506D">
              <w:rPr>
                <w:rFonts w:ascii="Arial" w:hAnsi="Arial" w:cs="Arial"/>
                <w:sz w:val="20"/>
                <w:szCs w:val="20"/>
              </w:rPr>
              <w:t>Deporte Competitivo</w:t>
            </w:r>
          </w:p>
        </w:tc>
      </w:tr>
      <w:tr w:rsidR="00CC0B65" w:rsidRPr="007D506D" w14:paraId="206A90A9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69B146" w14:textId="77777777" w:rsidR="00CC0B65" w:rsidRPr="007D506D" w:rsidRDefault="007D506D">
            <w:pPr>
              <w:rPr>
                <w:rFonts w:ascii="Arial" w:hAnsi="Arial" w:cs="Arial"/>
              </w:rPr>
            </w:pPr>
            <w:r w:rsidRPr="007D506D">
              <w:rPr>
                <w:rFonts w:ascii="Arial" w:hAnsi="Arial" w:cs="Arial"/>
                <w:sz w:val="20"/>
                <w:szCs w:val="20"/>
              </w:rPr>
              <w:t>7</w:t>
            </w:r>
          </w:p>
        </w:tc>
        <w:tc>
          <w:tcPr>
            <w:tcW w:w="4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FC2871E" w14:textId="77777777" w:rsidR="00CC0B65" w:rsidRPr="007D506D" w:rsidRDefault="007D506D">
            <w:pPr>
              <w:rPr>
                <w:rFonts w:ascii="Arial" w:hAnsi="Arial" w:cs="Arial"/>
              </w:rPr>
            </w:pPr>
            <w:r w:rsidRPr="007D506D">
              <w:rPr>
                <w:rFonts w:ascii="Arial" w:hAnsi="Arial" w:cs="Arial"/>
                <w:sz w:val="20"/>
                <w:szCs w:val="20"/>
              </w:rPr>
              <w:t>Visto Bueno de Dirección</w:t>
            </w:r>
          </w:p>
        </w:tc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4C68F0D" w14:textId="77777777" w:rsidR="00CC0B65" w:rsidRPr="007D506D" w:rsidRDefault="007D506D">
            <w:pPr>
              <w:rPr>
                <w:rFonts w:ascii="Arial" w:hAnsi="Arial" w:cs="Arial"/>
              </w:rPr>
            </w:pPr>
            <w:r w:rsidRPr="007D506D">
              <w:rPr>
                <w:rFonts w:ascii="Arial" w:hAnsi="Arial" w:cs="Arial"/>
                <w:sz w:val="20"/>
                <w:szCs w:val="20"/>
              </w:rPr>
              <w:t>Dirección SEDEDE</w:t>
            </w:r>
          </w:p>
        </w:tc>
      </w:tr>
      <w:tr w:rsidR="00CC0B65" w:rsidRPr="007D506D" w14:paraId="0F3EFE4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33C59F2" w14:textId="77777777" w:rsidR="00CC0B65" w:rsidRPr="007D506D" w:rsidRDefault="007D506D">
            <w:pPr>
              <w:rPr>
                <w:rFonts w:ascii="Arial" w:hAnsi="Arial" w:cs="Arial"/>
              </w:rPr>
            </w:pPr>
            <w:r w:rsidRPr="007D506D">
              <w:rPr>
                <w:rFonts w:ascii="Arial" w:hAnsi="Arial" w:cs="Arial"/>
                <w:sz w:val="20"/>
                <w:szCs w:val="20"/>
              </w:rPr>
              <w:t>8</w:t>
            </w:r>
          </w:p>
        </w:tc>
        <w:tc>
          <w:tcPr>
            <w:tcW w:w="4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535562" w14:textId="77777777" w:rsidR="00CC0B65" w:rsidRPr="007D506D" w:rsidRDefault="007D506D">
            <w:pPr>
              <w:rPr>
                <w:rFonts w:ascii="Arial" w:hAnsi="Arial" w:cs="Arial"/>
              </w:rPr>
            </w:pPr>
            <w:r w:rsidRPr="007D506D">
              <w:rPr>
                <w:rFonts w:ascii="Arial" w:hAnsi="Arial" w:cs="Arial"/>
                <w:sz w:val="20"/>
                <w:szCs w:val="20"/>
              </w:rPr>
              <w:t>Dictamen e Informe Jurídico</w:t>
            </w:r>
          </w:p>
        </w:tc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FF5A7A" w14:textId="77777777" w:rsidR="00CC0B65" w:rsidRPr="007D506D" w:rsidRDefault="007D506D">
            <w:pPr>
              <w:rPr>
                <w:rFonts w:ascii="Arial" w:hAnsi="Arial" w:cs="Arial"/>
              </w:rPr>
            </w:pPr>
            <w:r w:rsidRPr="007D506D">
              <w:rPr>
                <w:rFonts w:ascii="Arial" w:hAnsi="Arial" w:cs="Arial"/>
                <w:sz w:val="20"/>
                <w:szCs w:val="20"/>
              </w:rPr>
              <w:t>Asesoría Jurídica</w:t>
            </w:r>
          </w:p>
        </w:tc>
      </w:tr>
      <w:tr w:rsidR="00CC0B65" w:rsidRPr="007D506D" w14:paraId="5C0120BF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AD71F5" w14:textId="77777777" w:rsidR="00CC0B65" w:rsidRPr="007D506D" w:rsidRDefault="007D506D">
            <w:pPr>
              <w:rPr>
                <w:rFonts w:ascii="Arial" w:hAnsi="Arial" w:cs="Arial"/>
              </w:rPr>
            </w:pPr>
            <w:r w:rsidRPr="007D506D">
              <w:rPr>
                <w:rFonts w:ascii="Arial" w:hAnsi="Arial" w:cs="Arial"/>
                <w:sz w:val="20"/>
                <w:szCs w:val="20"/>
              </w:rPr>
              <w:t>9</w:t>
            </w:r>
          </w:p>
        </w:tc>
        <w:tc>
          <w:tcPr>
            <w:tcW w:w="4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F9BC7D" w14:textId="77777777" w:rsidR="00CC0B65" w:rsidRPr="007D506D" w:rsidRDefault="007D506D">
            <w:pPr>
              <w:rPr>
                <w:rFonts w:ascii="Arial" w:hAnsi="Arial" w:cs="Arial"/>
              </w:rPr>
            </w:pPr>
            <w:r w:rsidRPr="007D506D">
              <w:rPr>
                <w:rFonts w:ascii="Arial" w:hAnsi="Arial" w:cs="Arial"/>
                <w:sz w:val="20"/>
                <w:szCs w:val="20"/>
              </w:rPr>
              <w:t>Evaluación Comisión Técnica</w:t>
            </w:r>
          </w:p>
        </w:tc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C0E43F" w14:textId="77777777" w:rsidR="00CC0B65" w:rsidRPr="007D506D" w:rsidRDefault="007D506D">
            <w:pPr>
              <w:rPr>
                <w:rFonts w:ascii="Arial" w:hAnsi="Arial" w:cs="Arial"/>
              </w:rPr>
            </w:pPr>
            <w:r w:rsidRPr="007D506D">
              <w:rPr>
                <w:rFonts w:ascii="Arial" w:hAnsi="Arial" w:cs="Arial"/>
                <w:sz w:val="20"/>
                <w:szCs w:val="20"/>
              </w:rPr>
              <w:t>Comisión Técnica</w:t>
            </w:r>
          </w:p>
        </w:tc>
      </w:tr>
      <w:tr w:rsidR="00CC0B65" w:rsidRPr="007D506D" w14:paraId="07D1F184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25233C0" w14:textId="77777777" w:rsidR="00CC0B65" w:rsidRPr="007D506D" w:rsidRDefault="007D506D">
            <w:pPr>
              <w:rPr>
                <w:rFonts w:ascii="Arial" w:hAnsi="Arial" w:cs="Arial"/>
              </w:rPr>
            </w:pPr>
            <w:r w:rsidRPr="007D506D">
              <w:rPr>
                <w:rFonts w:ascii="Arial" w:hAnsi="Arial" w:cs="Arial"/>
                <w:sz w:val="20"/>
                <w:szCs w:val="20"/>
              </w:rPr>
              <w:t>10</w:t>
            </w:r>
          </w:p>
        </w:tc>
        <w:tc>
          <w:tcPr>
            <w:tcW w:w="4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9829F7" w14:textId="77777777" w:rsidR="00CC0B65" w:rsidRPr="007D506D" w:rsidRDefault="007D506D">
            <w:pPr>
              <w:rPr>
                <w:rFonts w:ascii="Arial" w:hAnsi="Arial" w:cs="Arial"/>
              </w:rPr>
            </w:pPr>
            <w:r w:rsidRPr="007D506D">
              <w:rPr>
                <w:rFonts w:ascii="Arial" w:hAnsi="Arial" w:cs="Arial"/>
                <w:sz w:val="20"/>
                <w:szCs w:val="20"/>
              </w:rPr>
              <w:t>Resolución Departamental de Apoyo</w:t>
            </w:r>
          </w:p>
        </w:tc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8E9AB5" w14:textId="77777777" w:rsidR="00CC0B65" w:rsidRPr="007D506D" w:rsidRDefault="007D506D">
            <w:pPr>
              <w:rPr>
                <w:rFonts w:ascii="Arial" w:hAnsi="Arial" w:cs="Arial"/>
              </w:rPr>
            </w:pPr>
            <w:r w:rsidRPr="007D506D">
              <w:rPr>
                <w:rFonts w:ascii="Arial" w:hAnsi="Arial" w:cs="Arial"/>
                <w:sz w:val="20"/>
                <w:szCs w:val="20"/>
              </w:rPr>
              <w:t>Dirección SEDEDE</w:t>
            </w:r>
          </w:p>
        </w:tc>
      </w:tr>
      <w:tr w:rsidR="00CC0B65" w:rsidRPr="007D506D" w14:paraId="032243F2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2B0DAD" w14:textId="77777777" w:rsidR="00CC0B65" w:rsidRPr="007D506D" w:rsidRDefault="007D506D">
            <w:pPr>
              <w:rPr>
                <w:rFonts w:ascii="Arial" w:hAnsi="Arial" w:cs="Arial"/>
              </w:rPr>
            </w:pPr>
            <w:r w:rsidRPr="007D506D">
              <w:rPr>
                <w:rFonts w:ascii="Arial" w:hAnsi="Arial" w:cs="Arial"/>
                <w:sz w:val="20"/>
                <w:szCs w:val="20"/>
              </w:rPr>
              <w:t>11</w:t>
            </w:r>
          </w:p>
        </w:tc>
        <w:tc>
          <w:tcPr>
            <w:tcW w:w="4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B86C95" w14:textId="77777777" w:rsidR="00CC0B65" w:rsidRPr="007D506D" w:rsidRDefault="007D506D">
            <w:pPr>
              <w:rPr>
                <w:rFonts w:ascii="Arial" w:hAnsi="Arial" w:cs="Arial"/>
              </w:rPr>
            </w:pPr>
            <w:r w:rsidRPr="007D506D">
              <w:rPr>
                <w:rFonts w:ascii="Arial" w:hAnsi="Arial" w:cs="Arial"/>
                <w:sz w:val="20"/>
                <w:szCs w:val="20"/>
              </w:rPr>
              <w:t>Certificación Presupuestaria</w:t>
            </w:r>
          </w:p>
        </w:tc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2A5596" w14:textId="77777777" w:rsidR="00CC0B65" w:rsidRPr="007D506D" w:rsidRDefault="007D506D">
            <w:pPr>
              <w:rPr>
                <w:rFonts w:ascii="Arial" w:hAnsi="Arial" w:cs="Arial"/>
              </w:rPr>
            </w:pPr>
            <w:r w:rsidRPr="007D506D">
              <w:rPr>
                <w:rFonts w:ascii="Arial" w:hAnsi="Arial" w:cs="Arial"/>
                <w:sz w:val="20"/>
                <w:szCs w:val="20"/>
              </w:rPr>
              <w:t>DAF - Presupuestos</w:t>
            </w:r>
          </w:p>
        </w:tc>
      </w:tr>
      <w:tr w:rsidR="00CC0B65" w:rsidRPr="007D506D" w14:paraId="4FCD9158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4955655" w14:textId="77777777" w:rsidR="00CC0B65" w:rsidRPr="007D506D" w:rsidRDefault="007D506D">
            <w:pPr>
              <w:rPr>
                <w:rFonts w:ascii="Arial" w:hAnsi="Arial" w:cs="Arial"/>
              </w:rPr>
            </w:pPr>
            <w:r w:rsidRPr="007D506D">
              <w:rPr>
                <w:rFonts w:ascii="Arial" w:hAnsi="Arial" w:cs="Arial"/>
                <w:sz w:val="20"/>
                <w:szCs w:val="20"/>
              </w:rPr>
              <w:t>12</w:t>
            </w:r>
          </w:p>
        </w:tc>
        <w:tc>
          <w:tcPr>
            <w:tcW w:w="4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1DD64C" w14:textId="77777777" w:rsidR="00CC0B65" w:rsidRPr="007D506D" w:rsidRDefault="007D506D">
            <w:pPr>
              <w:rPr>
                <w:rFonts w:ascii="Arial" w:hAnsi="Arial" w:cs="Arial"/>
              </w:rPr>
            </w:pPr>
            <w:r w:rsidRPr="007D506D">
              <w:rPr>
                <w:rFonts w:ascii="Arial" w:hAnsi="Arial" w:cs="Arial"/>
                <w:sz w:val="20"/>
                <w:szCs w:val="20"/>
              </w:rPr>
              <w:t>Orden de Servicio / Compra</w:t>
            </w:r>
          </w:p>
        </w:tc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B2DCCE" w14:textId="77777777" w:rsidR="00CC0B65" w:rsidRPr="007D506D" w:rsidRDefault="007D506D">
            <w:pPr>
              <w:rPr>
                <w:rFonts w:ascii="Arial" w:hAnsi="Arial" w:cs="Arial"/>
              </w:rPr>
            </w:pPr>
            <w:r w:rsidRPr="007D506D">
              <w:rPr>
                <w:rFonts w:ascii="Arial" w:hAnsi="Arial" w:cs="Arial"/>
                <w:sz w:val="20"/>
                <w:szCs w:val="20"/>
              </w:rPr>
              <w:t>Administración</w:t>
            </w:r>
          </w:p>
        </w:tc>
      </w:tr>
      <w:tr w:rsidR="00CC0B65" w:rsidRPr="007D506D" w14:paraId="6E7AFB29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4DC241" w14:textId="77777777" w:rsidR="00CC0B65" w:rsidRPr="007D506D" w:rsidRDefault="007D506D">
            <w:pPr>
              <w:rPr>
                <w:rFonts w:ascii="Arial" w:hAnsi="Arial" w:cs="Arial"/>
              </w:rPr>
            </w:pPr>
            <w:r w:rsidRPr="007D506D">
              <w:rPr>
                <w:rFonts w:ascii="Arial" w:hAnsi="Arial" w:cs="Arial"/>
                <w:sz w:val="20"/>
                <w:szCs w:val="20"/>
              </w:rPr>
              <w:t>13</w:t>
            </w:r>
          </w:p>
        </w:tc>
        <w:tc>
          <w:tcPr>
            <w:tcW w:w="4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220922" w14:textId="77777777" w:rsidR="00CC0B65" w:rsidRPr="007D506D" w:rsidRDefault="007D506D">
            <w:pPr>
              <w:rPr>
                <w:rFonts w:ascii="Arial" w:hAnsi="Arial" w:cs="Arial"/>
              </w:rPr>
            </w:pPr>
            <w:r w:rsidRPr="007D506D">
              <w:rPr>
                <w:rFonts w:ascii="Arial" w:hAnsi="Arial" w:cs="Arial"/>
                <w:sz w:val="20"/>
                <w:szCs w:val="20"/>
              </w:rPr>
              <w:t>Revisión y Devengado Contable</w:t>
            </w:r>
          </w:p>
        </w:tc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C54F2B" w14:textId="77777777" w:rsidR="00CC0B65" w:rsidRPr="007D506D" w:rsidRDefault="007D506D">
            <w:pPr>
              <w:rPr>
                <w:rFonts w:ascii="Arial" w:hAnsi="Arial" w:cs="Arial"/>
              </w:rPr>
            </w:pPr>
            <w:r w:rsidRPr="007D506D">
              <w:rPr>
                <w:rFonts w:ascii="Arial" w:hAnsi="Arial" w:cs="Arial"/>
                <w:sz w:val="20"/>
                <w:szCs w:val="20"/>
              </w:rPr>
              <w:t>Contabilidad</w:t>
            </w:r>
          </w:p>
        </w:tc>
      </w:tr>
      <w:tr w:rsidR="00CC0B65" w:rsidRPr="007D506D" w14:paraId="21CA3674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024C3A" w14:textId="77777777" w:rsidR="00CC0B65" w:rsidRPr="007D506D" w:rsidRDefault="007D506D">
            <w:pPr>
              <w:rPr>
                <w:rFonts w:ascii="Arial" w:hAnsi="Arial" w:cs="Arial"/>
              </w:rPr>
            </w:pPr>
            <w:r w:rsidRPr="007D506D">
              <w:rPr>
                <w:rFonts w:ascii="Arial" w:hAnsi="Arial" w:cs="Arial"/>
                <w:sz w:val="20"/>
                <w:szCs w:val="20"/>
              </w:rPr>
              <w:t>14</w:t>
            </w:r>
          </w:p>
        </w:tc>
        <w:tc>
          <w:tcPr>
            <w:tcW w:w="4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33427C" w14:textId="77777777" w:rsidR="00CC0B65" w:rsidRPr="007D506D" w:rsidRDefault="007D506D">
            <w:pPr>
              <w:rPr>
                <w:rFonts w:ascii="Arial" w:hAnsi="Arial" w:cs="Arial"/>
              </w:rPr>
            </w:pPr>
            <w:r w:rsidRPr="007D506D">
              <w:rPr>
                <w:rFonts w:ascii="Arial" w:hAnsi="Arial" w:cs="Arial"/>
                <w:sz w:val="20"/>
                <w:szCs w:val="20"/>
              </w:rPr>
              <w:t>Aprobación y Firma C-31</w:t>
            </w:r>
          </w:p>
        </w:tc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8A5ACD" w14:textId="77777777" w:rsidR="00CC0B65" w:rsidRPr="007D506D" w:rsidRDefault="007D506D">
            <w:pPr>
              <w:rPr>
                <w:rFonts w:ascii="Arial" w:hAnsi="Arial" w:cs="Arial"/>
              </w:rPr>
            </w:pPr>
            <w:r w:rsidRPr="007D506D">
              <w:rPr>
                <w:rFonts w:ascii="Arial" w:hAnsi="Arial" w:cs="Arial"/>
                <w:sz w:val="20"/>
                <w:szCs w:val="20"/>
              </w:rPr>
              <w:t>Dirección / DAF</w:t>
            </w:r>
          </w:p>
        </w:tc>
      </w:tr>
      <w:tr w:rsidR="00CC0B65" w:rsidRPr="007D506D" w14:paraId="7FB6A0B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597BAA8" w14:textId="77777777" w:rsidR="00CC0B65" w:rsidRPr="007D506D" w:rsidRDefault="007D506D">
            <w:pPr>
              <w:rPr>
                <w:rFonts w:ascii="Arial" w:hAnsi="Arial" w:cs="Arial"/>
              </w:rPr>
            </w:pPr>
            <w:r w:rsidRPr="007D506D">
              <w:rPr>
                <w:rFonts w:ascii="Arial" w:hAnsi="Arial" w:cs="Arial"/>
                <w:sz w:val="20"/>
                <w:szCs w:val="20"/>
              </w:rPr>
              <w:t>15</w:t>
            </w:r>
          </w:p>
        </w:tc>
        <w:tc>
          <w:tcPr>
            <w:tcW w:w="4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E0B9EB" w14:textId="77777777" w:rsidR="00CC0B65" w:rsidRPr="007D506D" w:rsidRDefault="007D506D">
            <w:pPr>
              <w:rPr>
                <w:rFonts w:ascii="Arial" w:hAnsi="Arial" w:cs="Arial"/>
              </w:rPr>
            </w:pPr>
            <w:r w:rsidRPr="007D506D">
              <w:rPr>
                <w:rFonts w:ascii="Arial" w:hAnsi="Arial" w:cs="Arial"/>
                <w:sz w:val="20"/>
                <w:szCs w:val="20"/>
              </w:rPr>
              <w:t>Priorización en Tesorería</w:t>
            </w:r>
          </w:p>
        </w:tc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0491BA7" w14:textId="77777777" w:rsidR="00CC0B65" w:rsidRPr="007D506D" w:rsidRDefault="007D506D">
            <w:pPr>
              <w:rPr>
                <w:rFonts w:ascii="Arial" w:hAnsi="Arial" w:cs="Arial"/>
              </w:rPr>
            </w:pPr>
            <w:r w:rsidRPr="007D506D">
              <w:rPr>
                <w:rFonts w:ascii="Arial" w:hAnsi="Arial" w:cs="Arial"/>
                <w:sz w:val="20"/>
                <w:szCs w:val="20"/>
              </w:rPr>
              <w:t>Tesorería</w:t>
            </w:r>
          </w:p>
        </w:tc>
      </w:tr>
      <w:tr w:rsidR="00CC0B65" w:rsidRPr="007D506D" w14:paraId="1AD79408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419961" w14:textId="77777777" w:rsidR="00CC0B65" w:rsidRPr="007D506D" w:rsidRDefault="007D506D">
            <w:pPr>
              <w:rPr>
                <w:rFonts w:ascii="Arial" w:hAnsi="Arial" w:cs="Arial"/>
              </w:rPr>
            </w:pPr>
            <w:r w:rsidRPr="007D506D">
              <w:rPr>
                <w:rFonts w:ascii="Arial" w:hAnsi="Arial" w:cs="Arial"/>
                <w:sz w:val="20"/>
                <w:szCs w:val="20"/>
              </w:rPr>
              <w:t>16</w:t>
            </w:r>
          </w:p>
        </w:tc>
        <w:tc>
          <w:tcPr>
            <w:tcW w:w="4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A5D790" w14:textId="77777777" w:rsidR="00CC0B65" w:rsidRPr="007D506D" w:rsidRDefault="007D506D">
            <w:pPr>
              <w:rPr>
                <w:rFonts w:ascii="Arial" w:hAnsi="Arial" w:cs="Arial"/>
              </w:rPr>
            </w:pPr>
            <w:r w:rsidRPr="007D506D">
              <w:rPr>
                <w:rFonts w:ascii="Arial" w:hAnsi="Arial" w:cs="Arial"/>
                <w:sz w:val="20"/>
                <w:szCs w:val="20"/>
              </w:rPr>
              <w:t>Desembolso y Pago Efectivo</w:t>
            </w:r>
          </w:p>
        </w:tc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44B6111" w14:textId="77777777" w:rsidR="00CC0B65" w:rsidRPr="007D506D" w:rsidRDefault="007D506D">
            <w:pPr>
              <w:rPr>
                <w:rFonts w:ascii="Arial" w:hAnsi="Arial" w:cs="Arial"/>
              </w:rPr>
            </w:pPr>
            <w:r w:rsidRPr="007D506D">
              <w:rPr>
                <w:rFonts w:ascii="Arial" w:hAnsi="Arial" w:cs="Arial"/>
                <w:sz w:val="20"/>
                <w:szCs w:val="20"/>
              </w:rPr>
              <w:t>Tesorería (Abono SIGEP)</w:t>
            </w:r>
          </w:p>
        </w:tc>
      </w:tr>
      <w:tr w:rsidR="00CC0B65" w:rsidRPr="007D506D" w14:paraId="61CEBF2A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56BBFD" w14:textId="77777777" w:rsidR="00CC0B65" w:rsidRPr="007D506D" w:rsidRDefault="007D506D">
            <w:pPr>
              <w:rPr>
                <w:rFonts w:ascii="Arial" w:hAnsi="Arial" w:cs="Arial"/>
              </w:rPr>
            </w:pPr>
            <w:r w:rsidRPr="007D506D">
              <w:rPr>
                <w:rFonts w:ascii="Arial" w:hAnsi="Arial" w:cs="Arial"/>
                <w:sz w:val="20"/>
                <w:szCs w:val="20"/>
              </w:rPr>
              <w:lastRenderedPageBreak/>
              <w:t>17</w:t>
            </w:r>
          </w:p>
        </w:tc>
        <w:tc>
          <w:tcPr>
            <w:tcW w:w="4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76C4E2" w14:textId="77777777" w:rsidR="00CC0B65" w:rsidRPr="007D506D" w:rsidRDefault="007D506D">
            <w:pPr>
              <w:rPr>
                <w:rFonts w:ascii="Arial" w:hAnsi="Arial" w:cs="Arial"/>
              </w:rPr>
            </w:pPr>
            <w:r w:rsidRPr="007D506D">
              <w:rPr>
                <w:rFonts w:ascii="Arial" w:hAnsi="Arial" w:cs="Arial"/>
                <w:sz w:val="20"/>
                <w:szCs w:val="20"/>
              </w:rPr>
              <w:t>Cierre y Archivo Permanente</w:t>
            </w:r>
          </w:p>
        </w:tc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C6BE220" w14:textId="77777777" w:rsidR="00CC0B65" w:rsidRPr="007D506D" w:rsidRDefault="007D506D">
            <w:pPr>
              <w:rPr>
                <w:rFonts w:ascii="Arial" w:hAnsi="Arial" w:cs="Arial"/>
              </w:rPr>
            </w:pPr>
            <w:r w:rsidRPr="007D506D">
              <w:rPr>
                <w:rFonts w:ascii="Arial" w:hAnsi="Arial" w:cs="Arial"/>
                <w:sz w:val="20"/>
                <w:szCs w:val="20"/>
              </w:rPr>
              <w:t>Archivo Central</w:t>
            </w:r>
          </w:p>
        </w:tc>
      </w:tr>
    </w:tbl>
    <w:p w14:paraId="53888A6B" w14:textId="058B3264" w:rsidR="00CC0B65" w:rsidRPr="007D506D" w:rsidRDefault="007D506D">
      <w:pPr>
        <w:spacing w:after="160"/>
        <w:rPr>
          <w:rFonts w:ascii="Arial" w:hAnsi="Arial" w:cs="Arial"/>
        </w:rPr>
      </w:pPr>
      <w:r w:rsidRPr="007D506D">
        <w:rPr>
          <w:rFonts w:ascii="Arial" w:hAnsi="Arial" w:cs="Arial"/>
          <w:i/>
          <w:iCs/>
        </w:rPr>
        <w:t xml:space="preserve">Nota: la etapa 1 corresponde al registro inicial de la solicitud por el propio deportista (fuera del </w:t>
      </w:r>
      <w:proofErr w:type="spellStart"/>
      <w:r w:rsidRPr="007D506D">
        <w:rPr>
          <w:rFonts w:ascii="Arial" w:hAnsi="Arial" w:cs="Arial"/>
          <w:i/>
          <w:iCs/>
        </w:rPr>
        <w:t>workspace</w:t>
      </w:r>
      <w:proofErr w:type="spellEnd"/>
      <w:r w:rsidRPr="007D506D">
        <w:rPr>
          <w:rFonts w:ascii="Arial" w:hAnsi="Arial" w:cs="Arial"/>
          <w:i/>
          <w:iCs/>
        </w:rPr>
        <w:t xml:space="preserve">, ver secciones 4 de la </w:t>
      </w:r>
      <w:r w:rsidRPr="007D506D">
        <w:rPr>
          <w:rFonts w:ascii="Arial" w:hAnsi="Arial" w:cs="Arial"/>
          <w:i/>
          <w:iCs/>
        </w:rPr>
        <w:t>v2 y 6 de este documento).</w:t>
      </w:r>
    </w:p>
    <w:p w14:paraId="383314BF" w14:textId="77777777" w:rsidR="00CC0B65" w:rsidRPr="007D506D" w:rsidRDefault="007D506D">
      <w:pPr>
        <w:pStyle w:val="Ttulo2"/>
        <w:spacing w:before="240" w:after="120"/>
        <w:rPr>
          <w:rFonts w:ascii="Arial" w:hAnsi="Arial" w:cs="Arial"/>
          <w:color w:val="auto"/>
        </w:rPr>
      </w:pPr>
      <w:bookmarkStart w:id="25" w:name="_Toc242133243"/>
      <w:r w:rsidRPr="007D506D">
        <w:rPr>
          <w:rFonts w:ascii="Arial" w:hAnsi="Arial" w:cs="Arial"/>
          <w:color w:val="auto"/>
        </w:rPr>
        <w:t>9.2 Alcance de la ampliación</w:t>
      </w:r>
      <w:bookmarkEnd w:id="25"/>
    </w:p>
    <w:p w14:paraId="1AAFB01E" w14:textId="77777777" w:rsidR="00CC0B65" w:rsidRPr="007D506D" w:rsidRDefault="007D506D">
      <w:pPr>
        <w:pStyle w:val="Prrafodelista"/>
        <w:numPr>
          <w:ilvl w:val="0"/>
          <w:numId w:val="1"/>
        </w:numPr>
        <w:spacing w:after="60"/>
        <w:rPr>
          <w:rFonts w:ascii="Arial" w:hAnsi="Arial" w:cs="Arial"/>
          <w:color w:val="auto"/>
        </w:rPr>
      </w:pPr>
      <w:r w:rsidRPr="007D506D">
        <w:rPr>
          <w:rFonts w:ascii="Arial" w:hAnsi="Arial" w:cs="Arial"/>
          <w:color w:val="auto"/>
        </w:rPr>
        <w:t>Cada etapa tiene su propio formulario con los campos que le</w:t>
      </w:r>
      <w:r w:rsidRPr="007D506D">
        <w:rPr>
          <w:rFonts w:ascii="Arial" w:hAnsi="Arial" w:cs="Arial"/>
          <w:color w:val="auto"/>
        </w:rPr>
        <w:t xml:space="preserve"> corresponden; por ejemplo, la etapa 4 (Revisión Técnica) captura una decisión técnica (Aprobar/Observar/Rechazar) y la etapa 12 (Orden de Servicio/Compra) captura el tipo de orden</w:t>
      </w:r>
    </w:p>
    <w:p w14:paraId="6104225F" w14:textId="77777777" w:rsidR="00CC0B65" w:rsidRPr="007D506D" w:rsidRDefault="007D506D">
      <w:pPr>
        <w:pStyle w:val="Prrafodelista"/>
        <w:numPr>
          <w:ilvl w:val="0"/>
          <w:numId w:val="1"/>
        </w:numPr>
        <w:spacing w:after="60"/>
        <w:rPr>
          <w:rFonts w:ascii="Arial" w:hAnsi="Arial" w:cs="Arial"/>
          <w:color w:val="auto"/>
        </w:rPr>
      </w:pPr>
      <w:r w:rsidRPr="007D506D">
        <w:rPr>
          <w:rFonts w:ascii="Arial" w:hAnsi="Arial" w:cs="Arial"/>
          <w:color w:val="auto"/>
        </w:rPr>
        <w:t>El responsable del trámite puede navegar entre las etapas ya completadas pa</w:t>
      </w:r>
      <w:r w:rsidRPr="007D506D">
        <w:rPr>
          <w:rFonts w:ascii="Arial" w:hAnsi="Arial" w:cs="Arial"/>
          <w:color w:val="auto"/>
        </w:rPr>
        <w:t>ra revisar los datos registrados en cada una (</w:t>
      </w:r>
      <w:proofErr w:type="spellStart"/>
      <w:r w:rsidRPr="007D506D">
        <w:rPr>
          <w:rFonts w:ascii="Arial" w:hAnsi="Arial" w:cs="Arial"/>
          <w:color w:val="auto"/>
        </w:rPr>
        <w:t>viewingEtapa</w:t>
      </w:r>
      <w:proofErr w:type="spellEnd"/>
      <w:r w:rsidRPr="007D506D">
        <w:rPr>
          <w:rFonts w:ascii="Arial" w:hAnsi="Arial" w:cs="Arial"/>
          <w:color w:val="auto"/>
        </w:rPr>
        <w:t>), no solo ver la etapa actual</w:t>
      </w:r>
    </w:p>
    <w:p w14:paraId="76A78E8B" w14:textId="77777777" w:rsidR="00CC0B65" w:rsidRPr="007D506D" w:rsidRDefault="007D506D">
      <w:pPr>
        <w:pStyle w:val="Prrafodelista"/>
        <w:numPr>
          <w:ilvl w:val="0"/>
          <w:numId w:val="1"/>
        </w:numPr>
        <w:spacing w:after="60"/>
        <w:rPr>
          <w:rFonts w:ascii="Arial" w:hAnsi="Arial" w:cs="Arial"/>
          <w:color w:val="auto"/>
        </w:rPr>
      </w:pPr>
      <w:r w:rsidRPr="007D506D">
        <w:rPr>
          <w:rFonts w:ascii="Arial" w:hAnsi="Arial" w:cs="Arial"/>
          <w:color w:val="auto"/>
        </w:rPr>
        <w:t>Los datos de cada etapa se conservan en el propio expediente del trámite (</w:t>
      </w:r>
      <w:proofErr w:type="spellStart"/>
      <w:r w:rsidRPr="007D506D">
        <w:rPr>
          <w:rFonts w:ascii="Arial" w:hAnsi="Arial" w:cs="Arial"/>
          <w:color w:val="auto"/>
        </w:rPr>
        <w:t>datos_etapas</w:t>
      </w:r>
      <w:proofErr w:type="spellEnd"/>
      <w:r w:rsidRPr="007D506D">
        <w:rPr>
          <w:rFonts w:ascii="Arial" w:hAnsi="Arial" w:cs="Arial"/>
          <w:color w:val="auto"/>
        </w:rPr>
        <w:t xml:space="preserve">) y se usan para </w:t>
      </w:r>
      <w:proofErr w:type="spellStart"/>
      <w:r w:rsidRPr="007D506D">
        <w:rPr>
          <w:rFonts w:ascii="Arial" w:hAnsi="Arial" w:cs="Arial"/>
          <w:color w:val="auto"/>
        </w:rPr>
        <w:t>prellenar</w:t>
      </w:r>
      <w:proofErr w:type="spellEnd"/>
      <w:r w:rsidRPr="007D506D">
        <w:rPr>
          <w:rFonts w:ascii="Arial" w:hAnsi="Arial" w:cs="Arial"/>
          <w:color w:val="auto"/>
        </w:rPr>
        <w:t xml:space="preserve"> el formulario correspondiente si se vuelve a abrir</w:t>
      </w:r>
    </w:p>
    <w:p w14:paraId="15146A40" w14:textId="77777777" w:rsidR="00CC0B65" w:rsidRPr="007D506D" w:rsidRDefault="007D506D">
      <w:pPr>
        <w:pStyle w:val="Ttulo2"/>
        <w:spacing w:before="240" w:after="120"/>
        <w:rPr>
          <w:rFonts w:ascii="Arial" w:hAnsi="Arial" w:cs="Arial"/>
          <w:color w:val="auto"/>
        </w:rPr>
      </w:pPr>
      <w:bookmarkStart w:id="26" w:name="_Toc242133244"/>
      <w:r w:rsidRPr="007D506D">
        <w:rPr>
          <w:rFonts w:ascii="Arial" w:hAnsi="Arial" w:cs="Arial"/>
          <w:color w:val="auto"/>
        </w:rPr>
        <w:t>9.3 Requerimientos funcionales nuevos</w:t>
      </w:r>
      <w:bookmarkEnd w:id="26"/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6000"/>
        <w:gridCol w:w="1200"/>
      </w:tblGrid>
      <w:tr w:rsidR="007D506D" w:rsidRPr="007D506D" w14:paraId="6054B3E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shd w:val="clear" w:color="1E4D6B" w:fill="1E4D6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3CE78D" w14:textId="77777777" w:rsidR="00CC0B65" w:rsidRPr="007D506D" w:rsidRDefault="007D506D">
            <w:pPr>
              <w:rPr>
                <w:rFonts w:ascii="Arial" w:hAnsi="Arial" w:cs="Arial"/>
                <w:color w:val="auto"/>
              </w:rPr>
            </w:pPr>
            <w:r w:rsidRPr="007D506D">
              <w:rPr>
                <w:rFonts w:ascii="Arial" w:hAnsi="Arial" w:cs="Arial"/>
                <w:b/>
                <w:bCs/>
                <w:color w:val="auto"/>
                <w:sz w:val="20"/>
                <w:szCs w:val="20"/>
              </w:rPr>
              <w:t>ID</w:t>
            </w:r>
          </w:p>
        </w:tc>
        <w:tc>
          <w:tcPr>
            <w:tcW w:w="6000" w:type="dxa"/>
            <w:shd w:val="clear" w:color="1E4D6B" w:fill="1E4D6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A8BDEF1" w14:textId="77777777" w:rsidR="00CC0B65" w:rsidRPr="007D506D" w:rsidRDefault="007D506D">
            <w:pPr>
              <w:rPr>
                <w:rFonts w:ascii="Arial" w:hAnsi="Arial" w:cs="Arial"/>
                <w:color w:val="auto"/>
              </w:rPr>
            </w:pPr>
            <w:r w:rsidRPr="007D506D">
              <w:rPr>
                <w:rFonts w:ascii="Arial" w:hAnsi="Arial" w:cs="Arial"/>
                <w:b/>
                <w:bCs/>
                <w:color w:val="auto"/>
                <w:sz w:val="20"/>
                <w:szCs w:val="20"/>
              </w:rPr>
              <w:t>Requerimiento</w:t>
            </w:r>
          </w:p>
        </w:tc>
        <w:tc>
          <w:tcPr>
            <w:tcW w:w="1200" w:type="dxa"/>
            <w:shd w:val="clear" w:color="1E4D6B" w:fill="1E4D6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F4B1C5" w14:textId="77777777" w:rsidR="00CC0B65" w:rsidRPr="007D506D" w:rsidRDefault="007D506D">
            <w:pPr>
              <w:rPr>
                <w:rFonts w:ascii="Arial" w:hAnsi="Arial" w:cs="Arial"/>
                <w:color w:val="auto"/>
              </w:rPr>
            </w:pPr>
            <w:r w:rsidRPr="007D506D">
              <w:rPr>
                <w:rFonts w:ascii="Arial" w:hAnsi="Arial" w:cs="Arial"/>
                <w:b/>
                <w:bCs/>
                <w:color w:val="auto"/>
                <w:sz w:val="20"/>
                <w:szCs w:val="20"/>
              </w:rPr>
              <w:t>Prioridad</w:t>
            </w:r>
          </w:p>
        </w:tc>
      </w:tr>
      <w:tr w:rsidR="00CC0B65" w:rsidRPr="007D506D" w14:paraId="6EA7088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C865686" w14:textId="77777777" w:rsidR="00CC0B65" w:rsidRPr="007D506D" w:rsidRDefault="007D506D">
            <w:pPr>
              <w:rPr>
                <w:rFonts w:ascii="Arial" w:hAnsi="Arial" w:cs="Arial"/>
              </w:rPr>
            </w:pPr>
            <w:r w:rsidRPr="007D506D">
              <w:rPr>
                <w:rFonts w:ascii="Arial" w:hAnsi="Arial" w:cs="Arial"/>
                <w:sz w:val="20"/>
                <w:szCs w:val="20"/>
              </w:rPr>
              <w:t>RF-FRONT-TRA-012</w:t>
            </w:r>
          </w:p>
        </w:tc>
        <w:tc>
          <w:tcPr>
            <w:tcW w:w="6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B20F99" w14:textId="77777777" w:rsidR="00CC0B65" w:rsidRPr="007D506D" w:rsidRDefault="007D506D">
            <w:pPr>
              <w:rPr>
                <w:rFonts w:ascii="Arial" w:hAnsi="Arial" w:cs="Arial"/>
              </w:rPr>
            </w:pPr>
            <w:r w:rsidRPr="007D506D">
              <w:rPr>
                <w:rFonts w:ascii="Arial" w:hAnsi="Arial" w:cs="Arial"/>
                <w:sz w:val="20"/>
                <w:szCs w:val="20"/>
              </w:rPr>
              <w:t>Espacio de trabajo con formulario específico por cada una de las 17 etapas del procedimiento</w:t>
            </w:r>
          </w:p>
        </w:tc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20D2DE9" w14:textId="77777777" w:rsidR="00CC0B65" w:rsidRPr="007D506D" w:rsidRDefault="007D506D">
            <w:pPr>
              <w:rPr>
                <w:rFonts w:ascii="Arial" w:hAnsi="Arial" w:cs="Arial"/>
              </w:rPr>
            </w:pPr>
            <w:r w:rsidRPr="007D506D">
              <w:rPr>
                <w:rFonts w:ascii="Arial" w:hAnsi="Arial" w:cs="Arial"/>
                <w:sz w:val="20"/>
                <w:szCs w:val="20"/>
              </w:rPr>
              <w:t>Alta</w:t>
            </w:r>
          </w:p>
        </w:tc>
      </w:tr>
      <w:tr w:rsidR="00CC0B65" w:rsidRPr="007D506D" w14:paraId="5DC1896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8FE13EF" w14:textId="77777777" w:rsidR="00CC0B65" w:rsidRPr="007D506D" w:rsidRDefault="007D506D">
            <w:pPr>
              <w:rPr>
                <w:rFonts w:ascii="Arial" w:hAnsi="Arial" w:cs="Arial"/>
              </w:rPr>
            </w:pPr>
            <w:r w:rsidRPr="007D506D">
              <w:rPr>
                <w:rFonts w:ascii="Arial" w:hAnsi="Arial" w:cs="Arial"/>
                <w:sz w:val="20"/>
                <w:szCs w:val="20"/>
              </w:rPr>
              <w:t>RF-FRONT-TRA-013</w:t>
            </w:r>
          </w:p>
        </w:tc>
        <w:tc>
          <w:tcPr>
            <w:tcW w:w="6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4F6DFF" w14:textId="77777777" w:rsidR="00CC0B65" w:rsidRPr="007D506D" w:rsidRDefault="007D506D">
            <w:pPr>
              <w:rPr>
                <w:rFonts w:ascii="Arial" w:hAnsi="Arial" w:cs="Arial"/>
              </w:rPr>
            </w:pPr>
            <w:r w:rsidRPr="007D506D">
              <w:rPr>
                <w:rFonts w:ascii="Arial" w:hAnsi="Arial" w:cs="Arial"/>
                <w:sz w:val="20"/>
                <w:szCs w:val="20"/>
              </w:rPr>
              <w:t>Navegación entre etapas ya completadas del expediente, con sus datos prellenados</w:t>
            </w:r>
          </w:p>
        </w:tc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3BB5FE" w14:textId="77777777" w:rsidR="00CC0B65" w:rsidRPr="007D506D" w:rsidRDefault="007D506D">
            <w:pPr>
              <w:rPr>
                <w:rFonts w:ascii="Arial" w:hAnsi="Arial" w:cs="Arial"/>
              </w:rPr>
            </w:pPr>
            <w:r w:rsidRPr="007D506D">
              <w:rPr>
                <w:rFonts w:ascii="Arial" w:hAnsi="Arial" w:cs="Arial"/>
                <w:sz w:val="20"/>
                <w:szCs w:val="20"/>
              </w:rPr>
              <w:t>Alta</w:t>
            </w:r>
          </w:p>
        </w:tc>
      </w:tr>
      <w:tr w:rsidR="00CC0B65" w:rsidRPr="007D506D" w14:paraId="1AAF185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C0C367" w14:textId="77777777" w:rsidR="00CC0B65" w:rsidRPr="007D506D" w:rsidRDefault="007D506D">
            <w:pPr>
              <w:rPr>
                <w:rFonts w:ascii="Arial" w:hAnsi="Arial" w:cs="Arial"/>
              </w:rPr>
            </w:pPr>
            <w:r w:rsidRPr="007D506D">
              <w:rPr>
                <w:rFonts w:ascii="Arial" w:hAnsi="Arial" w:cs="Arial"/>
                <w:sz w:val="20"/>
                <w:szCs w:val="20"/>
              </w:rPr>
              <w:t>RF-FRONT-TRA-014</w:t>
            </w:r>
          </w:p>
        </w:tc>
        <w:tc>
          <w:tcPr>
            <w:tcW w:w="6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152CD8" w14:textId="77777777" w:rsidR="00CC0B65" w:rsidRPr="007D506D" w:rsidRDefault="007D506D">
            <w:pPr>
              <w:rPr>
                <w:rFonts w:ascii="Arial" w:hAnsi="Arial" w:cs="Arial"/>
              </w:rPr>
            </w:pPr>
            <w:r w:rsidRPr="007D506D">
              <w:rPr>
                <w:rFonts w:ascii="Arial" w:hAnsi="Arial" w:cs="Arial"/>
                <w:sz w:val="20"/>
                <w:szCs w:val="20"/>
              </w:rPr>
              <w:t>Persistencia de los datos de cada etapa dentro del propio expediente del trámite</w:t>
            </w:r>
          </w:p>
        </w:tc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1663FED" w14:textId="77777777" w:rsidR="00CC0B65" w:rsidRPr="007D506D" w:rsidRDefault="007D506D">
            <w:pPr>
              <w:rPr>
                <w:rFonts w:ascii="Arial" w:hAnsi="Arial" w:cs="Arial"/>
              </w:rPr>
            </w:pPr>
            <w:r w:rsidRPr="007D506D">
              <w:rPr>
                <w:rFonts w:ascii="Arial" w:hAnsi="Arial" w:cs="Arial"/>
                <w:sz w:val="20"/>
                <w:szCs w:val="20"/>
              </w:rPr>
              <w:t>Alta</w:t>
            </w:r>
          </w:p>
        </w:tc>
      </w:tr>
    </w:tbl>
    <w:p w14:paraId="4A450EF4" w14:textId="77777777" w:rsidR="00CC0B65" w:rsidRPr="007D506D" w:rsidRDefault="007D506D">
      <w:pPr>
        <w:pStyle w:val="Ttulo2"/>
        <w:spacing w:before="240" w:after="120"/>
        <w:rPr>
          <w:rFonts w:ascii="Arial" w:hAnsi="Arial" w:cs="Arial"/>
          <w:color w:val="auto"/>
        </w:rPr>
      </w:pPr>
      <w:bookmarkStart w:id="27" w:name="_Toc242133245"/>
      <w:r w:rsidRPr="007D506D">
        <w:rPr>
          <w:rFonts w:ascii="Arial" w:hAnsi="Arial" w:cs="Arial"/>
          <w:color w:val="auto"/>
        </w:rPr>
        <w:t>9.4 Componentes</w:t>
      </w:r>
      <w:bookmarkEnd w:id="27"/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13"/>
        <w:gridCol w:w="3987"/>
      </w:tblGrid>
      <w:tr w:rsidR="00CC0B65" w:rsidRPr="007D506D" w14:paraId="7A00E8A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800" w:type="dxa"/>
            <w:shd w:val="clear" w:color="1E4D6B" w:fill="1E4D6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5B8892" w14:textId="77777777" w:rsidR="00CC0B65" w:rsidRPr="007D506D" w:rsidRDefault="007D506D">
            <w:pPr>
              <w:rPr>
                <w:rFonts w:ascii="Arial" w:hAnsi="Arial" w:cs="Arial"/>
              </w:rPr>
            </w:pPr>
            <w:r w:rsidRPr="007D506D">
              <w:rPr>
                <w:rFonts w:ascii="Arial" w:hAnsi="Arial" w:cs="Arial"/>
                <w:b/>
                <w:bCs/>
                <w:color w:val="FFFFFF"/>
                <w:sz w:val="20"/>
                <w:szCs w:val="20"/>
              </w:rPr>
              <w:t>Archivo</w:t>
            </w:r>
          </w:p>
        </w:tc>
        <w:tc>
          <w:tcPr>
            <w:tcW w:w="5200" w:type="dxa"/>
            <w:shd w:val="clear" w:color="1E4D6B" w:fill="1E4D6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933264" w14:textId="77777777" w:rsidR="00CC0B65" w:rsidRPr="007D506D" w:rsidRDefault="007D506D">
            <w:pPr>
              <w:rPr>
                <w:rFonts w:ascii="Arial" w:hAnsi="Arial" w:cs="Arial"/>
              </w:rPr>
            </w:pPr>
            <w:r w:rsidRPr="007D506D">
              <w:rPr>
                <w:rFonts w:ascii="Arial" w:hAnsi="Arial" w:cs="Arial"/>
                <w:b/>
                <w:bCs/>
                <w:color w:val="FFFFFF"/>
                <w:sz w:val="20"/>
                <w:szCs w:val="20"/>
              </w:rPr>
              <w:t>Función</w:t>
            </w:r>
          </w:p>
        </w:tc>
      </w:tr>
      <w:tr w:rsidR="00CC0B65" w:rsidRPr="007D506D" w14:paraId="1C2A74C6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FE9ABE8" w14:textId="77777777" w:rsidR="00CC0B65" w:rsidRPr="007D506D" w:rsidRDefault="007D506D">
            <w:pPr>
              <w:rPr>
                <w:rFonts w:ascii="Arial" w:hAnsi="Arial" w:cs="Arial"/>
              </w:rPr>
            </w:pPr>
            <w:r w:rsidRPr="007D506D">
              <w:rPr>
                <w:rFonts w:ascii="Arial" w:hAnsi="Arial" w:cs="Arial"/>
                <w:sz w:val="20"/>
                <w:szCs w:val="20"/>
              </w:rPr>
              <w:t>src/</w:t>
            </w:r>
            <w:proofErr w:type="spellStart"/>
            <w:r w:rsidRPr="007D506D">
              <w:rPr>
                <w:rFonts w:ascii="Arial" w:hAnsi="Arial" w:cs="Arial"/>
                <w:sz w:val="20"/>
                <w:szCs w:val="20"/>
              </w:rPr>
              <w:t>components</w:t>
            </w:r>
            <w:proofErr w:type="spellEnd"/>
            <w:r w:rsidRPr="007D506D">
              <w:rPr>
                <w:rFonts w:ascii="Arial" w:hAnsi="Arial" w:cs="Arial"/>
                <w:sz w:val="20"/>
                <w:szCs w:val="20"/>
              </w:rPr>
              <w:t>/tramites/</w:t>
            </w:r>
            <w:proofErr w:type="spellStart"/>
            <w:r w:rsidRPr="007D506D">
              <w:rPr>
                <w:rFonts w:ascii="Arial" w:hAnsi="Arial" w:cs="Arial"/>
                <w:sz w:val="20"/>
                <w:szCs w:val="20"/>
              </w:rPr>
              <w:t>TramiteEtapaWorkspace.vue</w:t>
            </w:r>
            <w:proofErr w:type="spellEnd"/>
          </w:p>
        </w:tc>
        <w:tc>
          <w:tcPr>
            <w:tcW w:w="5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2748BF8" w14:textId="77777777" w:rsidR="00CC0B65" w:rsidRPr="007D506D" w:rsidRDefault="007D506D">
            <w:pPr>
              <w:rPr>
                <w:rFonts w:ascii="Arial" w:hAnsi="Arial" w:cs="Arial"/>
              </w:rPr>
            </w:pPr>
            <w:r w:rsidRPr="007D506D">
              <w:rPr>
                <w:rFonts w:ascii="Arial" w:hAnsi="Arial" w:cs="Arial"/>
                <w:sz w:val="20"/>
                <w:szCs w:val="20"/>
              </w:rPr>
              <w:t>Formulario específico y navegación para cada una de las 17 etapas del expediente</w:t>
            </w:r>
          </w:p>
        </w:tc>
      </w:tr>
      <w:tr w:rsidR="00CC0B65" w:rsidRPr="007D506D" w14:paraId="48F24BF2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CE94F1" w14:textId="77777777" w:rsidR="00CC0B65" w:rsidRPr="007D506D" w:rsidRDefault="007D506D">
            <w:pPr>
              <w:rPr>
                <w:rFonts w:ascii="Arial" w:hAnsi="Arial" w:cs="Arial"/>
              </w:rPr>
            </w:pPr>
            <w:r w:rsidRPr="007D506D">
              <w:rPr>
                <w:rFonts w:ascii="Arial" w:hAnsi="Arial" w:cs="Arial"/>
                <w:sz w:val="20"/>
                <w:szCs w:val="20"/>
              </w:rPr>
              <w:t>src/</w:t>
            </w:r>
            <w:proofErr w:type="spellStart"/>
            <w:r w:rsidRPr="007D506D">
              <w:rPr>
                <w:rFonts w:ascii="Arial" w:hAnsi="Arial" w:cs="Arial"/>
                <w:sz w:val="20"/>
                <w:szCs w:val="20"/>
              </w:rPr>
              <w:t>views</w:t>
            </w:r>
            <w:proofErr w:type="spellEnd"/>
            <w:r w:rsidRPr="007D506D">
              <w:rPr>
                <w:rFonts w:ascii="Arial" w:hAnsi="Arial" w:cs="Arial"/>
                <w:sz w:val="20"/>
                <w:szCs w:val="20"/>
              </w:rPr>
              <w:t>/</w:t>
            </w:r>
            <w:proofErr w:type="spellStart"/>
            <w:r w:rsidRPr="007D506D">
              <w:rPr>
                <w:rFonts w:ascii="Arial" w:hAnsi="Arial" w:cs="Arial"/>
                <w:sz w:val="20"/>
                <w:szCs w:val="20"/>
              </w:rPr>
              <w:t>TramitesView.vue</w:t>
            </w:r>
            <w:proofErr w:type="spellEnd"/>
          </w:p>
        </w:tc>
        <w:tc>
          <w:tcPr>
            <w:tcW w:w="5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34A031" w14:textId="77777777" w:rsidR="00CC0B65" w:rsidRPr="007D506D" w:rsidRDefault="007D506D">
            <w:pPr>
              <w:rPr>
                <w:rFonts w:ascii="Arial" w:hAnsi="Arial" w:cs="Arial"/>
              </w:rPr>
            </w:pPr>
            <w:r w:rsidRPr="007D506D">
              <w:rPr>
                <w:rFonts w:ascii="Arial" w:hAnsi="Arial" w:cs="Arial"/>
                <w:sz w:val="20"/>
                <w:szCs w:val="20"/>
              </w:rPr>
              <w:t xml:space="preserve">Integra el </w:t>
            </w:r>
            <w:proofErr w:type="spellStart"/>
            <w:r w:rsidRPr="007D506D">
              <w:rPr>
                <w:rFonts w:ascii="Arial" w:hAnsi="Arial" w:cs="Arial"/>
                <w:sz w:val="20"/>
                <w:szCs w:val="20"/>
              </w:rPr>
              <w:t>workspace</w:t>
            </w:r>
            <w:proofErr w:type="spellEnd"/>
            <w:r w:rsidRPr="007D506D">
              <w:rPr>
                <w:rFonts w:ascii="Arial" w:hAnsi="Arial" w:cs="Arial"/>
                <w:sz w:val="20"/>
                <w:szCs w:val="20"/>
              </w:rPr>
              <w:t xml:space="preserve"> dentro del modal de expediente ya documentado en la Adenda v2</w:t>
            </w:r>
          </w:p>
        </w:tc>
      </w:tr>
    </w:tbl>
    <w:p w14:paraId="45C523CD" w14:textId="561F8E14" w:rsidR="00CC0B65" w:rsidRDefault="00CC0B65">
      <w:pPr>
        <w:spacing w:after="160"/>
      </w:pPr>
    </w:p>
    <w:sectPr w:rsidR="00CC0B65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91C5DF7"/>
    <w:multiLevelType w:val="hybridMultilevel"/>
    <w:tmpl w:val="0E703B5E"/>
    <w:lvl w:ilvl="0" w:tplc="E62E16B0">
      <w:start w:val="1"/>
      <w:numFmt w:val="bullet"/>
      <w:lvlText w:val="●"/>
      <w:lvlJc w:val="left"/>
      <w:pPr>
        <w:ind w:left="720" w:hanging="360"/>
      </w:pPr>
    </w:lvl>
    <w:lvl w:ilvl="1" w:tplc="A1388442" w:tentative="1">
      <w:start w:val="1"/>
      <w:numFmt w:val="bullet"/>
      <w:lvlText w:val="○"/>
      <w:lvlJc w:val="left"/>
      <w:pPr>
        <w:ind w:left="1440" w:hanging="360"/>
      </w:pPr>
    </w:lvl>
    <w:lvl w:ilvl="2" w:tplc="7A50DCA2" w:tentative="1">
      <w:start w:val="1"/>
      <w:numFmt w:val="bullet"/>
      <w:lvlText w:val="■"/>
      <w:lvlJc w:val="left"/>
      <w:pPr>
        <w:ind w:left="2160" w:hanging="360"/>
      </w:pPr>
    </w:lvl>
    <w:lvl w:ilvl="3" w:tplc="D8A6ECE2" w:tentative="1">
      <w:start w:val="1"/>
      <w:numFmt w:val="bullet"/>
      <w:lvlText w:val="●"/>
      <w:lvlJc w:val="left"/>
      <w:pPr>
        <w:ind w:left="2880" w:hanging="360"/>
      </w:pPr>
    </w:lvl>
    <w:lvl w:ilvl="4" w:tplc="3E1E6F1A" w:tentative="1">
      <w:start w:val="1"/>
      <w:numFmt w:val="bullet"/>
      <w:lvlText w:val="○"/>
      <w:lvlJc w:val="left"/>
      <w:pPr>
        <w:ind w:left="3600" w:hanging="360"/>
      </w:pPr>
    </w:lvl>
    <w:lvl w:ilvl="5" w:tplc="B4943152" w:tentative="1">
      <w:start w:val="1"/>
      <w:numFmt w:val="bullet"/>
      <w:lvlText w:val="■"/>
      <w:lvlJc w:val="left"/>
      <w:pPr>
        <w:ind w:left="4320" w:hanging="360"/>
      </w:pPr>
    </w:lvl>
    <w:lvl w:ilvl="6" w:tplc="9CF278A6" w:tentative="1">
      <w:start w:val="1"/>
      <w:numFmt w:val="bullet"/>
      <w:lvlText w:val="●"/>
      <w:lvlJc w:val="left"/>
      <w:pPr>
        <w:ind w:left="5040" w:hanging="360"/>
      </w:pPr>
    </w:lvl>
    <w:lvl w:ilvl="7" w:tplc="EFFC5598" w:tentative="1">
      <w:start w:val="1"/>
      <w:numFmt w:val="bullet"/>
      <w:lvlText w:val="●"/>
      <w:lvlJc w:val="left"/>
      <w:pPr>
        <w:ind w:left="5760" w:hanging="360"/>
      </w:pPr>
    </w:lvl>
    <w:lvl w:ilvl="8" w:tplc="1060A3AC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C0B65"/>
    <w:rsid w:val="007D506D"/>
    <w:rsid w:val="00CC0B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F356D6"/>
  <w15:docId w15:val="{A7E990AA-6F2A-4DBD-954B-D2CAE3BA26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color w:val="444444"/>
        <w:sz w:val="21"/>
        <w:szCs w:val="21"/>
        <w:lang w:val="es-BO" w:eastAsia="es-B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basedOn w:val="Normal"/>
    <w:next w:val="Normal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Textoennegrita1">
    <w:name w:val="Texto en negrita1"/>
    <w:basedOn w:val="Normal"/>
    <w:next w:val="Normal"/>
    <w:qFormat/>
    <w:rPr>
      <w:b/>
      <w:bCs/>
    </w:rPr>
  </w:style>
  <w:style w:type="paragraph" w:styleId="Prrafodelista">
    <w:name w:val="List Paragraph"/>
    <w:basedOn w:val="Normal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basedOn w:val="Normal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basedOn w:val="Normal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TDC1">
    <w:name w:val="toc 1"/>
    <w:basedOn w:val="Normal"/>
    <w:next w:val="Normal"/>
    <w:autoRedefine/>
    <w:uiPriority w:val="39"/>
    <w:unhideWhenUsed/>
    <w:rsid w:val="007D506D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7D506D"/>
    <w:pPr>
      <w:spacing w:after="100"/>
      <w:ind w:left="21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9</Pages>
  <Words>2427</Words>
  <Characters>13352</Characters>
  <Application>Microsoft Office Word</Application>
  <DocSecurity>0</DocSecurity>
  <Lines>111</Lines>
  <Paragraphs>31</Paragraphs>
  <ScaleCrop>false</ScaleCrop>
  <Company/>
  <LinksUpToDate>false</LinksUpToDate>
  <CharactersWithSpaces>15748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lucas sergio vargas sandoval</cp:lastModifiedBy>
  <cp:revision>2</cp:revision>
  <dcterms:created xsi:type="dcterms:W3CDTF">2026-10-06T02:50:00Z</dcterms:created>
  <dcterms:modified xsi:type="dcterms:W3CDTF">2026-10-06T03:02:00Z</dcterms:modified>
</cp:coreProperties>
</file>