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1BF55" w14:textId="258CEBC2" w:rsidR="00263798" w:rsidRDefault="00915025">
      <w:r>
        <w:t>Where do trades flow in from:</w:t>
      </w:r>
    </w:p>
    <w:p w14:paraId="7F67DC72" w14:textId="77777777" w:rsidR="00915025" w:rsidRPr="00915025" w:rsidRDefault="00915025" w:rsidP="00915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025">
        <w:rPr>
          <w:rFonts w:ascii="Times New Roman" w:eastAsia="Times New Roman" w:hAnsi="Times New Roman" w:cs="Times New Roman"/>
          <w:kern w:val="0"/>
          <w14:ligatures w14:val="none"/>
        </w:rPr>
        <w:t xml:space="preserve">In large banks (front office, middle office, and intraday processing systems), trades flow in from </w:t>
      </w:r>
      <w:r w:rsidRPr="009150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heterogeneous sources</w:t>
      </w:r>
      <w:r w:rsidRPr="00915025">
        <w:rPr>
          <w:rFonts w:ascii="Times New Roman" w:eastAsia="Times New Roman" w:hAnsi="Times New Roman" w:cs="Times New Roman"/>
          <w:kern w:val="0"/>
          <w14:ligatures w14:val="none"/>
        </w:rPr>
        <w:t xml:space="preserve"> depending on asset class, business line, and trading venue. Broadly, these sources fall into categories like </w:t>
      </w:r>
      <w:r w:rsidRPr="009150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electronic trading platforms, broker feeds, internal trade capture, and reference integrations</w:t>
      </w:r>
      <w:r w:rsidRPr="00915025">
        <w:rPr>
          <w:rFonts w:ascii="Times New Roman" w:eastAsia="Times New Roman" w:hAnsi="Times New Roman" w:cs="Times New Roman"/>
          <w:kern w:val="0"/>
          <w14:ligatures w14:val="none"/>
        </w:rPr>
        <w:t>. Here’s a detailed breakdown:</w:t>
      </w:r>
    </w:p>
    <w:p w14:paraId="4E80FE2B" w14:textId="77777777" w:rsidR="00915025" w:rsidRPr="00915025" w:rsidRDefault="00025849" w:rsidP="009150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5849">
        <w:rPr>
          <w:rFonts w:ascii="Times New Roman" w:eastAsia="Times New Roman" w:hAnsi="Times New Roman" w:cs="Times New Roman"/>
          <w:noProof/>
          <w:kern w:val="0"/>
        </w:rPr>
        <w:pict w14:anchorId="706DFC78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5A3A218" w14:textId="77777777" w:rsidR="00915025" w:rsidRPr="00915025" w:rsidRDefault="00915025" w:rsidP="009150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50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Market / Execution Venues</w:t>
      </w:r>
    </w:p>
    <w:p w14:paraId="318E50D4" w14:textId="77777777" w:rsidR="00915025" w:rsidRPr="00915025" w:rsidRDefault="00915025" w:rsidP="00915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025">
        <w:rPr>
          <w:rFonts w:ascii="Times New Roman" w:eastAsia="Times New Roman" w:hAnsi="Times New Roman" w:cs="Times New Roman"/>
          <w:kern w:val="0"/>
          <w14:ligatures w14:val="none"/>
        </w:rPr>
        <w:t>Trades originate from where execution happens:</w:t>
      </w:r>
    </w:p>
    <w:p w14:paraId="3BBFB440" w14:textId="77777777" w:rsidR="00915025" w:rsidRPr="00915025" w:rsidRDefault="00915025" w:rsidP="009150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0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Exchanges</w:t>
      </w:r>
      <w:r w:rsidRPr="00915025">
        <w:rPr>
          <w:rFonts w:ascii="Times New Roman" w:eastAsia="Times New Roman" w:hAnsi="Times New Roman" w:cs="Times New Roman"/>
          <w:kern w:val="0"/>
          <w14:ligatures w14:val="none"/>
        </w:rPr>
        <w:t xml:space="preserve"> (e.g., CME, NYSE, Eurex, LSE) – equities, futures, listed options, commodities.</w:t>
      </w:r>
    </w:p>
    <w:p w14:paraId="4472CFEB" w14:textId="77777777" w:rsidR="00915025" w:rsidRPr="00915025" w:rsidRDefault="00915025" w:rsidP="009150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0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Electronic Communication Networks (ECNs)</w:t>
      </w:r>
      <w:r w:rsidRPr="0091502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9150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Multilateral Trading Facilities (MTFs)</w:t>
      </w:r>
      <w:r w:rsidRPr="00915025">
        <w:rPr>
          <w:rFonts w:ascii="Times New Roman" w:eastAsia="Times New Roman" w:hAnsi="Times New Roman" w:cs="Times New Roman"/>
          <w:kern w:val="0"/>
          <w14:ligatures w14:val="none"/>
        </w:rPr>
        <w:t xml:space="preserve"> – equities, FX.</w:t>
      </w:r>
    </w:p>
    <w:p w14:paraId="039F4DF4" w14:textId="77777777" w:rsidR="00915025" w:rsidRPr="00915025" w:rsidRDefault="00915025" w:rsidP="009150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0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Swap Execution Facilities (SEFs)</w:t>
      </w:r>
      <w:r w:rsidRPr="00915025">
        <w:rPr>
          <w:rFonts w:ascii="Times New Roman" w:eastAsia="Times New Roman" w:hAnsi="Times New Roman" w:cs="Times New Roman"/>
          <w:kern w:val="0"/>
          <w14:ligatures w14:val="none"/>
        </w:rPr>
        <w:t xml:space="preserve"> – for OTC derivatives like IRS, CDS (mandated in the US).</w:t>
      </w:r>
    </w:p>
    <w:p w14:paraId="117E4C7B" w14:textId="77777777" w:rsidR="00915025" w:rsidRPr="00915025" w:rsidRDefault="00915025" w:rsidP="009150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0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OTC Markets / Bilateral Dealers</w:t>
      </w:r>
      <w:r w:rsidRPr="00915025">
        <w:rPr>
          <w:rFonts w:ascii="Times New Roman" w:eastAsia="Times New Roman" w:hAnsi="Times New Roman" w:cs="Times New Roman"/>
          <w:kern w:val="0"/>
          <w14:ligatures w14:val="none"/>
        </w:rPr>
        <w:t xml:space="preserve"> – via voice, chat, or direct FIX connections.</w:t>
      </w:r>
    </w:p>
    <w:p w14:paraId="3548BF0F" w14:textId="77777777" w:rsidR="00915025" w:rsidRPr="00915025" w:rsidRDefault="00025849" w:rsidP="009150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5849">
        <w:rPr>
          <w:rFonts w:ascii="Times New Roman" w:eastAsia="Times New Roman" w:hAnsi="Times New Roman" w:cs="Times New Roman"/>
          <w:noProof/>
          <w:kern w:val="0"/>
        </w:rPr>
        <w:pict w14:anchorId="467B6A5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2D67B04" w14:textId="77777777" w:rsidR="00915025" w:rsidRPr="00915025" w:rsidRDefault="00915025" w:rsidP="009150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50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Execution &amp; Order Management Systems (EMS/OMS)</w:t>
      </w:r>
    </w:p>
    <w:p w14:paraId="393A16C1" w14:textId="77777777" w:rsidR="00915025" w:rsidRPr="00915025" w:rsidRDefault="00915025" w:rsidP="009150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0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 office traders</w:t>
      </w:r>
      <w:r w:rsidRPr="00915025">
        <w:rPr>
          <w:rFonts w:ascii="Times New Roman" w:eastAsia="Times New Roman" w:hAnsi="Times New Roman" w:cs="Times New Roman"/>
          <w:kern w:val="0"/>
          <w14:ligatures w14:val="none"/>
        </w:rPr>
        <w:t xml:space="preserve"> often work in an OMS/EMS (e.g., Bloomberg TOMS, Charles River, Fidessa, Aladdin).</w:t>
      </w:r>
    </w:p>
    <w:p w14:paraId="0487BCD7" w14:textId="77777777" w:rsidR="00915025" w:rsidRPr="00915025" w:rsidRDefault="00915025" w:rsidP="009150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025">
        <w:rPr>
          <w:rFonts w:ascii="Times New Roman" w:eastAsia="Times New Roman" w:hAnsi="Times New Roman" w:cs="Times New Roman"/>
          <w:kern w:val="0"/>
          <w14:ligatures w14:val="none"/>
        </w:rPr>
        <w:t>These systems capture trade execution and then feed downstream (risk, P&amp;L, confirmations).</w:t>
      </w:r>
    </w:p>
    <w:p w14:paraId="66642599" w14:textId="77777777" w:rsidR="00915025" w:rsidRPr="00915025" w:rsidRDefault="00915025" w:rsidP="009150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025">
        <w:rPr>
          <w:rFonts w:ascii="Times New Roman" w:eastAsia="Times New Roman" w:hAnsi="Times New Roman" w:cs="Times New Roman"/>
          <w:kern w:val="0"/>
          <w14:ligatures w14:val="none"/>
        </w:rPr>
        <w:t>OMS may aggregate multiple venues and normalize feeds.</w:t>
      </w:r>
    </w:p>
    <w:p w14:paraId="2B033FD7" w14:textId="77777777" w:rsidR="00915025" w:rsidRPr="00915025" w:rsidRDefault="00025849" w:rsidP="009150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5849">
        <w:rPr>
          <w:rFonts w:ascii="Times New Roman" w:eastAsia="Times New Roman" w:hAnsi="Times New Roman" w:cs="Times New Roman"/>
          <w:noProof/>
          <w:kern w:val="0"/>
        </w:rPr>
        <w:pict w14:anchorId="07ABC19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6B4EC1B" w14:textId="77777777" w:rsidR="00915025" w:rsidRPr="00915025" w:rsidRDefault="00915025" w:rsidP="009150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50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Broker / Counterparty Feeds</w:t>
      </w:r>
    </w:p>
    <w:p w14:paraId="55D288D8" w14:textId="77777777" w:rsidR="00915025" w:rsidRPr="00915025" w:rsidRDefault="00915025" w:rsidP="009150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0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Prime brokers, clearing brokers, custodians</w:t>
      </w:r>
      <w:r w:rsidRPr="00915025">
        <w:rPr>
          <w:rFonts w:ascii="Times New Roman" w:eastAsia="Times New Roman" w:hAnsi="Times New Roman" w:cs="Times New Roman"/>
          <w:kern w:val="0"/>
          <w14:ligatures w14:val="none"/>
        </w:rPr>
        <w:t xml:space="preserve"> send confirms/allocations (often via FIX, SWIFT, or custom APIs).</w:t>
      </w:r>
    </w:p>
    <w:p w14:paraId="08D8B9C9" w14:textId="77777777" w:rsidR="00915025" w:rsidRPr="00915025" w:rsidRDefault="00915025" w:rsidP="009150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025">
        <w:rPr>
          <w:rFonts w:ascii="Times New Roman" w:eastAsia="Times New Roman" w:hAnsi="Times New Roman" w:cs="Times New Roman"/>
          <w:kern w:val="0"/>
          <w14:ligatures w14:val="none"/>
        </w:rPr>
        <w:t>Used for reconciliation and ensuring trades match both sides.</w:t>
      </w:r>
    </w:p>
    <w:p w14:paraId="7D5C1C66" w14:textId="77777777" w:rsidR="00915025" w:rsidRPr="00915025" w:rsidRDefault="00025849" w:rsidP="009150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5849">
        <w:rPr>
          <w:rFonts w:ascii="Times New Roman" w:eastAsia="Times New Roman" w:hAnsi="Times New Roman" w:cs="Times New Roman"/>
          <w:noProof/>
          <w:kern w:val="0"/>
        </w:rPr>
        <w:pict w14:anchorId="632F390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1BA60BA" w14:textId="77777777" w:rsidR="00915025" w:rsidRPr="00915025" w:rsidRDefault="00915025" w:rsidP="009150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50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Middleware / Messaging Platforms</w:t>
      </w:r>
    </w:p>
    <w:p w14:paraId="761D9A28" w14:textId="77777777" w:rsidR="00915025" w:rsidRPr="00915025" w:rsidRDefault="00915025" w:rsidP="009150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025">
        <w:rPr>
          <w:rFonts w:ascii="Times New Roman" w:eastAsia="Times New Roman" w:hAnsi="Times New Roman" w:cs="Times New Roman"/>
          <w:kern w:val="0"/>
          <w14:ligatures w14:val="none"/>
        </w:rPr>
        <w:t xml:space="preserve">Trades may be published into </w:t>
      </w:r>
      <w:r w:rsidRPr="009150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messaging buses</w:t>
      </w:r>
      <w:r w:rsidRPr="0091502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AFE185" w14:textId="77777777" w:rsidR="00915025" w:rsidRPr="00915025" w:rsidRDefault="00915025" w:rsidP="009150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0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Kafka, Solace, MQ</w:t>
      </w:r>
      <w:r w:rsidRPr="00915025">
        <w:rPr>
          <w:rFonts w:ascii="Times New Roman" w:eastAsia="Times New Roman" w:hAnsi="Times New Roman" w:cs="Times New Roman"/>
          <w:kern w:val="0"/>
          <w14:ligatures w14:val="none"/>
        </w:rPr>
        <w:t xml:space="preserve"> – as streaming events.</w:t>
      </w:r>
    </w:p>
    <w:p w14:paraId="3E6BA839" w14:textId="77777777" w:rsidR="00915025" w:rsidRPr="00915025" w:rsidRDefault="00915025" w:rsidP="009150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0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FDC3 / Tibco RV</w:t>
      </w:r>
      <w:r w:rsidRPr="00915025">
        <w:rPr>
          <w:rFonts w:ascii="Times New Roman" w:eastAsia="Times New Roman" w:hAnsi="Times New Roman" w:cs="Times New Roman"/>
          <w:kern w:val="0"/>
          <w14:ligatures w14:val="none"/>
        </w:rPr>
        <w:t xml:space="preserve"> (legacy in some banks).</w:t>
      </w:r>
    </w:p>
    <w:p w14:paraId="432164AE" w14:textId="77777777" w:rsidR="00915025" w:rsidRPr="00915025" w:rsidRDefault="00915025" w:rsidP="009150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02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Acts as a decoupling layer for front-office and downstream systems.</w:t>
      </w:r>
    </w:p>
    <w:p w14:paraId="7320361C" w14:textId="77777777" w:rsidR="00915025" w:rsidRPr="00915025" w:rsidRDefault="00025849" w:rsidP="009150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5849">
        <w:rPr>
          <w:rFonts w:ascii="Times New Roman" w:eastAsia="Times New Roman" w:hAnsi="Times New Roman" w:cs="Times New Roman"/>
          <w:noProof/>
          <w:kern w:val="0"/>
        </w:rPr>
        <w:pict w14:anchorId="25AB22E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5C8B447" w14:textId="77777777" w:rsidR="00915025" w:rsidRPr="00915025" w:rsidRDefault="00915025" w:rsidP="009150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50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Trade Repositories / Confirmation Platforms</w:t>
      </w:r>
    </w:p>
    <w:p w14:paraId="6FB8D50B" w14:textId="77777777" w:rsidR="00915025" w:rsidRPr="00915025" w:rsidRDefault="00915025" w:rsidP="009150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150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MarkitSERV</w:t>
      </w:r>
      <w:proofErr w:type="spellEnd"/>
      <w:r w:rsidRPr="009150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DTCC, </w:t>
      </w:r>
      <w:proofErr w:type="spellStart"/>
      <w:r w:rsidRPr="009150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Traiana</w:t>
      </w:r>
      <w:proofErr w:type="spellEnd"/>
      <w:r w:rsidRPr="009150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ICE Link</w:t>
      </w:r>
      <w:r w:rsidRPr="00915025">
        <w:rPr>
          <w:rFonts w:ascii="Times New Roman" w:eastAsia="Times New Roman" w:hAnsi="Times New Roman" w:cs="Times New Roman"/>
          <w:kern w:val="0"/>
          <w14:ligatures w14:val="none"/>
        </w:rPr>
        <w:t xml:space="preserve"> – receive post-trade reports and confirmations, often required for OTC derivatives.</w:t>
      </w:r>
    </w:p>
    <w:p w14:paraId="20D1EB41" w14:textId="77777777" w:rsidR="00915025" w:rsidRPr="00915025" w:rsidRDefault="00915025" w:rsidP="009150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025">
        <w:rPr>
          <w:rFonts w:ascii="Times New Roman" w:eastAsia="Times New Roman" w:hAnsi="Times New Roman" w:cs="Times New Roman"/>
          <w:kern w:val="0"/>
          <w14:ligatures w14:val="none"/>
        </w:rPr>
        <w:t>Banks may subscribe to these for intraday confirmation/affirms.</w:t>
      </w:r>
    </w:p>
    <w:p w14:paraId="303AD170" w14:textId="77777777" w:rsidR="00915025" w:rsidRPr="00915025" w:rsidRDefault="00025849" w:rsidP="009150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5849">
        <w:rPr>
          <w:rFonts w:ascii="Times New Roman" w:eastAsia="Times New Roman" w:hAnsi="Times New Roman" w:cs="Times New Roman"/>
          <w:noProof/>
          <w:kern w:val="0"/>
        </w:rPr>
        <w:pict w14:anchorId="3166A03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B8191B3" w14:textId="77777777" w:rsidR="00915025" w:rsidRPr="00915025" w:rsidRDefault="00915025" w:rsidP="009150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50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Manual / Internal Sources</w:t>
      </w:r>
    </w:p>
    <w:p w14:paraId="14BF5BF8" w14:textId="77777777" w:rsidR="00915025" w:rsidRPr="00915025" w:rsidRDefault="00915025" w:rsidP="009150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0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Trade capture GUIs</w:t>
      </w:r>
      <w:r w:rsidRPr="00915025">
        <w:rPr>
          <w:rFonts w:ascii="Times New Roman" w:eastAsia="Times New Roman" w:hAnsi="Times New Roman" w:cs="Times New Roman"/>
          <w:kern w:val="0"/>
          <w14:ligatures w14:val="none"/>
        </w:rPr>
        <w:t xml:space="preserve"> – traders or middle office staff book trades manually when voice/OTC trades are agreed.</w:t>
      </w:r>
    </w:p>
    <w:p w14:paraId="0C37E7B4" w14:textId="77777777" w:rsidR="00915025" w:rsidRPr="00915025" w:rsidRDefault="00915025" w:rsidP="009150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0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Excel uploads / flat files</w:t>
      </w:r>
      <w:r w:rsidRPr="00915025">
        <w:rPr>
          <w:rFonts w:ascii="Times New Roman" w:eastAsia="Times New Roman" w:hAnsi="Times New Roman" w:cs="Times New Roman"/>
          <w:kern w:val="0"/>
          <w14:ligatures w14:val="none"/>
        </w:rPr>
        <w:t xml:space="preserve"> – still common in bespoke OTC or illiquid products.</w:t>
      </w:r>
    </w:p>
    <w:p w14:paraId="57C0971E" w14:textId="77777777" w:rsidR="00915025" w:rsidRPr="00915025" w:rsidRDefault="00915025" w:rsidP="009150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0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 pricing engines / RFQ platforms</w:t>
      </w:r>
      <w:r w:rsidRPr="00915025">
        <w:rPr>
          <w:rFonts w:ascii="Times New Roman" w:eastAsia="Times New Roman" w:hAnsi="Times New Roman" w:cs="Times New Roman"/>
          <w:kern w:val="0"/>
          <w14:ligatures w14:val="none"/>
        </w:rPr>
        <w:t xml:space="preserve"> – e.g., internal electronic RFQ systems for structured products.</w:t>
      </w:r>
    </w:p>
    <w:p w14:paraId="1272329E" w14:textId="77777777" w:rsidR="00915025" w:rsidRPr="00915025" w:rsidRDefault="00025849" w:rsidP="009150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5849">
        <w:rPr>
          <w:rFonts w:ascii="Times New Roman" w:eastAsia="Times New Roman" w:hAnsi="Times New Roman" w:cs="Times New Roman"/>
          <w:noProof/>
          <w:kern w:val="0"/>
        </w:rPr>
        <w:pict w14:anchorId="491DC6A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20C8D46" w14:textId="77777777" w:rsidR="00915025" w:rsidRPr="00915025" w:rsidRDefault="00915025" w:rsidP="009150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50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Files &amp; Batch Feeds</w:t>
      </w:r>
    </w:p>
    <w:p w14:paraId="769480E8" w14:textId="77777777" w:rsidR="00915025" w:rsidRPr="00915025" w:rsidRDefault="00915025" w:rsidP="009150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0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S3, shared drives, FTP</w:t>
      </w:r>
      <w:r w:rsidRPr="00915025">
        <w:rPr>
          <w:rFonts w:ascii="Times New Roman" w:eastAsia="Times New Roman" w:hAnsi="Times New Roman" w:cs="Times New Roman"/>
          <w:kern w:val="0"/>
          <w14:ligatures w14:val="none"/>
        </w:rPr>
        <w:t xml:space="preserve"> – JSON, XML, CSV dumps from upstream systems.</w:t>
      </w:r>
    </w:p>
    <w:p w14:paraId="3A223340" w14:textId="77777777" w:rsidR="00915025" w:rsidRPr="00915025" w:rsidRDefault="00915025" w:rsidP="009150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025">
        <w:rPr>
          <w:rFonts w:ascii="Times New Roman" w:eastAsia="Times New Roman" w:hAnsi="Times New Roman" w:cs="Times New Roman"/>
          <w:kern w:val="0"/>
          <w14:ligatures w14:val="none"/>
        </w:rPr>
        <w:t>Often used for EOD or intraday replays from external platforms.</w:t>
      </w:r>
    </w:p>
    <w:p w14:paraId="4D14F88A" w14:textId="77777777" w:rsidR="00915025" w:rsidRPr="00915025" w:rsidRDefault="00915025" w:rsidP="009150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025">
        <w:rPr>
          <w:rFonts w:ascii="Times New Roman" w:eastAsia="Times New Roman" w:hAnsi="Times New Roman" w:cs="Times New Roman"/>
          <w:kern w:val="0"/>
          <w14:ligatures w14:val="none"/>
        </w:rPr>
        <w:t>Vendor feeds (e.g., Bloomberg, Refinitiv) delivering trades or enriched reference data.</w:t>
      </w:r>
    </w:p>
    <w:p w14:paraId="388F9B41" w14:textId="77777777" w:rsidR="00915025" w:rsidRPr="00915025" w:rsidRDefault="00025849" w:rsidP="009150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5849">
        <w:rPr>
          <w:rFonts w:ascii="Times New Roman" w:eastAsia="Times New Roman" w:hAnsi="Times New Roman" w:cs="Times New Roman"/>
          <w:noProof/>
          <w:kern w:val="0"/>
        </w:rPr>
        <w:pict w14:anchorId="165A0E7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843CD46" w14:textId="77777777" w:rsidR="00915025" w:rsidRPr="00915025" w:rsidRDefault="00915025" w:rsidP="009150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50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APIs &amp; Services</w:t>
      </w:r>
    </w:p>
    <w:p w14:paraId="5C26ED44" w14:textId="77777777" w:rsidR="00915025" w:rsidRPr="00915025" w:rsidRDefault="00915025" w:rsidP="009150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0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REST/</w:t>
      </w:r>
      <w:proofErr w:type="spellStart"/>
      <w:r w:rsidRPr="009150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gRPC</w:t>
      </w:r>
      <w:proofErr w:type="spellEnd"/>
      <w:r w:rsidRPr="009150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APIs</w:t>
      </w:r>
      <w:r w:rsidRPr="00915025">
        <w:rPr>
          <w:rFonts w:ascii="Times New Roman" w:eastAsia="Times New Roman" w:hAnsi="Times New Roman" w:cs="Times New Roman"/>
          <w:kern w:val="0"/>
          <w14:ligatures w14:val="none"/>
        </w:rPr>
        <w:t xml:space="preserve"> – for modern integrations with fintech platforms or internal microservices.</w:t>
      </w:r>
    </w:p>
    <w:p w14:paraId="5C6926B0" w14:textId="77777777" w:rsidR="00915025" w:rsidRPr="00915025" w:rsidRDefault="00915025" w:rsidP="009150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0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SWIFT messages (MT5xx / ISO 20022)</w:t>
      </w:r>
      <w:r w:rsidRPr="00915025">
        <w:rPr>
          <w:rFonts w:ascii="Times New Roman" w:eastAsia="Times New Roman" w:hAnsi="Times New Roman" w:cs="Times New Roman"/>
          <w:kern w:val="0"/>
          <w14:ligatures w14:val="none"/>
        </w:rPr>
        <w:t xml:space="preserve"> – standard for trade settlement and confirmations.</w:t>
      </w:r>
    </w:p>
    <w:p w14:paraId="48FE17BC" w14:textId="77777777" w:rsidR="00915025" w:rsidRPr="00915025" w:rsidRDefault="00025849" w:rsidP="009150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5849">
        <w:rPr>
          <w:rFonts w:ascii="Times New Roman" w:eastAsia="Times New Roman" w:hAnsi="Times New Roman" w:cs="Times New Roman"/>
          <w:noProof/>
          <w:kern w:val="0"/>
        </w:rPr>
        <w:pict w14:anchorId="17E9CE5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6E1736B" w14:textId="77777777" w:rsidR="00915025" w:rsidRPr="00915025" w:rsidRDefault="00915025" w:rsidP="009150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50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Internal Systems</w:t>
      </w:r>
    </w:p>
    <w:p w14:paraId="2215ADD5" w14:textId="77777777" w:rsidR="00915025" w:rsidRPr="00915025" w:rsidRDefault="00915025" w:rsidP="009150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0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engines</w:t>
      </w:r>
      <w:r w:rsidRPr="00915025">
        <w:rPr>
          <w:rFonts w:ascii="Times New Roman" w:eastAsia="Times New Roman" w:hAnsi="Times New Roman" w:cs="Times New Roman"/>
          <w:kern w:val="0"/>
          <w14:ligatures w14:val="none"/>
        </w:rPr>
        <w:t xml:space="preserve"> producing derived or lifecycle trades (splits, </w:t>
      </w:r>
      <w:proofErr w:type="spellStart"/>
      <w:r w:rsidRPr="00915025">
        <w:rPr>
          <w:rFonts w:ascii="Times New Roman" w:eastAsia="Times New Roman" w:hAnsi="Times New Roman" w:cs="Times New Roman"/>
          <w:kern w:val="0"/>
          <w14:ligatures w14:val="none"/>
        </w:rPr>
        <w:t>novations</w:t>
      </w:r>
      <w:proofErr w:type="spellEnd"/>
      <w:r w:rsidRPr="00915025">
        <w:rPr>
          <w:rFonts w:ascii="Times New Roman" w:eastAsia="Times New Roman" w:hAnsi="Times New Roman" w:cs="Times New Roman"/>
          <w:kern w:val="0"/>
          <w14:ligatures w14:val="none"/>
        </w:rPr>
        <w:t>, compressions).</w:t>
      </w:r>
    </w:p>
    <w:p w14:paraId="34BA95AD" w14:textId="77777777" w:rsidR="00915025" w:rsidRPr="00915025" w:rsidRDefault="00915025" w:rsidP="009150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0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Middle-office enrichment systems</w:t>
      </w:r>
      <w:r w:rsidRPr="00915025">
        <w:rPr>
          <w:rFonts w:ascii="Times New Roman" w:eastAsia="Times New Roman" w:hAnsi="Times New Roman" w:cs="Times New Roman"/>
          <w:kern w:val="0"/>
          <w14:ligatures w14:val="none"/>
        </w:rPr>
        <w:t xml:space="preserve"> adding allocations, fees, clearing data.</w:t>
      </w:r>
    </w:p>
    <w:p w14:paraId="750CEAC1" w14:textId="77777777" w:rsidR="00915025" w:rsidRPr="00915025" w:rsidRDefault="00915025" w:rsidP="009150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0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Downstream booking systems</w:t>
      </w:r>
      <w:r w:rsidRPr="00915025">
        <w:rPr>
          <w:rFonts w:ascii="Times New Roman" w:eastAsia="Times New Roman" w:hAnsi="Times New Roman" w:cs="Times New Roman"/>
          <w:kern w:val="0"/>
          <w14:ligatures w14:val="none"/>
        </w:rPr>
        <w:t xml:space="preserve"> feeding back updates (e.g., cleared vs. uncleared status).</w:t>
      </w:r>
    </w:p>
    <w:p w14:paraId="0B96F74F" w14:textId="77777777" w:rsidR="00915025" w:rsidRPr="00915025" w:rsidRDefault="00025849" w:rsidP="009150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5849">
        <w:rPr>
          <w:rFonts w:ascii="Times New Roman" w:eastAsia="Times New Roman" w:hAnsi="Times New Roman" w:cs="Times New Roman"/>
          <w:noProof/>
          <w:kern w:val="0"/>
        </w:rPr>
        <w:pict w14:anchorId="7F9E852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99A5BA7" w14:textId="77777777" w:rsidR="00915025" w:rsidRPr="00915025" w:rsidRDefault="00915025" w:rsidP="00915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025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91502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50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 of Key Channels</w:t>
      </w:r>
    </w:p>
    <w:p w14:paraId="71BAFA38" w14:textId="77777777" w:rsidR="00915025" w:rsidRPr="00915025" w:rsidRDefault="00915025" w:rsidP="009150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0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Streaming/messaging:</w:t>
      </w:r>
      <w:r w:rsidRPr="00915025">
        <w:rPr>
          <w:rFonts w:ascii="Times New Roman" w:eastAsia="Times New Roman" w:hAnsi="Times New Roman" w:cs="Times New Roman"/>
          <w:kern w:val="0"/>
          <w14:ligatures w14:val="none"/>
        </w:rPr>
        <w:t xml:space="preserve"> Kafka, MQ, Solace</w:t>
      </w:r>
    </w:p>
    <w:p w14:paraId="2D1E2D68" w14:textId="77777777" w:rsidR="00915025" w:rsidRPr="00915025" w:rsidRDefault="00915025" w:rsidP="009150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0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File-based:</w:t>
      </w:r>
      <w:r w:rsidRPr="00915025">
        <w:rPr>
          <w:rFonts w:ascii="Times New Roman" w:eastAsia="Times New Roman" w:hAnsi="Times New Roman" w:cs="Times New Roman"/>
          <w:kern w:val="0"/>
          <w14:ligatures w14:val="none"/>
        </w:rPr>
        <w:t xml:space="preserve"> S3/FTP JSON/CSV/XML</w:t>
      </w:r>
    </w:p>
    <w:p w14:paraId="79C0BA61" w14:textId="77777777" w:rsidR="00915025" w:rsidRPr="00915025" w:rsidRDefault="00915025" w:rsidP="009150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0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Protocol-based:</w:t>
      </w:r>
      <w:r w:rsidRPr="00915025">
        <w:rPr>
          <w:rFonts w:ascii="Times New Roman" w:eastAsia="Times New Roman" w:hAnsi="Times New Roman" w:cs="Times New Roman"/>
          <w:kern w:val="0"/>
          <w14:ligatures w14:val="none"/>
        </w:rPr>
        <w:t xml:space="preserve"> FIX, SWIFT, ISO 20022</w:t>
      </w:r>
    </w:p>
    <w:p w14:paraId="71BB2601" w14:textId="77777777" w:rsidR="00915025" w:rsidRPr="00915025" w:rsidRDefault="00915025" w:rsidP="009150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0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Applications:</w:t>
      </w:r>
      <w:r w:rsidRPr="00915025">
        <w:rPr>
          <w:rFonts w:ascii="Times New Roman" w:eastAsia="Times New Roman" w:hAnsi="Times New Roman" w:cs="Times New Roman"/>
          <w:kern w:val="0"/>
          <w14:ligatures w14:val="none"/>
        </w:rPr>
        <w:t xml:space="preserve"> OMS/EMS, Broker GUIs, Trade Repositories</w:t>
      </w:r>
    </w:p>
    <w:p w14:paraId="33ADDD7D" w14:textId="77777777" w:rsidR="00915025" w:rsidRPr="00915025" w:rsidRDefault="00915025" w:rsidP="009150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0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capture:</w:t>
      </w:r>
      <w:r w:rsidRPr="00915025">
        <w:rPr>
          <w:rFonts w:ascii="Times New Roman" w:eastAsia="Times New Roman" w:hAnsi="Times New Roman" w:cs="Times New Roman"/>
          <w:kern w:val="0"/>
          <w14:ligatures w14:val="none"/>
        </w:rPr>
        <w:t xml:space="preserve"> Trader blotters, Excel uploads</w:t>
      </w:r>
    </w:p>
    <w:p w14:paraId="0812A70E" w14:textId="77777777" w:rsidR="00915025" w:rsidRDefault="00915025"/>
    <w:sectPr w:rsidR="00915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A3140"/>
    <w:multiLevelType w:val="multilevel"/>
    <w:tmpl w:val="4EAE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44E4B"/>
    <w:multiLevelType w:val="multilevel"/>
    <w:tmpl w:val="B122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A28FB"/>
    <w:multiLevelType w:val="multilevel"/>
    <w:tmpl w:val="D998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D462D"/>
    <w:multiLevelType w:val="multilevel"/>
    <w:tmpl w:val="014E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57905"/>
    <w:multiLevelType w:val="multilevel"/>
    <w:tmpl w:val="058A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B54D6"/>
    <w:multiLevelType w:val="multilevel"/>
    <w:tmpl w:val="C4DC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255694"/>
    <w:multiLevelType w:val="multilevel"/>
    <w:tmpl w:val="6AA4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0655B9"/>
    <w:multiLevelType w:val="multilevel"/>
    <w:tmpl w:val="B78E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AA0720"/>
    <w:multiLevelType w:val="multilevel"/>
    <w:tmpl w:val="E8C8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F4788"/>
    <w:multiLevelType w:val="multilevel"/>
    <w:tmpl w:val="BE3C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661640">
    <w:abstractNumId w:val="6"/>
  </w:num>
  <w:num w:numId="2" w16cid:durableId="631595810">
    <w:abstractNumId w:val="9"/>
  </w:num>
  <w:num w:numId="3" w16cid:durableId="1225490344">
    <w:abstractNumId w:val="7"/>
  </w:num>
  <w:num w:numId="4" w16cid:durableId="539977830">
    <w:abstractNumId w:val="3"/>
  </w:num>
  <w:num w:numId="5" w16cid:durableId="104159409">
    <w:abstractNumId w:val="8"/>
  </w:num>
  <w:num w:numId="6" w16cid:durableId="1848061444">
    <w:abstractNumId w:val="4"/>
  </w:num>
  <w:num w:numId="7" w16cid:durableId="354304734">
    <w:abstractNumId w:val="2"/>
  </w:num>
  <w:num w:numId="8" w16cid:durableId="1757170481">
    <w:abstractNumId w:val="1"/>
  </w:num>
  <w:num w:numId="9" w16cid:durableId="864321000">
    <w:abstractNumId w:val="5"/>
  </w:num>
  <w:num w:numId="10" w16cid:durableId="270361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25"/>
    <w:rsid w:val="00025849"/>
    <w:rsid w:val="00263798"/>
    <w:rsid w:val="00345B7E"/>
    <w:rsid w:val="006E04E2"/>
    <w:rsid w:val="00915025"/>
    <w:rsid w:val="00A5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23FCA"/>
  <w15:chartTrackingRefBased/>
  <w15:docId w15:val="{A0B8E0EF-1733-5249-892D-45E3590D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5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0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150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 Bendre</dc:creator>
  <cp:keywords/>
  <dc:description/>
  <cp:lastModifiedBy>Upen Bendre</cp:lastModifiedBy>
  <cp:revision>1</cp:revision>
  <dcterms:created xsi:type="dcterms:W3CDTF">2025-09-14T17:07:00Z</dcterms:created>
  <dcterms:modified xsi:type="dcterms:W3CDTF">2025-09-14T17:08:00Z</dcterms:modified>
</cp:coreProperties>
</file>