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0"/>
        </w:rPr>
        <w:t>AMPAR TECHNOVA LLP</w:t>
      </w:r>
    </w:p>
    <w:p>
      <w:pPr>
        <w:jc w:val="center"/>
      </w:pPr>
      <w:r>
        <w:rPr>
          <w:b/>
          <w:color w:val="1F4E78"/>
          <w:sz w:val="48"/>
        </w:rPr>
        <w:t>Complete Website Development Plan</w:t>
      </w:r>
    </w:p>
    <w:p>
      <w:pPr>
        <w:pStyle w:val="SubtitleAMPAR"/>
        <w:jc w:val="center"/>
      </w:pPr>
      <w:r>
        <w:t>Corporate website, product catalogue, lead generation, content management and future business automation</w:t>
      </w:r>
    </w:p>
    <w:p>
      <w:pPr>
        <w:spacing w:before="700"/>
        <w:jc w:val="center"/>
      </w:pPr>
      <w:r>
        <w:rPr>
          <w:i/>
          <w:color w:val="5B6573"/>
          <w:sz w:val="28"/>
        </w:rPr>
        <w:t>Engineering Tomorrow's Corrosion-Resistant Solutions</w:t>
      </w:r>
    </w:p>
    <w:p>
      <w:pPr>
        <w:spacing w:before="1400"/>
        <w:jc w:val="center"/>
      </w:pPr>
      <w:r>
        <w:rPr>
          <w:sz w:val="20"/>
        </w:rPr>
        <w:t>Prepared from the AMPAR Technova catalogue and the agreed website planning discussion.</w:t>
      </w:r>
    </w:p>
    <w:p>
      <w:pPr>
        <w:jc w:val="center"/>
      </w:pPr>
      <w:r>
        <w:rPr>
          <w:sz w:val="20"/>
        </w:rPr>
        <w:t>Date: 3 August 2026</w:t>
      </w:r>
    </w:p>
    <w:p>
      <w:r>
        <w:br w:type="page"/>
      </w:r>
    </w:p>
    <w:p>
      <w:pPr>
        <w:pStyle w:val="Heading1"/>
        <w:keepNext/>
      </w:pPr>
      <w:r>
        <w:t>Executive Summary</w:t>
      </w:r>
    </w:p>
    <w:p>
      <w:r>
        <w:t>This document defines a complete development roadmap for a professional B2B website for AMPAR TECHNOVA LLP. The website will establish the organisation as a credible engineering and manufacturing partner, present its FRP, thermoplastic, dual-laminate and process-equipment capabilities, and convert visitors into qualified sales enquiries.</w:t>
      </w:r>
    </w:p>
    <w:p>
      <w:pPr>
        <w:pStyle w:val="ListBullet"/>
      </w:pPr>
      <w:r>
        <w:t>Build a modern, responsive and search-engine-friendly corporate website.</w:t>
      </w:r>
    </w:p>
    <w:p>
      <w:pPr>
        <w:pStyle w:val="ListBullet"/>
      </w:pPr>
      <w:r>
        <w:t>Showcase products, materials, industries, technologies, engineering standards and manufacturing capabilities.</w:t>
      </w:r>
    </w:p>
    <w:p>
      <w:pPr>
        <w:pStyle w:val="ListBullet"/>
      </w:pPr>
      <w:r>
        <w:t>Provide quotation and technical enquiry workflows with file attachments.</w:t>
      </w:r>
    </w:p>
    <w:p>
      <w:pPr>
        <w:pStyle w:val="ListBullet"/>
      </w:pPr>
      <w:r>
        <w:t>Enable the internal team to manage products, projects, blogs, downloads and enquiries.</w:t>
      </w:r>
    </w:p>
    <w:p>
      <w:pPr>
        <w:pStyle w:val="ListBullet"/>
      </w:pPr>
      <w:r>
        <w:t>Create a scalable foundation for quotation management, a customer portal, multilingual content and CRM integration.</w:t>
      </w:r>
    </w:p>
    <w:p>
      <w:pPr>
        <w:pStyle w:val="Heading1"/>
        <w:keepNext/>
      </w:pPr>
      <w:r>
        <w:t>1. Project Objectives</w:t>
      </w:r>
    </w:p>
    <w:p>
      <w:pPr>
        <w:pStyle w:val="ListBullet"/>
      </w:pPr>
      <w:r>
        <w:t>Position AMPAR TECHNOVA LLP as a trusted manufacturer of corrosion-resistant engineering solutions.</w:t>
      </w:r>
    </w:p>
    <w:p>
      <w:pPr>
        <w:pStyle w:val="ListBullet"/>
      </w:pPr>
      <w:r>
        <w:t>Explain the company’s expertise in advanced thermoplastics, FRP composites and dual-laminate technology.</w:t>
      </w:r>
    </w:p>
    <w:p>
      <w:pPr>
        <w:pStyle w:val="ListBullet"/>
      </w:pPr>
      <w:r>
        <w:t>Present the complete product portfolio in a structured and technically useful way.</w:t>
      </w:r>
    </w:p>
    <w:p>
      <w:pPr>
        <w:pStyle w:val="ListBullet"/>
      </w:pPr>
      <w:r>
        <w:t>Support procurement managers, engineers, consultants, EPC companies and industrial customers.</w:t>
      </w:r>
    </w:p>
    <w:p>
      <w:pPr>
        <w:pStyle w:val="ListBullet"/>
      </w:pPr>
      <w:r>
        <w:t>Generate enquiries through clear calls to action, contact forms and request-for-quotation workflows.</w:t>
      </w:r>
    </w:p>
    <w:p>
      <w:pPr>
        <w:pStyle w:val="ListBullet"/>
      </w:pPr>
      <w:r>
        <w:t>Provide a secure content-management and enquiry-management system.</w:t>
      </w:r>
    </w:p>
    <w:p>
      <w:pPr>
        <w:pStyle w:val="ListBullet"/>
      </w:pPr>
      <w:r>
        <w:t>Support future expansion without requiring a complete rebuild.</w:t>
      </w:r>
    </w:p>
    <w:p>
      <w:pPr>
        <w:pStyle w:val="Heading1"/>
        <w:keepNext/>
      </w:pPr>
      <w:r>
        <w:t>2. Recommended Delivery Strategy</w:t>
      </w:r>
    </w:p>
    <w:p>
      <w:pPr>
        <w:pStyle w:val="Heading2"/>
        <w:keepNext/>
      </w:pPr>
      <w:r>
        <w:t>2.1 Stage 1 - Corporate Website MVP</w:t>
      </w:r>
    </w:p>
    <w:p>
      <w:pPr>
        <w:pStyle w:val="ListBullet"/>
      </w:pPr>
      <w:r>
        <w:t>Responsive public website</w:t>
      </w:r>
    </w:p>
    <w:p>
      <w:pPr>
        <w:pStyle w:val="ListBullet"/>
      </w:pPr>
      <w:r>
        <w:t>Product and service pages</w:t>
      </w:r>
    </w:p>
    <w:p>
      <w:pPr>
        <w:pStyle w:val="ListBullet"/>
      </w:pPr>
      <w:r>
        <w:t>Industry and technology pages</w:t>
      </w:r>
    </w:p>
    <w:p>
      <w:pPr>
        <w:pStyle w:val="ListBullet"/>
      </w:pPr>
      <w:r>
        <w:t>Project portfolio</w:t>
      </w:r>
    </w:p>
    <w:p>
      <w:pPr>
        <w:pStyle w:val="ListBullet"/>
      </w:pPr>
      <w:r>
        <w:t>Contact and quotation forms</w:t>
      </w:r>
    </w:p>
    <w:p>
      <w:pPr>
        <w:pStyle w:val="ListBullet"/>
      </w:pPr>
      <w:r>
        <w:t>Catalogue and technical downloads</w:t>
      </w:r>
    </w:p>
    <w:p>
      <w:pPr>
        <w:pStyle w:val="ListBullet"/>
      </w:pPr>
      <w:r>
        <w:t>Basic administration panel</w:t>
      </w:r>
    </w:p>
    <w:p>
      <w:pPr>
        <w:pStyle w:val="ListBullet"/>
      </w:pPr>
      <w:r>
        <w:t>SEO, analytics, security and performance optimisation</w:t>
      </w:r>
    </w:p>
    <w:p>
      <w:pPr>
        <w:pStyle w:val="Heading2"/>
        <w:keepNext/>
      </w:pPr>
      <w:r>
        <w:t>2.2 Stage 2 - Business Automation</w:t>
      </w:r>
    </w:p>
    <w:p>
      <w:pPr>
        <w:pStyle w:val="ListBullet"/>
      </w:pPr>
      <w:r>
        <w:t>Product and material selection tools</w:t>
      </w:r>
    </w:p>
    <w:p>
      <w:pPr>
        <w:pStyle w:val="ListBullet"/>
      </w:pPr>
      <w:r>
        <w:t>Advanced quotation workflow</w:t>
      </w:r>
    </w:p>
    <w:p>
      <w:pPr>
        <w:pStyle w:val="ListBullet"/>
      </w:pPr>
      <w:r>
        <w:t>Customer portal</w:t>
      </w:r>
    </w:p>
    <w:p>
      <w:pPr>
        <w:pStyle w:val="ListBullet"/>
      </w:pPr>
      <w:r>
        <w:t>Technical document library</w:t>
      </w:r>
    </w:p>
    <w:p>
      <w:pPr>
        <w:pStyle w:val="ListBullet"/>
      </w:pPr>
      <w:r>
        <w:t>CRM and ERP integrations</w:t>
      </w:r>
    </w:p>
    <w:p>
      <w:pPr>
        <w:pStyle w:val="ListBullet"/>
      </w:pPr>
      <w:r>
        <w:t>Multilingual content</w:t>
      </w:r>
    </w:p>
    <w:p>
      <w:pPr>
        <w:pStyle w:val="ListBullet"/>
      </w:pPr>
      <w:r>
        <w:t>AI-assisted catalogue enquiry based only on approved technical content</w:t>
      </w:r>
    </w:p>
    <w:p>
      <w:pPr>
        <w:pStyle w:val="Heading1"/>
        <w:keepNext/>
      </w:pPr>
      <w:r>
        <w:t>3. Target Users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User group</w:t>
            </w:r>
          </w:p>
        </w:tc>
        <w:tc>
          <w:tcPr>
            <w:tcW w:type="dxa" w:w="6912"/>
            <w:shd w:fill="1F4E78"/>
          </w:tcPr>
          <w:p>
            <w:pPr>
              <w:spacing w:after="40"/>
            </w:pPr>
            <w:r>
              <w:rPr>
                <w:rFonts w:ascii="Aptos" w:hAnsi="Aptos"/>
                <w:b/>
                <w:color w:val="FFFFFF"/>
                <w:sz w:val="18"/>
              </w:rPr>
              <w:t>Primary needs</w:t>
            </w:r>
          </w:p>
        </w:tc>
      </w:tr>
      <w:tr>
        <w:tc>
          <w:tcPr>
            <w:tcW w:type="dxa" w:w="2880"/>
            <w:vAlign w:val="center"/>
            <w:tcMar>
              <w:top w:w="80" w:type="dxa"/>
              <w:start w:w="100" w:type="dxa"/>
              <w:bottom w:w="80" w:type="dxa"/>
              <w:end w:w="100" w:type="dxa"/>
            </w:tcMar>
          </w:tcPr>
          <w:p>
            <w:pPr>
              <w:spacing w:after="40"/>
            </w:pPr>
            <w:r>
              <w:rPr>
                <w:rFonts w:ascii="Aptos" w:hAnsi="Aptos"/>
                <w:sz w:val="18"/>
              </w:rPr>
              <w:t>Procurement managers</w:t>
            </w:r>
          </w:p>
        </w:tc>
        <w:tc>
          <w:tcPr>
            <w:tcW w:type="dxa" w:w="6912"/>
            <w:vAlign w:val="center"/>
            <w:tcMar>
              <w:top w:w="80" w:type="dxa"/>
              <w:start w:w="100" w:type="dxa"/>
              <w:bottom w:w="80" w:type="dxa"/>
              <w:end w:w="100" w:type="dxa"/>
            </w:tcMar>
          </w:tcPr>
          <w:p>
            <w:pPr>
              <w:spacing w:after="40"/>
            </w:pPr>
            <w:r>
              <w:rPr>
                <w:rFonts w:ascii="Aptos" w:hAnsi="Aptos"/>
                <w:sz w:val="18"/>
              </w:rPr>
              <w:t>Product range, certifications, standards, delivery capability, company credibility and quotation submission.</w:t>
            </w:r>
          </w:p>
        </w:tc>
      </w:tr>
      <w:tr>
        <w:tc>
          <w:tcPr>
            <w:tcW w:type="dxa" w:w="2880"/>
            <w:vAlign w:val="center"/>
            <w:tcMar>
              <w:top w:w="80" w:type="dxa"/>
              <w:start w:w="100" w:type="dxa"/>
              <w:bottom w:w="80" w:type="dxa"/>
              <w:end w:w="100" w:type="dxa"/>
            </w:tcMar>
          </w:tcPr>
          <w:p>
            <w:pPr>
              <w:spacing w:after="40"/>
            </w:pPr>
            <w:r>
              <w:rPr>
                <w:rFonts w:ascii="Aptos" w:hAnsi="Aptos"/>
                <w:sz w:val="18"/>
              </w:rPr>
              <w:t>Plant and project engineers</w:t>
            </w:r>
          </w:p>
        </w:tc>
        <w:tc>
          <w:tcPr>
            <w:tcW w:type="dxa" w:w="6912"/>
            <w:vAlign w:val="center"/>
            <w:tcMar>
              <w:top w:w="80" w:type="dxa"/>
              <w:start w:w="100" w:type="dxa"/>
              <w:bottom w:w="80" w:type="dxa"/>
              <w:end w:w="100" w:type="dxa"/>
            </w:tcMar>
          </w:tcPr>
          <w:p>
            <w:pPr>
              <w:spacing w:after="40"/>
            </w:pPr>
            <w:r>
              <w:rPr>
                <w:rFonts w:ascii="Aptos" w:hAnsi="Aptos"/>
                <w:sz w:val="18"/>
              </w:rPr>
              <w:t>Technical details, operating conditions, material suitability, design standards and downloadable specifications.</w:t>
            </w:r>
          </w:p>
        </w:tc>
      </w:tr>
      <w:tr>
        <w:tc>
          <w:tcPr>
            <w:tcW w:type="dxa" w:w="2880"/>
            <w:vAlign w:val="center"/>
            <w:tcMar>
              <w:top w:w="80" w:type="dxa"/>
              <w:start w:w="100" w:type="dxa"/>
              <w:bottom w:w="80" w:type="dxa"/>
              <w:end w:w="100" w:type="dxa"/>
            </w:tcMar>
          </w:tcPr>
          <w:p>
            <w:pPr>
              <w:spacing w:after="40"/>
            </w:pPr>
            <w:r>
              <w:rPr>
                <w:rFonts w:ascii="Aptos" w:hAnsi="Aptos"/>
                <w:sz w:val="18"/>
              </w:rPr>
              <w:t>Consultants and EPC companies</w:t>
            </w:r>
          </w:p>
        </w:tc>
        <w:tc>
          <w:tcPr>
            <w:tcW w:type="dxa" w:w="6912"/>
            <w:vAlign w:val="center"/>
            <w:tcMar>
              <w:top w:w="80" w:type="dxa"/>
              <w:start w:w="100" w:type="dxa"/>
              <w:bottom w:w="80" w:type="dxa"/>
              <w:end w:w="100" w:type="dxa"/>
            </w:tcMar>
          </w:tcPr>
          <w:p>
            <w:pPr>
              <w:spacing w:after="40"/>
            </w:pPr>
            <w:r>
              <w:rPr>
                <w:rFonts w:ascii="Aptos" w:hAnsi="Aptos"/>
                <w:sz w:val="18"/>
              </w:rPr>
              <w:t>Manufacturing capability, quality processes, engineering support, custom fabrication and project experience.</w:t>
            </w:r>
          </w:p>
        </w:tc>
      </w:tr>
      <w:tr>
        <w:tc>
          <w:tcPr>
            <w:tcW w:type="dxa" w:w="2880"/>
            <w:vAlign w:val="center"/>
            <w:tcMar>
              <w:top w:w="80" w:type="dxa"/>
              <w:start w:w="100" w:type="dxa"/>
              <w:bottom w:w="80" w:type="dxa"/>
              <w:end w:w="100" w:type="dxa"/>
            </w:tcMar>
          </w:tcPr>
          <w:p>
            <w:pPr>
              <w:spacing w:after="40"/>
            </w:pPr>
            <w:r>
              <w:rPr>
                <w:rFonts w:ascii="Aptos" w:hAnsi="Aptos"/>
                <w:sz w:val="18"/>
              </w:rPr>
              <w:t>Existing customers</w:t>
            </w:r>
          </w:p>
        </w:tc>
        <w:tc>
          <w:tcPr>
            <w:tcW w:type="dxa" w:w="6912"/>
            <w:vAlign w:val="center"/>
            <w:tcMar>
              <w:top w:w="80" w:type="dxa"/>
              <w:start w:w="100" w:type="dxa"/>
              <w:bottom w:w="80" w:type="dxa"/>
              <w:end w:w="100" w:type="dxa"/>
            </w:tcMar>
          </w:tcPr>
          <w:p>
            <w:pPr>
              <w:spacing w:after="40"/>
            </w:pPr>
            <w:r>
              <w:rPr>
                <w:rFonts w:ascii="Aptos" w:hAnsi="Aptos"/>
                <w:sz w:val="18"/>
              </w:rPr>
              <w:t>Technical documents, support contacts, service enquiries and project information.</w:t>
            </w:r>
          </w:p>
        </w:tc>
      </w:tr>
      <w:tr>
        <w:tc>
          <w:tcPr>
            <w:tcW w:type="dxa" w:w="2880"/>
            <w:vAlign w:val="center"/>
            <w:tcMar>
              <w:top w:w="80" w:type="dxa"/>
              <w:start w:w="100" w:type="dxa"/>
              <w:bottom w:w="80" w:type="dxa"/>
              <w:end w:w="100" w:type="dxa"/>
            </w:tcMar>
          </w:tcPr>
          <w:p>
            <w:pPr>
              <w:spacing w:after="40"/>
            </w:pPr>
            <w:r>
              <w:rPr>
                <w:rFonts w:ascii="Aptos" w:hAnsi="Aptos"/>
                <w:sz w:val="18"/>
              </w:rPr>
              <w:t>AMPAR internal team</w:t>
            </w:r>
          </w:p>
        </w:tc>
        <w:tc>
          <w:tcPr>
            <w:tcW w:type="dxa" w:w="6912"/>
            <w:vAlign w:val="center"/>
            <w:tcMar>
              <w:top w:w="80" w:type="dxa"/>
              <w:start w:w="100" w:type="dxa"/>
              <w:bottom w:w="80" w:type="dxa"/>
              <w:end w:w="100" w:type="dxa"/>
            </w:tcMar>
          </w:tcPr>
          <w:p>
            <w:pPr>
              <w:spacing w:after="40"/>
            </w:pPr>
            <w:r>
              <w:rPr>
                <w:rFonts w:ascii="Aptos" w:hAnsi="Aptos"/>
                <w:sz w:val="18"/>
              </w:rPr>
              <w:t>Content updates, lead tracking, product publishing, project publishing and enquiry management.</w:t>
            </w:r>
          </w:p>
        </w:tc>
      </w:tr>
    </w:tbl>
    <w:p>
      <w:pPr>
        <w:pStyle w:val="Heading1"/>
        <w:keepNext/>
      </w:pPr>
      <w:r>
        <w:t>4. Website Information Architecture</w:t>
      </w:r>
    </w:p>
    <w:p>
      <w:pPr>
        <w:pStyle w:val="ListNumber"/>
      </w:pPr>
      <w:r>
        <w:t>Home</w:t>
      </w:r>
    </w:p>
    <w:p>
      <w:pPr>
        <w:pStyle w:val="ListNumber"/>
      </w:pPr>
      <w:r>
        <w:t>About Us</w:t>
      </w:r>
    </w:p>
    <w:p>
      <w:pPr>
        <w:pStyle w:val="ListNumber"/>
      </w:pPr>
      <w:r>
        <w:t>Products</w:t>
      </w:r>
    </w:p>
    <w:p>
      <w:pPr>
        <w:pStyle w:val="ListNumber"/>
      </w:pPr>
      <w:r>
        <w:t>Technologies</w:t>
      </w:r>
    </w:p>
    <w:p>
      <w:pPr>
        <w:pStyle w:val="ListNumber"/>
      </w:pPr>
      <w:r>
        <w:t>Materials</w:t>
      </w:r>
    </w:p>
    <w:p>
      <w:pPr>
        <w:pStyle w:val="ListNumber"/>
      </w:pPr>
      <w:r>
        <w:t>Industries</w:t>
      </w:r>
    </w:p>
    <w:p>
      <w:pPr>
        <w:pStyle w:val="ListNumber"/>
      </w:pPr>
      <w:r>
        <w:t>Engineering &amp; Manufacturing</w:t>
      </w:r>
    </w:p>
    <w:p>
      <w:pPr>
        <w:pStyle w:val="ListNumber"/>
      </w:pPr>
      <w:r>
        <w:t>Quality &amp; Standards</w:t>
      </w:r>
    </w:p>
    <w:p>
      <w:pPr>
        <w:pStyle w:val="ListNumber"/>
      </w:pPr>
      <w:r>
        <w:t>Projects</w:t>
      </w:r>
    </w:p>
    <w:p>
      <w:pPr>
        <w:pStyle w:val="ListNumber"/>
      </w:pPr>
      <w:r>
        <w:t>Resources</w:t>
      </w:r>
    </w:p>
    <w:p>
      <w:pPr>
        <w:pStyle w:val="ListNumber"/>
      </w:pPr>
      <w:r>
        <w:t>Contact</w:t>
      </w:r>
    </w:p>
    <w:p>
      <w:pPr>
        <w:pStyle w:val="ListNumber"/>
      </w:pPr>
      <w:r>
        <w:t>Request a Quote</w:t>
      </w:r>
    </w:p>
    <w:p>
      <w:pPr>
        <w:pStyle w:val="Heading1"/>
        <w:keepNext/>
      </w:pPr>
      <w:r>
        <w:t>5. Detailed Page Plan</w:t>
      </w:r>
    </w:p>
    <w:p>
      <w:pPr>
        <w:pStyle w:val="Heading2"/>
        <w:keepNext/>
      </w:pPr>
      <w:r>
        <w:t>5.1 Home Page</w:t>
      </w:r>
    </w:p>
    <w:p>
      <w:r>
        <w:t>The home page should quickly communicate what AMPAR does, the industries it serves, why customers should trust it, and how to contact the company.</w:t>
      </w:r>
    </w:p>
    <w:p>
      <w:pPr>
        <w:pStyle w:val="ListBullet"/>
      </w:pPr>
      <w:r>
        <w:t>Hero: “Engineering Tomorrow’s Corrosion-Resistant Solutions”.</w:t>
      </w:r>
    </w:p>
    <w:p>
      <w:pPr>
        <w:pStyle w:val="ListBullet"/>
      </w:pPr>
      <w:r>
        <w:t>Supporting message: Advanced Thermoplastics, FRP, Dual Laminate and Process Equipment.</w:t>
      </w:r>
    </w:p>
    <w:p>
      <w:pPr>
        <w:pStyle w:val="ListBullet"/>
      </w:pPr>
      <w:r>
        <w:t>Primary actions: Request a Quote, Explore Products and Download Catalogue.</w:t>
      </w:r>
    </w:p>
    <w:p>
      <w:pPr>
        <w:pStyle w:val="ListBullet"/>
      </w:pPr>
      <w:r>
        <w:t>Company introduction and group credibility.</w:t>
      </w:r>
    </w:p>
    <w:p>
      <w:pPr>
        <w:pStyle w:val="ListBullet"/>
      </w:pPr>
      <w:r>
        <w:t>Product category cards for storage equipment, process equipment, pollution control, piping systems and custom fabrication.</w:t>
      </w:r>
    </w:p>
    <w:p>
      <w:pPr>
        <w:pStyle w:val="ListBullet"/>
      </w:pPr>
      <w:r>
        <w:t>Technology highlights for FRP engineering, thermoplastic fabrication and dual-laminate technology.</w:t>
      </w:r>
    </w:p>
    <w:p>
      <w:pPr>
        <w:pStyle w:val="ListBullet"/>
      </w:pPr>
      <w:r>
        <w:t>Industries served, key standards, manufacturing strengths and quality commitments.</w:t>
      </w:r>
    </w:p>
    <w:p>
      <w:pPr>
        <w:pStyle w:val="ListBullet"/>
      </w:pPr>
      <w:r>
        <w:t>Final enquiry call to action with phone, email and WhatsApp access.</w:t>
      </w:r>
    </w:p>
    <w:p>
      <w:pPr>
        <w:pStyle w:val="Heading2"/>
        <w:keepNext/>
      </w:pPr>
      <w:r>
        <w:t>5.2 About Us</w:t>
      </w:r>
    </w:p>
    <w:p>
      <w:pPr>
        <w:pStyle w:val="ListBullet"/>
      </w:pPr>
      <w:r>
        <w:t>Company profile</w:t>
      </w:r>
    </w:p>
    <w:p>
      <w:pPr>
        <w:pStyle w:val="ListBullet"/>
      </w:pPr>
      <w:r>
        <w:t>Vision and mission</w:t>
      </w:r>
    </w:p>
    <w:p>
      <w:pPr>
        <w:pStyle w:val="ListBullet"/>
      </w:pPr>
      <w:r>
        <w:t>Founders</w:t>
      </w:r>
    </w:p>
    <w:p>
      <w:pPr>
        <w:pStyle w:val="ListBullet"/>
      </w:pPr>
      <w:r>
        <w:t>Amar Group companies</w:t>
      </w:r>
    </w:p>
    <w:p>
      <w:pPr>
        <w:pStyle w:val="ListBullet"/>
      </w:pPr>
      <w:r>
        <w:t>Core values</w:t>
      </w:r>
    </w:p>
    <w:p>
      <w:pPr>
        <w:pStyle w:val="ListBullet"/>
      </w:pPr>
      <w:r>
        <w:t>Locations</w:t>
      </w:r>
    </w:p>
    <w:p>
      <w:pPr>
        <w:pStyle w:val="ListBullet"/>
      </w:pPr>
      <w:r>
        <w:t>Company timeline</w:t>
      </w:r>
    </w:p>
    <w:p>
      <w:pPr>
        <w:pStyle w:val="ListBullet"/>
      </w:pPr>
      <w:r>
        <w:t>Why AMPAR</w:t>
      </w:r>
    </w:p>
    <w:p>
      <w:pPr>
        <w:pStyle w:val="ListBullet"/>
      </w:pPr>
      <w:r>
        <w:t>Manufacturing and engineering strengths</w:t>
      </w:r>
    </w:p>
    <w:p>
      <w:r>
        <w:t>Additional content to collect: founder photographs, factory photographs, team images, employee strength, production area, manufacturing capacity, major markets served and year-wise milestones. These details should be supplied and approved by AMPAR before publication.</w:t>
      </w:r>
    </w:p>
    <w:p>
      <w:pPr>
        <w:pStyle w:val="Heading2"/>
        <w:keepNext/>
      </w:pPr>
      <w:r>
        <w:t>5.3 Products</w:t>
      </w:r>
    </w:p>
    <w:p>
      <w:pPr>
        <w:pStyle w:val="Heading3"/>
        <w:keepNext/>
      </w:pPr>
      <w:r>
        <w:t>Product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Category</w:t>
            </w:r>
          </w:p>
        </w:tc>
        <w:tc>
          <w:tcPr>
            <w:tcW w:type="dxa" w:w="6912"/>
            <w:shd w:fill="1F4E78"/>
          </w:tcPr>
          <w:p>
            <w:pPr>
              <w:spacing w:after="40"/>
            </w:pPr>
            <w:r>
              <w:rPr>
                <w:rFonts w:ascii="Aptos" w:hAnsi="Aptos"/>
                <w:b/>
                <w:color w:val="FFFFFF"/>
                <w:sz w:val="18"/>
              </w:rPr>
              <w:t>Initial products</w:t>
            </w:r>
          </w:p>
        </w:tc>
      </w:tr>
      <w:tr>
        <w:tc>
          <w:tcPr>
            <w:tcW w:type="dxa" w:w="2880"/>
            <w:vAlign w:val="center"/>
            <w:tcMar>
              <w:top w:w="80" w:type="dxa"/>
              <w:start w:w="100" w:type="dxa"/>
              <w:bottom w:w="80" w:type="dxa"/>
              <w:end w:w="100" w:type="dxa"/>
            </w:tcMar>
          </w:tcPr>
          <w:p>
            <w:pPr>
              <w:spacing w:after="40"/>
            </w:pPr>
            <w:r>
              <w:rPr>
                <w:rFonts w:ascii="Aptos" w:hAnsi="Aptos"/>
                <w:sz w:val="18"/>
              </w:rPr>
              <w:t>Storage Equipment</w:t>
            </w:r>
          </w:p>
        </w:tc>
        <w:tc>
          <w:tcPr>
            <w:tcW w:type="dxa" w:w="6912"/>
            <w:vAlign w:val="center"/>
            <w:tcMar>
              <w:top w:w="80" w:type="dxa"/>
              <w:start w:w="100" w:type="dxa"/>
              <w:bottom w:w="80" w:type="dxa"/>
              <w:end w:w="100" w:type="dxa"/>
            </w:tcMar>
          </w:tcPr>
          <w:p>
            <w:pPr>
              <w:spacing w:after="40"/>
            </w:pPr>
            <w:r>
              <w:rPr>
                <w:rFonts w:ascii="Aptos" w:hAnsi="Aptos"/>
                <w:sz w:val="18"/>
              </w:rPr>
              <w:t>FRP, PP, PPH, HDPE and PVDF storage tanks.</w:t>
            </w:r>
          </w:p>
        </w:tc>
      </w:tr>
      <w:tr>
        <w:tc>
          <w:tcPr>
            <w:tcW w:type="dxa" w:w="2880"/>
            <w:vAlign w:val="center"/>
            <w:tcMar>
              <w:top w:w="80" w:type="dxa"/>
              <w:start w:w="100" w:type="dxa"/>
              <w:bottom w:w="80" w:type="dxa"/>
              <w:end w:w="100" w:type="dxa"/>
            </w:tcMar>
          </w:tcPr>
          <w:p>
            <w:pPr>
              <w:spacing w:after="40"/>
            </w:pPr>
            <w:r>
              <w:rPr>
                <w:rFonts w:ascii="Aptos" w:hAnsi="Aptos"/>
                <w:sz w:val="18"/>
              </w:rPr>
              <w:t>Process Equipment</w:t>
            </w:r>
          </w:p>
        </w:tc>
        <w:tc>
          <w:tcPr>
            <w:tcW w:type="dxa" w:w="6912"/>
            <w:vAlign w:val="center"/>
            <w:tcMar>
              <w:top w:w="80" w:type="dxa"/>
              <w:start w:w="100" w:type="dxa"/>
              <w:bottom w:w="80" w:type="dxa"/>
              <w:end w:w="100" w:type="dxa"/>
            </w:tcMar>
          </w:tcPr>
          <w:p>
            <w:pPr>
              <w:spacing w:after="40"/>
            </w:pPr>
            <w:r>
              <w:rPr>
                <w:rFonts w:ascii="Aptos" w:hAnsi="Aptos"/>
                <w:sz w:val="18"/>
              </w:rPr>
              <w:t>Reactors, pressure vessels, mixers and columns.</w:t>
            </w:r>
          </w:p>
        </w:tc>
      </w:tr>
      <w:tr>
        <w:tc>
          <w:tcPr>
            <w:tcW w:type="dxa" w:w="2880"/>
            <w:vAlign w:val="center"/>
            <w:tcMar>
              <w:top w:w="80" w:type="dxa"/>
              <w:start w:w="100" w:type="dxa"/>
              <w:bottom w:w="80" w:type="dxa"/>
              <w:end w:w="100" w:type="dxa"/>
            </w:tcMar>
          </w:tcPr>
          <w:p>
            <w:pPr>
              <w:spacing w:after="40"/>
            </w:pPr>
            <w:r>
              <w:rPr>
                <w:rFonts w:ascii="Aptos" w:hAnsi="Aptos"/>
                <w:sz w:val="18"/>
              </w:rPr>
              <w:t>Pollution Control</w:t>
            </w:r>
          </w:p>
        </w:tc>
        <w:tc>
          <w:tcPr>
            <w:tcW w:type="dxa" w:w="6912"/>
            <w:vAlign w:val="center"/>
            <w:tcMar>
              <w:top w:w="80" w:type="dxa"/>
              <w:start w:w="100" w:type="dxa"/>
              <w:bottom w:w="80" w:type="dxa"/>
              <w:end w:w="100" w:type="dxa"/>
            </w:tcMar>
          </w:tcPr>
          <w:p>
            <w:pPr>
              <w:spacing w:after="40"/>
            </w:pPr>
            <w:r>
              <w:rPr>
                <w:rFonts w:ascii="Aptos" w:hAnsi="Aptos"/>
                <w:sz w:val="18"/>
              </w:rPr>
              <w:t>Wet scrubbers, packed-bed scrubbers, blowers and exhaust systems.</w:t>
            </w:r>
          </w:p>
        </w:tc>
      </w:tr>
      <w:tr>
        <w:tc>
          <w:tcPr>
            <w:tcW w:type="dxa" w:w="2880"/>
            <w:vAlign w:val="center"/>
            <w:tcMar>
              <w:top w:w="80" w:type="dxa"/>
              <w:start w:w="100" w:type="dxa"/>
              <w:bottom w:w="80" w:type="dxa"/>
              <w:end w:w="100" w:type="dxa"/>
            </w:tcMar>
          </w:tcPr>
          <w:p>
            <w:pPr>
              <w:spacing w:after="40"/>
            </w:pPr>
            <w:r>
              <w:rPr>
                <w:rFonts w:ascii="Aptos" w:hAnsi="Aptos"/>
                <w:sz w:val="18"/>
              </w:rPr>
              <w:t>Piping Systems</w:t>
            </w:r>
          </w:p>
        </w:tc>
        <w:tc>
          <w:tcPr>
            <w:tcW w:type="dxa" w:w="6912"/>
            <w:vAlign w:val="center"/>
            <w:tcMar>
              <w:top w:w="80" w:type="dxa"/>
              <w:start w:w="100" w:type="dxa"/>
              <w:bottom w:w="80" w:type="dxa"/>
              <w:end w:w="100" w:type="dxa"/>
            </w:tcMar>
          </w:tcPr>
          <w:p>
            <w:pPr>
              <w:spacing w:after="40"/>
            </w:pPr>
            <w:r>
              <w:rPr>
                <w:rFonts w:ascii="Aptos" w:hAnsi="Aptos"/>
                <w:sz w:val="18"/>
              </w:rPr>
              <w:t>PPH, HDPE, PVC, CPVC, PVDF and dual-laminate piping.</w:t>
            </w:r>
          </w:p>
        </w:tc>
      </w:tr>
      <w:tr>
        <w:tc>
          <w:tcPr>
            <w:tcW w:type="dxa" w:w="2880"/>
            <w:vAlign w:val="center"/>
            <w:tcMar>
              <w:top w:w="80" w:type="dxa"/>
              <w:start w:w="100" w:type="dxa"/>
              <w:bottom w:w="80" w:type="dxa"/>
              <w:end w:w="100" w:type="dxa"/>
            </w:tcMar>
          </w:tcPr>
          <w:p>
            <w:pPr>
              <w:spacing w:after="40"/>
            </w:pPr>
            <w:r>
              <w:rPr>
                <w:rFonts w:ascii="Aptos" w:hAnsi="Aptos"/>
                <w:sz w:val="18"/>
              </w:rPr>
              <w:t>Custom Fabrication</w:t>
            </w:r>
          </w:p>
        </w:tc>
        <w:tc>
          <w:tcPr>
            <w:tcW w:type="dxa" w:w="6912"/>
            <w:vAlign w:val="center"/>
            <w:tcMar>
              <w:top w:w="80" w:type="dxa"/>
              <w:start w:w="100" w:type="dxa"/>
              <w:bottom w:w="80" w:type="dxa"/>
              <w:end w:w="100" w:type="dxa"/>
            </w:tcMar>
          </w:tcPr>
          <w:p>
            <w:pPr>
              <w:spacing w:after="40"/>
            </w:pPr>
            <w:r>
              <w:rPr>
                <w:rFonts w:ascii="Aptos" w:hAnsi="Aptos"/>
                <w:sz w:val="18"/>
              </w:rPr>
              <w:t>Chemical storage systems, dosing tanks, pickling tanks, electroplating tanks and fabricated components.</w:t>
            </w:r>
          </w:p>
        </w:tc>
      </w:tr>
    </w:tbl>
    <w:p>
      <w:pPr>
        <w:pStyle w:val="Heading3"/>
        <w:keepNext/>
      </w:pPr>
      <w:r>
        <w:t>Product Detail Page Template</w:t>
      </w:r>
    </w:p>
    <w:p>
      <w:pPr>
        <w:pStyle w:val="ListNumber"/>
      </w:pPr>
      <w:r>
        <w:t>Product overview</w:t>
      </w:r>
    </w:p>
    <w:p>
      <w:pPr>
        <w:pStyle w:val="ListNumber"/>
      </w:pPr>
      <w:r>
        <w:t>Key features</w:t>
      </w:r>
    </w:p>
    <w:p>
      <w:pPr>
        <w:pStyle w:val="ListNumber"/>
      </w:pPr>
      <w:r>
        <w:t>Available materials</w:t>
      </w:r>
    </w:p>
    <w:p>
      <w:pPr>
        <w:pStyle w:val="ListNumber"/>
      </w:pPr>
      <w:r>
        <w:t>Applications</w:t>
      </w:r>
    </w:p>
    <w:p>
      <w:pPr>
        <w:pStyle w:val="ListNumber"/>
      </w:pPr>
      <w:r>
        <w:t>Industries served</w:t>
      </w:r>
    </w:p>
    <w:p>
      <w:pPr>
        <w:pStyle w:val="ListNumber"/>
      </w:pPr>
      <w:r>
        <w:t>Applicable design standards</w:t>
      </w:r>
    </w:p>
    <w:p>
      <w:pPr>
        <w:pStyle w:val="ListNumber"/>
      </w:pPr>
      <w:r>
        <w:t>Operating temperature</w:t>
      </w:r>
    </w:p>
    <w:p>
      <w:pPr>
        <w:pStyle w:val="ListNumber"/>
      </w:pPr>
      <w:r>
        <w:t>Capacity and dimensional range</w:t>
      </w:r>
    </w:p>
    <w:p>
      <w:pPr>
        <w:pStyle w:val="ListNumber"/>
      </w:pPr>
      <w:r>
        <w:t>Pressure range</w:t>
      </w:r>
    </w:p>
    <w:p>
      <w:pPr>
        <w:pStyle w:val="ListNumber"/>
      </w:pPr>
      <w:r>
        <w:t>Customisation options</w:t>
      </w:r>
    </w:p>
    <w:p>
      <w:pPr>
        <w:pStyle w:val="ListNumber"/>
      </w:pPr>
      <w:r>
        <w:t>Product gallery</w:t>
      </w:r>
    </w:p>
    <w:p>
      <w:pPr>
        <w:pStyle w:val="ListNumber"/>
      </w:pPr>
      <w:r>
        <w:t>Technical datasheet</w:t>
      </w:r>
    </w:p>
    <w:p>
      <w:pPr>
        <w:pStyle w:val="ListNumber"/>
      </w:pPr>
      <w:r>
        <w:t>Related products</w:t>
      </w:r>
    </w:p>
    <w:p>
      <w:pPr>
        <w:pStyle w:val="ListNumber"/>
      </w:pPr>
      <w:r>
        <w:t>Request-a-quote form</w:t>
      </w:r>
    </w:p>
    <w:p>
      <w:pPr>
        <w:pStyle w:val="Heading3"/>
        <w:keepNext/>
      </w:pPr>
      <w:r>
        <w:t>Technical Data to Collect</w:t>
      </w:r>
    </w:p>
    <w:p>
      <w:pPr>
        <w:pStyle w:val="ListBullet"/>
      </w:pPr>
      <w:r>
        <w:t>Minimum and maximum capacity</w:t>
      </w:r>
    </w:p>
    <w:p>
      <w:pPr>
        <w:pStyle w:val="ListBullet"/>
      </w:pPr>
      <w:r>
        <w:t>Diameter and height range</w:t>
      </w:r>
    </w:p>
    <w:p>
      <w:pPr>
        <w:pStyle w:val="ListBullet"/>
      </w:pPr>
      <w:r>
        <w:t>Operating and design temperature</w:t>
      </w:r>
    </w:p>
    <w:p>
      <w:pPr>
        <w:pStyle w:val="ListBullet"/>
      </w:pPr>
      <w:r>
        <w:t>Operating and design pressure</w:t>
      </w:r>
    </w:p>
    <w:p>
      <w:pPr>
        <w:pStyle w:val="ListBullet"/>
      </w:pPr>
      <w:r>
        <w:t>Liner and resin options</w:t>
      </w:r>
    </w:p>
    <w:p>
      <w:pPr>
        <w:pStyle w:val="ListBullet"/>
      </w:pPr>
      <w:r>
        <w:t>Nozzle and mounting options</w:t>
      </w:r>
    </w:p>
    <w:p>
      <w:pPr>
        <w:pStyle w:val="ListBullet"/>
      </w:pPr>
      <w:r>
        <w:t>Testing methods</w:t>
      </w:r>
    </w:p>
    <w:p>
      <w:pPr>
        <w:pStyle w:val="ListBullet"/>
      </w:pPr>
      <w:r>
        <w:t>Applicable standards</w:t>
      </w:r>
    </w:p>
    <w:p>
      <w:pPr>
        <w:pStyle w:val="ListBullet"/>
      </w:pPr>
      <w:r>
        <w:t>Warranty</w:t>
      </w:r>
    </w:p>
    <w:p>
      <w:pPr>
        <w:pStyle w:val="ListBullet"/>
      </w:pPr>
      <w:r>
        <w:t>Typical manufacturing and delivery time</w:t>
      </w:r>
    </w:p>
    <w:p>
      <w:pPr>
        <w:pStyle w:val="Heading2"/>
        <w:keepNext/>
      </w:pPr>
      <w:r>
        <w:t>5.4 Technology Pages</w:t>
      </w:r>
    </w:p>
    <w:p>
      <w:pPr>
        <w:pStyle w:val="Heading3"/>
        <w:keepNext/>
      </w:pPr>
      <w:r>
        <w:t>FRP Engineering</w:t>
      </w:r>
    </w:p>
    <w:p>
      <w:pPr>
        <w:pStyle w:val="ListBullet"/>
      </w:pPr>
      <w:r>
        <w:t>FRP overview</w:t>
      </w:r>
    </w:p>
    <w:p>
      <w:pPr>
        <w:pStyle w:val="ListBullet"/>
      </w:pPr>
      <w:r>
        <w:t>Product range</w:t>
      </w:r>
    </w:p>
    <w:p>
      <w:pPr>
        <w:pStyle w:val="ListBullet"/>
      </w:pPr>
      <w:r>
        <w:t>Advantages</w:t>
      </w:r>
    </w:p>
    <w:p>
      <w:pPr>
        <w:pStyle w:val="ListBullet"/>
      </w:pPr>
      <w:r>
        <w:t>Applications</w:t>
      </w:r>
    </w:p>
    <w:p>
      <w:pPr>
        <w:pStyle w:val="ListBullet"/>
      </w:pPr>
      <w:r>
        <w:t>Resin options</w:t>
      </w:r>
    </w:p>
    <w:p>
      <w:pPr>
        <w:pStyle w:val="ListBullet"/>
      </w:pPr>
      <w:r>
        <w:t>Manufacturing methods</w:t>
      </w:r>
    </w:p>
    <w:p>
      <w:pPr>
        <w:pStyle w:val="ListBullet"/>
      </w:pPr>
      <w:r>
        <w:t>Quality testing</w:t>
      </w:r>
    </w:p>
    <w:p>
      <w:pPr>
        <w:pStyle w:val="ListBullet"/>
      </w:pPr>
      <w:r>
        <w:t>Applicable standards</w:t>
      </w:r>
    </w:p>
    <w:p>
      <w:pPr>
        <w:pStyle w:val="Heading3"/>
        <w:keepNext/>
      </w:pPr>
      <w:r>
        <w:t>Thermoplastic Fabrication</w:t>
      </w:r>
    </w:p>
    <w:p>
      <w:pPr>
        <w:pStyle w:val="ListBullet"/>
      </w:pPr>
      <w:r>
        <w:t>Materials: PP, PPH, HDPE, PVC, CPVC, PVDF, ECTFE, FEP and PFA</w:t>
      </w:r>
    </w:p>
    <w:p>
      <w:pPr>
        <w:pStyle w:val="ListBullet"/>
      </w:pPr>
      <w:r>
        <w:t>Plastic-welding methods</w:t>
      </w:r>
    </w:p>
    <w:p>
      <w:pPr>
        <w:pStyle w:val="ListBullet"/>
      </w:pPr>
      <w:r>
        <w:t>Fabrication process</w:t>
      </w:r>
    </w:p>
    <w:p>
      <w:pPr>
        <w:pStyle w:val="ListBullet"/>
      </w:pPr>
      <w:r>
        <w:t>Products and applications</w:t>
      </w:r>
    </w:p>
    <w:p>
      <w:pPr>
        <w:pStyle w:val="ListBullet"/>
      </w:pPr>
      <w:r>
        <w:t>Advantages and limitations</w:t>
      </w:r>
    </w:p>
    <w:p>
      <w:pPr>
        <w:pStyle w:val="ListBullet"/>
      </w:pPr>
      <w:r>
        <w:t>Inspection and testing</w:t>
      </w:r>
    </w:p>
    <w:p>
      <w:pPr>
        <w:pStyle w:val="Heading3"/>
        <w:keepNext/>
      </w:pPr>
      <w:r>
        <w:t>Dual Laminate Technology</w:t>
      </w:r>
    </w:p>
    <w:p>
      <w:pPr>
        <w:pStyle w:val="ListBullet"/>
      </w:pPr>
      <w:r>
        <w:t>Thermoplastic inner liner</w:t>
      </w:r>
    </w:p>
    <w:p>
      <w:pPr>
        <w:pStyle w:val="ListBullet"/>
      </w:pPr>
      <w:r>
        <w:t>FRP structural shell</w:t>
      </w:r>
    </w:p>
    <w:p>
      <w:pPr>
        <w:pStyle w:val="ListBullet"/>
      </w:pPr>
      <w:r>
        <w:t>Available material combinations</w:t>
      </w:r>
    </w:p>
    <w:p>
      <w:pPr>
        <w:pStyle w:val="ListBullet"/>
      </w:pPr>
      <w:r>
        <w:t>Manufacturing process</w:t>
      </w:r>
    </w:p>
    <w:p>
      <w:pPr>
        <w:pStyle w:val="ListBullet"/>
      </w:pPr>
      <w:r>
        <w:t>Advantages</w:t>
      </w:r>
    </w:p>
    <w:p>
      <w:pPr>
        <w:pStyle w:val="ListBullet"/>
      </w:pPr>
      <w:r>
        <w:t>Applications</w:t>
      </w:r>
    </w:p>
    <w:p>
      <w:pPr>
        <w:pStyle w:val="ListBullet"/>
      </w:pPr>
      <w:r>
        <w:t>Testing and inspection</w:t>
      </w:r>
    </w:p>
    <w:p>
      <w:pPr>
        <w:pStyle w:val="Heading2"/>
        <w:keepNext/>
      </w:pPr>
      <w:r>
        <w:t>5.5 Material Selection Section</w:t>
      </w:r>
    </w:p>
    <w:p>
      <w:r>
        <w:t>Create a searchable and filterable comparison page. All values must be technically reviewed before publication, and the page must clearly state that final material selection depends on chemical concentration, temperature, pressure and process conditions.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pPr>
              <w:spacing w:after="40"/>
            </w:pPr>
            <w:r>
              <w:rPr>
                <w:rFonts w:ascii="Aptos" w:hAnsi="Aptos"/>
                <w:b/>
                <w:color w:val="FFFFFF"/>
                <w:sz w:val="18"/>
              </w:rPr>
              <w:t>Material</w:t>
            </w:r>
          </w:p>
        </w:tc>
        <w:tc>
          <w:tcPr>
            <w:tcW w:type="dxa" w:w="3360"/>
            <w:shd w:fill="1F4E78"/>
          </w:tcPr>
          <w:p>
            <w:pPr>
              <w:spacing w:after="40"/>
            </w:pPr>
            <w:r>
              <w:rPr>
                <w:rFonts w:ascii="Aptos" w:hAnsi="Aptos"/>
                <w:b/>
                <w:color w:val="FFFFFF"/>
                <w:sz w:val="18"/>
              </w:rPr>
              <w:t>Maximum temperature</w:t>
            </w:r>
          </w:p>
        </w:tc>
        <w:tc>
          <w:tcPr>
            <w:tcW w:type="dxa" w:w="3360"/>
            <w:shd w:fill="1F4E78"/>
          </w:tcPr>
          <w:p>
            <w:pPr>
              <w:spacing w:after="40"/>
            </w:pPr>
            <w:r>
              <w:rPr>
                <w:rFonts w:ascii="Aptos" w:hAnsi="Aptos"/>
                <w:b/>
                <w:color w:val="FFFFFF"/>
                <w:sz w:val="18"/>
              </w:rPr>
              <w:t>Best suited for</w:t>
            </w:r>
          </w:p>
        </w:tc>
      </w:tr>
      <w:tr>
        <w:tc>
          <w:tcPr>
            <w:tcW w:type="dxa" w:w="3360"/>
            <w:tcMar>
              <w:top w:w="80" w:type="dxa"/>
              <w:start w:w="100" w:type="dxa"/>
              <w:bottom w:w="80" w:type="dxa"/>
              <w:end w:w="100" w:type="dxa"/>
            </w:tcMar>
          </w:tcPr>
          <w:p>
            <w:pPr>
              <w:spacing w:after="40"/>
            </w:pPr>
            <w:r>
              <w:rPr>
                <w:rFonts w:ascii="Aptos" w:hAnsi="Aptos"/>
                <w:sz w:val="18"/>
              </w:rPr>
              <w:t>PP</w:t>
            </w:r>
          </w:p>
        </w:tc>
        <w:tc>
          <w:tcPr>
            <w:tcW w:type="dxa" w:w="3360"/>
            <w:tcMar>
              <w:top w:w="80" w:type="dxa"/>
              <w:start w:w="100" w:type="dxa"/>
              <w:bottom w:w="80" w:type="dxa"/>
              <w:end w:w="100" w:type="dxa"/>
            </w:tcMar>
          </w:tcPr>
          <w:p>
            <w:pPr>
              <w:spacing w:after="40"/>
            </w:pPr>
            <w:r>
              <w:rPr>
                <w:rFonts w:ascii="Aptos" w:hAnsi="Aptos"/>
                <w:sz w:val="18"/>
              </w:rPr>
              <w:t>Up to 95°C</w:t>
            </w:r>
          </w:p>
        </w:tc>
        <w:tc>
          <w:tcPr>
            <w:tcW w:type="dxa" w:w="3360"/>
            <w:tcMar>
              <w:top w:w="80" w:type="dxa"/>
              <w:start w:w="100" w:type="dxa"/>
              <w:bottom w:w="80" w:type="dxa"/>
              <w:end w:w="100" w:type="dxa"/>
            </w:tcMar>
          </w:tcPr>
          <w:p>
            <w:pPr>
              <w:spacing w:after="40"/>
            </w:pPr>
            <w:r>
              <w:rPr>
                <w:rFonts w:ascii="Aptos" w:hAnsi="Aptos"/>
                <w:sz w:val="18"/>
              </w:rPr>
              <w:t>General chemicals</w:t>
            </w:r>
          </w:p>
        </w:tc>
      </w:tr>
      <w:tr>
        <w:tc>
          <w:tcPr>
            <w:tcW w:type="dxa" w:w="3360"/>
            <w:tcMar>
              <w:top w:w="80" w:type="dxa"/>
              <w:start w:w="100" w:type="dxa"/>
              <w:bottom w:w="80" w:type="dxa"/>
              <w:end w:w="100" w:type="dxa"/>
            </w:tcMar>
          </w:tcPr>
          <w:p>
            <w:pPr>
              <w:spacing w:after="40"/>
            </w:pPr>
            <w:r>
              <w:rPr>
                <w:rFonts w:ascii="Aptos" w:hAnsi="Aptos"/>
                <w:sz w:val="18"/>
              </w:rPr>
              <w:t>PPH</w:t>
            </w:r>
          </w:p>
        </w:tc>
        <w:tc>
          <w:tcPr>
            <w:tcW w:type="dxa" w:w="3360"/>
            <w:tcMar>
              <w:top w:w="80" w:type="dxa"/>
              <w:start w:w="100" w:type="dxa"/>
              <w:bottom w:w="80" w:type="dxa"/>
              <w:end w:w="100" w:type="dxa"/>
            </w:tcMar>
          </w:tcPr>
          <w:p>
            <w:pPr>
              <w:spacing w:after="40"/>
            </w:pPr>
            <w:r>
              <w:rPr>
                <w:rFonts w:ascii="Aptos" w:hAnsi="Aptos"/>
                <w:sz w:val="18"/>
              </w:rPr>
              <w:t>Up to 100°C</w:t>
            </w:r>
          </w:p>
        </w:tc>
        <w:tc>
          <w:tcPr>
            <w:tcW w:type="dxa" w:w="3360"/>
            <w:tcMar>
              <w:top w:w="80" w:type="dxa"/>
              <w:start w:w="100" w:type="dxa"/>
              <w:bottom w:w="80" w:type="dxa"/>
              <w:end w:w="100" w:type="dxa"/>
            </w:tcMar>
          </w:tcPr>
          <w:p>
            <w:pPr>
              <w:spacing w:after="40"/>
            </w:pPr>
            <w:r>
              <w:rPr>
                <w:rFonts w:ascii="Aptos" w:hAnsi="Aptos"/>
                <w:sz w:val="18"/>
              </w:rPr>
              <w:t>Chemical tanks</w:t>
            </w:r>
          </w:p>
        </w:tc>
      </w:tr>
      <w:tr>
        <w:tc>
          <w:tcPr>
            <w:tcW w:type="dxa" w:w="3360"/>
            <w:tcMar>
              <w:top w:w="80" w:type="dxa"/>
              <w:start w:w="100" w:type="dxa"/>
              <w:bottom w:w="80" w:type="dxa"/>
              <w:end w:w="100" w:type="dxa"/>
            </w:tcMar>
          </w:tcPr>
          <w:p>
            <w:pPr>
              <w:spacing w:after="40"/>
            </w:pPr>
            <w:r>
              <w:rPr>
                <w:rFonts w:ascii="Aptos" w:hAnsi="Aptos"/>
                <w:sz w:val="18"/>
              </w:rPr>
              <w:t>HDPE</w:t>
            </w:r>
          </w:p>
        </w:tc>
        <w:tc>
          <w:tcPr>
            <w:tcW w:type="dxa" w:w="3360"/>
            <w:tcMar>
              <w:top w:w="80" w:type="dxa"/>
              <w:start w:w="100" w:type="dxa"/>
              <w:bottom w:w="80" w:type="dxa"/>
              <w:end w:w="100" w:type="dxa"/>
            </w:tcMar>
          </w:tcPr>
          <w:p>
            <w:pPr>
              <w:spacing w:after="40"/>
            </w:pPr>
            <w:r>
              <w:rPr>
                <w:rFonts w:ascii="Aptos" w:hAnsi="Aptos"/>
                <w:sz w:val="18"/>
              </w:rPr>
              <w:t>Up to 60°C</w:t>
            </w:r>
          </w:p>
        </w:tc>
        <w:tc>
          <w:tcPr>
            <w:tcW w:type="dxa" w:w="3360"/>
            <w:tcMar>
              <w:top w:w="80" w:type="dxa"/>
              <w:start w:w="100" w:type="dxa"/>
              <w:bottom w:w="80" w:type="dxa"/>
              <w:end w:w="100" w:type="dxa"/>
            </w:tcMar>
          </w:tcPr>
          <w:p>
            <w:pPr>
              <w:spacing w:after="40"/>
            </w:pPr>
            <w:r>
              <w:rPr>
                <w:rFonts w:ascii="Aptos" w:hAnsi="Aptos"/>
                <w:sz w:val="18"/>
              </w:rPr>
              <w:t>Storage and water</w:t>
            </w:r>
          </w:p>
        </w:tc>
      </w:tr>
      <w:tr>
        <w:tc>
          <w:tcPr>
            <w:tcW w:type="dxa" w:w="3360"/>
            <w:tcMar>
              <w:top w:w="80" w:type="dxa"/>
              <w:start w:w="100" w:type="dxa"/>
              <w:bottom w:w="80" w:type="dxa"/>
              <w:end w:w="100" w:type="dxa"/>
            </w:tcMar>
          </w:tcPr>
          <w:p>
            <w:pPr>
              <w:spacing w:after="40"/>
            </w:pPr>
            <w:r>
              <w:rPr>
                <w:rFonts w:ascii="Aptos" w:hAnsi="Aptos"/>
                <w:sz w:val="18"/>
              </w:rPr>
              <w:t>PVC</w:t>
            </w:r>
          </w:p>
        </w:tc>
        <w:tc>
          <w:tcPr>
            <w:tcW w:type="dxa" w:w="3360"/>
            <w:tcMar>
              <w:top w:w="80" w:type="dxa"/>
              <w:start w:w="100" w:type="dxa"/>
              <w:bottom w:w="80" w:type="dxa"/>
              <w:end w:w="100" w:type="dxa"/>
            </w:tcMar>
          </w:tcPr>
          <w:p>
            <w:pPr>
              <w:spacing w:after="40"/>
            </w:pPr>
            <w:r>
              <w:rPr>
                <w:rFonts w:ascii="Aptos" w:hAnsi="Aptos"/>
                <w:sz w:val="18"/>
              </w:rPr>
              <w:t>Up to 60°C</w:t>
            </w:r>
          </w:p>
        </w:tc>
        <w:tc>
          <w:tcPr>
            <w:tcW w:type="dxa" w:w="3360"/>
            <w:tcMar>
              <w:top w:w="80" w:type="dxa"/>
              <w:start w:w="100" w:type="dxa"/>
              <w:bottom w:w="80" w:type="dxa"/>
              <w:end w:w="100" w:type="dxa"/>
            </w:tcMar>
          </w:tcPr>
          <w:p>
            <w:pPr>
              <w:spacing w:after="40"/>
            </w:pPr>
            <w:r>
              <w:rPr>
                <w:rFonts w:ascii="Aptos" w:hAnsi="Aptos"/>
                <w:sz w:val="18"/>
              </w:rPr>
              <w:t>Acids and alkalis</w:t>
            </w:r>
          </w:p>
        </w:tc>
      </w:tr>
      <w:tr>
        <w:tc>
          <w:tcPr>
            <w:tcW w:type="dxa" w:w="3360"/>
            <w:tcMar>
              <w:top w:w="80" w:type="dxa"/>
              <w:start w:w="100" w:type="dxa"/>
              <w:bottom w:w="80" w:type="dxa"/>
              <w:end w:w="100" w:type="dxa"/>
            </w:tcMar>
          </w:tcPr>
          <w:p>
            <w:pPr>
              <w:spacing w:after="40"/>
            </w:pPr>
            <w:r>
              <w:rPr>
                <w:rFonts w:ascii="Aptos" w:hAnsi="Aptos"/>
                <w:sz w:val="18"/>
              </w:rPr>
              <w:t>CPVC</w:t>
            </w:r>
          </w:p>
        </w:tc>
        <w:tc>
          <w:tcPr>
            <w:tcW w:type="dxa" w:w="3360"/>
            <w:tcMar>
              <w:top w:w="80" w:type="dxa"/>
              <w:start w:w="100" w:type="dxa"/>
              <w:bottom w:w="80" w:type="dxa"/>
              <w:end w:w="100" w:type="dxa"/>
            </w:tcMar>
          </w:tcPr>
          <w:p>
            <w:pPr>
              <w:spacing w:after="40"/>
            </w:pPr>
            <w:r>
              <w:rPr>
                <w:rFonts w:ascii="Aptos" w:hAnsi="Aptos"/>
                <w:sz w:val="18"/>
              </w:rPr>
              <w:t>Up to 95°C</w:t>
            </w:r>
          </w:p>
        </w:tc>
        <w:tc>
          <w:tcPr>
            <w:tcW w:type="dxa" w:w="3360"/>
            <w:tcMar>
              <w:top w:w="80" w:type="dxa"/>
              <w:start w:w="100" w:type="dxa"/>
              <w:bottom w:w="80" w:type="dxa"/>
              <w:end w:w="100" w:type="dxa"/>
            </w:tcMar>
          </w:tcPr>
          <w:p>
            <w:pPr>
              <w:spacing w:after="40"/>
            </w:pPr>
            <w:r>
              <w:rPr>
                <w:rFonts w:ascii="Aptos" w:hAnsi="Aptos"/>
                <w:sz w:val="18"/>
              </w:rPr>
              <w:t>Hot corrosive chemicals</w:t>
            </w:r>
          </w:p>
        </w:tc>
      </w:tr>
      <w:tr>
        <w:tc>
          <w:tcPr>
            <w:tcW w:type="dxa" w:w="3360"/>
            <w:tcMar>
              <w:top w:w="80" w:type="dxa"/>
              <w:start w:w="100" w:type="dxa"/>
              <w:bottom w:w="80" w:type="dxa"/>
              <w:end w:w="100" w:type="dxa"/>
            </w:tcMar>
          </w:tcPr>
          <w:p>
            <w:pPr>
              <w:spacing w:after="40"/>
            </w:pPr>
            <w:r>
              <w:rPr>
                <w:rFonts w:ascii="Aptos" w:hAnsi="Aptos"/>
                <w:sz w:val="18"/>
              </w:rPr>
              <w:t>PVDF</w:t>
            </w:r>
          </w:p>
        </w:tc>
        <w:tc>
          <w:tcPr>
            <w:tcW w:type="dxa" w:w="3360"/>
            <w:tcMar>
              <w:top w:w="80" w:type="dxa"/>
              <w:start w:w="100" w:type="dxa"/>
              <w:bottom w:w="80" w:type="dxa"/>
              <w:end w:w="100" w:type="dxa"/>
            </w:tcMar>
          </w:tcPr>
          <w:p>
            <w:pPr>
              <w:spacing w:after="40"/>
            </w:pPr>
            <w:r>
              <w:rPr>
                <w:rFonts w:ascii="Aptos" w:hAnsi="Aptos"/>
                <w:sz w:val="18"/>
              </w:rPr>
              <w:t>Up to 140°C</w:t>
            </w:r>
          </w:p>
        </w:tc>
        <w:tc>
          <w:tcPr>
            <w:tcW w:type="dxa" w:w="3360"/>
            <w:tcMar>
              <w:top w:w="80" w:type="dxa"/>
              <w:start w:w="100" w:type="dxa"/>
              <w:bottom w:w="80" w:type="dxa"/>
              <w:end w:w="100" w:type="dxa"/>
            </w:tcMar>
          </w:tcPr>
          <w:p>
            <w:pPr>
              <w:spacing w:after="40"/>
            </w:pPr>
            <w:r>
              <w:rPr>
                <w:rFonts w:ascii="Aptos" w:hAnsi="Aptos"/>
                <w:sz w:val="18"/>
              </w:rPr>
              <w:t>High-purity applications</w:t>
            </w:r>
          </w:p>
        </w:tc>
      </w:tr>
      <w:tr>
        <w:tc>
          <w:tcPr>
            <w:tcW w:type="dxa" w:w="3360"/>
            <w:tcMar>
              <w:top w:w="80" w:type="dxa"/>
              <w:start w:w="100" w:type="dxa"/>
              <w:bottom w:w="80" w:type="dxa"/>
              <w:end w:w="100" w:type="dxa"/>
            </w:tcMar>
          </w:tcPr>
          <w:p>
            <w:pPr>
              <w:spacing w:after="40"/>
            </w:pPr>
            <w:r>
              <w:rPr>
                <w:rFonts w:ascii="Aptos" w:hAnsi="Aptos"/>
                <w:sz w:val="18"/>
              </w:rPr>
              <w:t>ECTFE</w:t>
            </w:r>
          </w:p>
        </w:tc>
        <w:tc>
          <w:tcPr>
            <w:tcW w:type="dxa" w:w="3360"/>
            <w:tcMar>
              <w:top w:w="80" w:type="dxa"/>
              <w:start w:w="100" w:type="dxa"/>
              <w:bottom w:w="80" w:type="dxa"/>
              <w:end w:w="100" w:type="dxa"/>
            </w:tcMar>
          </w:tcPr>
          <w:p>
            <w:pPr>
              <w:spacing w:after="40"/>
            </w:pPr>
            <w:r>
              <w:rPr>
                <w:rFonts w:ascii="Aptos" w:hAnsi="Aptos"/>
                <w:sz w:val="18"/>
              </w:rPr>
              <w:t>Up to 150°C</w:t>
            </w:r>
          </w:p>
        </w:tc>
        <w:tc>
          <w:tcPr>
            <w:tcW w:type="dxa" w:w="3360"/>
            <w:tcMar>
              <w:top w:w="80" w:type="dxa"/>
              <w:start w:w="100" w:type="dxa"/>
              <w:bottom w:w="80" w:type="dxa"/>
              <w:end w:w="100" w:type="dxa"/>
            </w:tcMar>
          </w:tcPr>
          <w:p>
            <w:pPr>
              <w:spacing w:after="40"/>
            </w:pPr>
            <w:r>
              <w:rPr>
                <w:rFonts w:ascii="Aptos" w:hAnsi="Aptos"/>
                <w:sz w:val="18"/>
              </w:rPr>
              <w:t>Highly aggressive chemicals</w:t>
            </w:r>
          </w:p>
        </w:tc>
      </w:tr>
      <w:tr>
        <w:tc>
          <w:tcPr>
            <w:tcW w:type="dxa" w:w="3360"/>
            <w:tcMar>
              <w:top w:w="80" w:type="dxa"/>
              <w:start w:w="100" w:type="dxa"/>
              <w:bottom w:w="80" w:type="dxa"/>
              <w:end w:w="100" w:type="dxa"/>
            </w:tcMar>
          </w:tcPr>
          <w:p>
            <w:pPr>
              <w:spacing w:after="40"/>
            </w:pPr>
            <w:r>
              <w:rPr>
                <w:rFonts w:ascii="Aptos" w:hAnsi="Aptos"/>
                <w:sz w:val="18"/>
              </w:rPr>
              <w:t>FEP</w:t>
            </w:r>
          </w:p>
        </w:tc>
        <w:tc>
          <w:tcPr>
            <w:tcW w:type="dxa" w:w="3360"/>
            <w:tcMar>
              <w:top w:w="80" w:type="dxa"/>
              <w:start w:w="100" w:type="dxa"/>
              <w:bottom w:w="80" w:type="dxa"/>
              <w:end w:w="100" w:type="dxa"/>
            </w:tcMar>
          </w:tcPr>
          <w:p>
            <w:pPr>
              <w:spacing w:after="40"/>
            </w:pPr>
            <w:r>
              <w:rPr>
                <w:rFonts w:ascii="Aptos" w:hAnsi="Aptos"/>
                <w:sz w:val="18"/>
              </w:rPr>
              <w:t>Up to 205°C</w:t>
            </w:r>
          </w:p>
        </w:tc>
        <w:tc>
          <w:tcPr>
            <w:tcW w:type="dxa" w:w="3360"/>
            <w:tcMar>
              <w:top w:w="80" w:type="dxa"/>
              <w:start w:w="100" w:type="dxa"/>
              <w:bottom w:w="80" w:type="dxa"/>
              <w:end w:w="100" w:type="dxa"/>
            </w:tcMar>
          </w:tcPr>
          <w:p>
            <w:pPr>
              <w:spacing w:after="40"/>
            </w:pPr>
            <w:r>
              <w:rPr>
                <w:rFonts w:ascii="Aptos" w:hAnsi="Aptos"/>
                <w:sz w:val="18"/>
              </w:rPr>
              <w:t>High-temperature service</w:t>
            </w:r>
          </w:p>
        </w:tc>
      </w:tr>
      <w:tr>
        <w:tc>
          <w:tcPr>
            <w:tcW w:type="dxa" w:w="3360"/>
            <w:tcMar>
              <w:top w:w="80" w:type="dxa"/>
              <w:start w:w="100" w:type="dxa"/>
              <w:bottom w:w="80" w:type="dxa"/>
              <w:end w:w="100" w:type="dxa"/>
            </w:tcMar>
          </w:tcPr>
          <w:p>
            <w:pPr>
              <w:spacing w:after="40"/>
            </w:pPr>
            <w:r>
              <w:rPr>
                <w:rFonts w:ascii="Aptos" w:hAnsi="Aptos"/>
                <w:sz w:val="18"/>
              </w:rPr>
              <w:t>PFA</w:t>
            </w:r>
          </w:p>
        </w:tc>
        <w:tc>
          <w:tcPr>
            <w:tcW w:type="dxa" w:w="3360"/>
            <w:tcMar>
              <w:top w:w="80" w:type="dxa"/>
              <w:start w:w="100" w:type="dxa"/>
              <w:bottom w:w="80" w:type="dxa"/>
              <w:end w:w="100" w:type="dxa"/>
            </w:tcMar>
          </w:tcPr>
          <w:p>
            <w:pPr>
              <w:spacing w:after="40"/>
            </w:pPr>
            <w:r>
              <w:rPr>
                <w:rFonts w:ascii="Aptos" w:hAnsi="Aptos"/>
                <w:sz w:val="18"/>
              </w:rPr>
              <w:t>Up to 260°C</w:t>
            </w:r>
          </w:p>
        </w:tc>
        <w:tc>
          <w:tcPr>
            <w:tcW w:type="dxa" w:w="3360"/>
            <w:tcMar>
              <w:top w:w="80" w:type="dxa"/>
              <w:start w:w="100" w:type="dxa"/>
              <w:bottom w:w="80" w:type="dxa"/>
              <w:end w:w="100" w:type="dxa"/>
            </w:tcMar>
          </w:tcPr>
          <w:p>
            <w:pPr>
              <w:spacing w:after="40"/>
            </w:pPr>
            <w:r>
              <w:rPr>
                <w:rFonts w:ascii="Aptos" w:hAnsi="Aptos"/>
                <w:sz w:val="18"/>
              </w:rPr>
              <w:t>Extreme corrosion resistance</w:t>
            </w:r>
          </w:p>
        </w:tc>
      </w:tr>
      <w:tr>
        <w:tc>
          <w:tcPr>
            <w:tcW w:type="dxa" w:w="3360"/>
            <w:tcMar>
              <w:top w:w="80" w:type="dxa"/>
              <w:start w:w="100" w:type="dxa"/>
              <w:bottom w:w="80" w:type="dxa"/>
              <w:end w:w="100" w:type="dxa"/>
            </w:tcMar>
          </w:tcPr>
          <w:p>
            <w:pPr>
              <w:spacing w:after="40"/>
            </w:pPr>
            <w:r>
              <w:rPr>
                <w:rFonts w:ascii="Aptos" w:hAnsi="Aptos"/>
                <w:sz w:val="18"/>
              </w:rPr>
              <w:t>FRP</w:t>
            </w:r>
          </w:p>
        </w:tc>
        <w:tc>
          <w:tcPr>
            <w:tcW w:type="dxa" w:w="3360"/>
            <w:tcMar>
              <w:top w:w="80" w:type="dxa"/>
              <w:start w:w="100" w:type="dxa"/>
              <w:bottom w:w="80" w:type="dxa"/>
              <w:end w:w="100" w:type="dxa"/>
            </w:tcMar>
          </w:tcPr>
          <w:p>
            <w:pPr>
              <w:spacing w:after="40"/>
            </w:pPr>
            <w:r>
              <w:rPr>
                <w:rFonts w:ascii="Aptos" w:hAnsi="Aptos"/>
                <w:sz w:val="18"/>
              </w:rPr>
              <w:t>Structural</w:t>
            </w:r>
          </w:p>
        </w:tc>
        <w:tc>
          <w:tcPr>
            <w:tcW w:type="dxa" w:w="3360"/>
            <w:tcMar>
              <w:top w:w="80" w:type="dxa"/>
              <w:start w:w="100" w:type="dxa"/>
              <w:bottom w:w="80" w:type="dxa"/>
              <w:end w:w="100" w:type="dxa"/>
            </w:tcMar>
          </w:tcPr>
          <w:p>
            <w:pPr>
              <w:spacing w:after="40"/>
            </w:pPr>
            <w:r>
              <w:rPr>
                <w:rFonts w:ascii="Aptos" w:hAnsi="Aptos"/>
                <w:sz w:val="18"/>
              </w:rPr>
              <w:t>Large process equipment</w:t>
            </w:r>
          </w:p>
        </w:tc>
      </w:tr>
    </w:tbl>
    <w:p>
      <w:pPr>
        <w:pStyle w:val="Heading2"/>
        <w:keepNext/>
      </w:pPr>
      <w:r>
        <w:t>5.6 Industries</w:t>
      </w:r>
    </w:p>
    <w:p>
      <w:pPr>
        <w:pStyle w:val="ListBullet"/>
      </w:pPr>
      <w:r>
        <w:t>Chemical Processing</w:t>
      </w:r>
    </w:p>
    <w:p>
      <w:pPr>
        <w:pStyle w:val="ListBullet"/>
      </w:pPr>
      <w:r>
        <w:t>Pharmaceuticals</w:t>
      </w:r>
    </w:p>
    <w:p>
      <w:pPr>
        <w:pStyle w:val="ListBullet"/>
      </w:pPr>
      <w:r>
        <w:t>Fertilizers</w:t>
      </w:r>
    </w:p>
    <w:p>
      <w:pPr>
        <w:pStyle w:val="ListBullet"/>
      </w:pPr>
      <w:r>
        <w:t>Petrochemicals</w:t>
      </w:r>
    </w:p>
    <w:p>
      <w:pPr>
        <w:pStyle w:val="ListBullet"/>
      </w:pPr>
      <w:r>
        <w:t>Steel</w:t>
      </w:r>
    </w:p>
    <w:p>
      <w:pPr>
        <w:pStyle w:val="ListBullet"/>
      </w:pPr>
      <w:r>
        <w:t>Power Plants</w:t>
      </w:r>
    </w:p>
    <w:p>
      <w:pPr>
        <w:pStyle w:val="ListBullet"/>
      </w:pPr>
      <w:r>
        <w:t>Water and Wastewater</w:t>
      </w:r>
    </w:p>
    <w:p>
      <w:pPr>
        <w:pStyle w:val="ListBullet"/>
      </w:pPr>
      <w:r>
        <w:t>Battery Manufacturing</w:t>
      </w:r>
    </w:p>
    <w:p>
      <w:pPr>
        <w:pStyle w:val="ListBullet"/>
      </w:pPr>
      <w:r>
        <w:t>Oil and Gas</w:t>
      </w:r>
    </w:p>
    <w:p>
      <w:pPr>
        <w:pStyle w:val="ListBullet"/>
      </w:pPr>
      <w:r>
        <w:t>Semiconductor and Electronics</w:t>
      </w:r>
    </w:p>
    <w:p>
      <w:pPr>
        <w:pStyle w:val="Heading3"/>
        <w:keepNext/>
      </w:pPr>
      <w:r>
        <w:t>Industry Page Template</w:t>
      </w:r>
    </w:p>
    <w:p>
      <w:pPr>
        <w:pStyle w:val="ListNumber"/>
      </w:pPr>
      <w:r>
        <w:t>Industry overview</w:t>
      </w:r>
    </w:p>
    <w:p>
      <w:pPr>
        <w:pStyle w:val="ListNumber"/>
      </w:pPr>
      <w:r>
        <w:t>Common corrosion and process challenges</w:t>
      </w:r>
    </w:p>
    <w:p>
      <w:pPr>
        <w:pStyle w:val="ListNumber"/>
      </w:pPr>
      <w:r>
        <w:t>AMPAR solutions</w:t>
      </w:r>
    </w:p>
    <w:p>
      <w:pPr>
        <w:pStyle w:val="ListNumber"/>
      </w:pPr>
      <w:r>
        <w:t>Recommended materials</w:t>
      </w:r>
    </w:p>
    <w:p>
      <w:pPr>
        <w:pStyle w:val="ListNumber"/>
      </w:pPr>
      <w:r>
        <w:t>Recommended products</w:t>
      </w:r>
    </w:p>
    <w:p>
      <w:pPr>
        <w:pStyle w:val="ListNumber"/>
      </w:pPr>
      <w:r>
        <w:t>Typical applications</w:t>
      </w:r>
    </w:p>
    <w:p>
      <w:pPr>
        <w:pStyle w:val="ListNumber"/>
      </w:pPr>
      <w:r>
        <w:t>Related projects</w:t>
      </w:r>
    </w:p>
    <w:p>
      <w:pPr>
        <w:pStyle w:val="ListNumber"/>
      </w:pPr>
      <w:r>
        <w:t>Request technical consultation</w:t>
      </w:r>
    </w:p>
    <w:p>
      <w:pPr>
        <w:pStyle w:val="Heading2"/>
        <w:keepNext/>
      </w:pPr>
      <w:r>
        <w:t>5.7 Engineering and Manufacturing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Area</w:t>
            </w:r>
          </w:p>
        </w:tc>
        <w:tc>
          <w:tcPr>
            <w:tcW w:type="dxa" w:w="6912"/>
            <w:shd w:fill="1F4E78"/>
          </w:tcPr>
          <w:p>
            <w:pPr>
              <w:spacing w:after="40"/>
            </w:pPr>
            <w:r>
              <w:rPr>
                <w:rFonts w:ascii="Aptos" w:hAnsi="Aptos"/>
                <w:b/>
                <w:color w:val="FFFFFF"/>
                <w:sz w:val="18"/>
              </w:rPr>
              <w:t>Capabilities</w:t>
            </w:r>
          </w:p>
        </w:tc>
      </w:tr>
      <w:tr>
        <w:tc>
          <w:tcPr>
            <w:tcW w:type="dxa" w:w="2880"/>
            <w:vAlign w:val="center"/>
            <w:tcMar>
              <w:top w:w="80" w:type="dxa"/>
              <w:start w:w="100" w:type="dxa"/>
              <w:bottom w:w="80" w:type="dxa"/>
              <w:end w:w="100" w:type="dxa"/>
            </w:tcMar>
          </w:tcPr>
          <w:p>
            <w:pPr>
              <w:spacing w:after="40"/>
            </w:pPr>
            <w:r>
              <w:rPr>
                <w:rFonts w:ascii="Aptos" w:hAnsi="Aptos"/>
                <w:sz w:val="18"/>
              </w:rPr>
              <w:t>Engineering services</w:t>
            </w:r>
          </w:p>
        </w:tc>
        <w:tc>
          <w:tcPr>
            <w:tcW w:type="dxa" w:w="6912"/>
            <w:vAlign w:val="center"/>
            <w:tcMar>
              <w:top w:w="80" w:type="dxa"/>
              <w:start w:w="100" w:type="dxa"/>
              <w:bottom w:w="80" w:type="dxa"/>
              <w:end w:w="100" w:type="dxa"/>
            </w:tcMar>
          </w:tcPr>
          <w:p>
            <w:pPr>
              <w:spacing w:after="40"/>
            </w:pPr>
            <w:r>
              <w:rPr>
                <w:rFonts w:ascii="Aptos" w:hAnsi="Aptos"/>
                <w:sz w:val="18"/>
              </w:rPr>
              <w:t>Process-equipment design, CAD modelling, structural analysis, material selection, reverse engineering and custom fabrication.</w:t>
            </w:r>
          </w:p>
        </w:tc>
      </w:tr>
      <w:tr>
        <w:tc>
          <w:tcPr>
            <w:tcW w:type="dxa" w:w="2880"/>
            <w:vAlign w:val="center"/>
            <w:tcMar>
              <w:top w:w="80" w:type="dxa"/>
              <w:start w:w="100" w:type="dxa"/>
              <w:bottom w:w="80" w:type="dxa"/>
              <w:end w:w="100" w:type="dxa"/>
            </w:tcMar>
          </w:tcPr>
          <w:p>
            <w:pPr>
              <w:spacing w:after="40"/>
            </w:pPr>
            <w:r>
              <w:rPr>
                <w:rFonts w:ascii="Aptos" w:hAnsi="Aptos"/>
                <w:sz w:val="18"/>
              </w:rPr>
              <w:t>Manufacturing capabilities</w:t>
            </w:r>
          </w:p>
        </w:tc>
        <w:tc>
          <w:tcPr>
            <w:tcW w:type="dxa" w:w="6912"/>
            <w:vAlign w:val="center"/>
            <w:tcMar>
              <w:top w:w="80" w:type="dxa"/>
              <w:start w:w="100" w:type="dxa"/>
              <w:bottom w:w="80" w:type="dxa"/>
              <w:end w:w="100" w:type="dxa"/>
            </w:tcMar>
          </w:tcPr>
          <w:p>
            <w:pPr>
              <w:spacing w:after="40"/>
            </w:pPr>
            <w:r>
              <w:rPr>
                <w:rFonts w:ascii="Aptos" w:hAnsi="Aptos"/>
                <w:sz w:val="18"/>
              </w:rPr>
              <w:t>Plastic welding, FRP lamination, filament winding, precision fabrication, hydro testing, quality inspection and on-site installation support.</w:t>
            </w:r>
          </w:p>
        </w:tc>
      </w:tr>
    </w:tbl>
    <w:p>
      <w:r>
        <w:t>Recommended visual content: factory exterior, fabrication processes, welding, filament winding, lamination, hydro testing, inspection, loading and dispatch.</w:t>
      </w:r>
    </w:p>
    <w:p>
      <w:pPr>
        <w:pStyle w:val="Heading2"/>
        <w:keepNext/>
      </w:pPr>
      <w:r>
        <w:t>5.8 Quality and Standards</w:t>
      </w:r>
    </w:p>
    <w:p>
      <w:pPr>
        <w:pStyle w:val="ListBullet"/>
      </w:pPr>
      <w:r>
        <w:t>Raw-material verification and certification</w:t>
      </w:r>
    </w:p>
    <w:p>
      <w:pPr>
        <w:pStyle w:val="ListBullet"/>
      </w:pPr>
      <w:r>
        <w:t>Traceability records</w:t>
      </w:r>
    </w:p>
    <w:p>
      <w:pPr>
        <w:pStyle w:val="ListBullet"/>
      </w:pPr>
      <w:r>
        <w:t>Process monitoring</w:t>
      </w:r>
    </w:p>
    <w:p>
      <w:pPr>
        <w:pStyle w:val="ListBullet"/>
      </w:pPr>
      <w:r>
        <w:t>Dimensional verification</w:t>
      </w:r>
    </w:p>
    <w:p>
      <w:pPr>
        <w:pStyle w:val="ListBullet"/>
      </w:pPr>
      <w:r>
        <w:t>Weld-quality inspection</w:t>
      </w:r>
    </w:p>
    <w:p>
      <w:pPr>
        <w:pStyle w:val="ListBullet"/>
      </w:pPr>
      <w:r>
        <w:t>FRP laminate-thickness checks</w:t>
      </w:r>
    </w:p>
    <w:p>
      <w:pPr>
        <w:pStyle w:val="ListBullet"/>
      </w:pPr>
      <w:r>
        <w:t>Hydrostatic, spark, leak, dimensional and visual testing</w:t>
      </w:r>
    </w:p>
    <w:p>
      <w:r>
        <w:t>The website may list applicable standards such as BS 4994, EN 13121, ASME RTP-1, ASME Section X, ASTM, AWWA, DIN and DVS 2207. It must not imply certification unless supporting evidence is available. The catalogue does not state ISO certification, so ISO claims should not be published without a valid certificate.</w:t>
      </w:r>
    </w:p>
    <w:p>
      <w:pPr>
        <w:pStyle w:val="Heading2"/>
        <w:keepNext/>
      </w:pPr>
      <w:r>
        <w:t>5.9 Projects and Case Studies</w:t>
      </w:r>
    </w:p>
    <w:p>
      <w:pPr>
        <w:pStyle w:val="ListBullet"/>
      </w:pPr>
      <w:r>
        <w:t>Filter projects by industry, product, material, location and year.</w:t>
      </w:r>
    </w:p>
    <w:p>
      <w:pPr>
        <w:pStyle w:val="ListBullet"/>
      </w:pPr>
      <w:r>
        <w:t>Support confidential presentation using industry-only or anonymous client names.</w:t>
      </w:r>
    </w:p>
    <w:p>
      <w:pPr>
        <w:pStyle w:val="ListBullet"/>
      </w:pPr>
      <w:r>
        <w:t>Publish at least five to ten projects for the initial launch.</w:t>
      </w:r>
    </w:p>
    <w:p>
      <w:pPr>
        <w:pStyle w:val="Heading3"/>
        <w:keepNext/>
      </w:pPr>
      <w:r>
        <w:t>Project Detail Template</w:t>
      </w:r>
    </w:p>
    <w:p>
      <w:pPr>
        <w:pStyle w:val="ListNumber"/>
      </w:pPr>
      <w:r>
        <w:t>Project title</w:t>
      </w:r>
    </w:p>
    <w:p>
      <w:pPr>
        <w:pStyle w:val="ListNumber"/>
      </w:pPr>
      <w:r>
        <w:t>Client industry</w:t>
      </w:r>
    </w:p>
    <w:p>
      <w:pPr>
        <w:pStyle w:val="ListNumber"/>
      </w:pPr>
      <w:r>
        <w:t>Requirement and challenge</w:t>
      </w:r>
    </w:p>
    <w:p>
      <w:pPr>
        <w:pStyle w:val="ListNumber"/>
      </w:pPr>
      <w:r>
        <w:t>Solution</w:t>
      </w:r>
    </w:p>
    <w:p>
      <w:pPr>
        <w:pStyle w:val="ListNumber"/>
      </w:pPr>
      <w:r>
        <w:t>Material selected</w:t>
      </w:r>
    </w:p>
    <w:p>
      <w:pPr>
        <w:pStyle w:val="ListNumber"/>
      </w:pPr>
      <w:r>
        <w:t>Product supplied</w:t>
      </w:r>
    </w:p>
    <w:p>
      <w:pPr>
        <w:pStyle w:val="ListNumber"/>
      </w:pPr>
      <w:r>
        <w:t>Capacity</w:t>
      </w:r>
    </w:p>
    <w:p>
      <w:pPr>
        <w:pStyle w:val="ListNumber"/>
      </w:pPr>
      <w:r>
        <w:t>Standards followed</w:t>
      </w:r>
    </w:p>
    <w:p>
      <w:pPr>
        <w:pStyle w:val="ListNumber"/>
      </w:pPr>
      <w:r>
        <w:t>Testing completed</w:t>
      </w:r>
    </w:p>
    <w:p>
      <w:pPr>
        <w:pStyle w:val="ListNumber"/>
      </w:pPr>
      <w:r>
        <w:t>Delivery duration</w:t>
      </w:r>
    </w:p>
    <w:p>
      <w:pPr>
        <w:pStyle w:val="ListNumber"/>
      </w:pPr>
      <w:r>
        <w:t>Installation scope</w:t>
      </w:r>
    </w:p>
    <w:p>
      <w:pPr>
        <w:pStyle w:val="ListNumber"/>
      </w:pPr>
      <w:r>
        <w:t>Project photographs</w:t>
      </w:r>
    </w:p>
    <w:p>
      <w:pPr>
        <w:pStyle w:val="ListNumber"/>
      </w:pPr>
      <w:r>
        <w:t>Outcome</w:t>
      </w:r>
    </w:p>
    <w:p>
      <w:pPr>
        <w:pStyle w:val="Heading2"/>
        <w:keepNext/>
      </w:pPr>
      <w:r>
        <w:t>5.10 Resources</w:t>
      </w:r>
    </w:p>
    <w:p>
      <w:pPr>
        <w:pStyle w:val="ListBullet"/>
      </w:pPr>
      <w:r>
        <w:t>Product catalogue</w:t>
      </w:r>
    </w:p>
    <w:p>
      <w:pPr>
        <w:pStyle w:val="ListBullet"/>
      </w:pPr>
      <w:r>
        <w:t>Product brochures</w:t>
      </w:r>
    </w:p>
    <w:p>
      <w:pPr>
        <w:pStyle w:val="ListBullet"/>
      </w:pPr>
      <w:r>
        <w:t>Material guides</w:t>
      </w:r>
    </w:p>
    <w:p>
      <w:pPr>
        <w:pStyle w:val="ListBullet"/>
      </w:pPr>
      <w:r>
        <w:t>Technical datasheets</w:t>
      </w:r>
    </w:p>
    <w:p>
      <w:pPr>
        <w:pStyle w:val="ListBullet"/>
      </w:pPr>
      <w:r>
        <w:t>Installation guides</w:t>
      </w:r>
    </w:p>
    <w:p>
      <w:pPr>
        <w:pStyle w:val="ListBullet"/>
      </w:pPr>
      <w:r>
        <w:t>Quality documents</w:t>
      </w:r>
    </w:p>
    <w:p>
      <w:pPr>
        <w:pStyle w:val="ListBullet"/>
      </w:pPr>
      <w:r>
        <w:t>Blogs and FAQs</w:t>
      </w:r>
    </w:p>
    <w:p>
      <w:pPr>
        <w:pStyle w:val="ListBullet"/>
      </w:pPr>
      <w:r>
        <w:t>Videos</w:t>
      </w:r>
    </w:p>
    <w:p>
      <w:r>
        <w:t>High-value technical downloads may use a short lead-capture form. General catalogues may remain openly downloadable, depending on the sales strategy.</w:t>
      </w:r>
    </w:p>
    <w:p>
      <w:pPr>
        <w:pStyle w:val="Heading2"/>
        <w:keepNext/>
      </w:pPr>
      <w:r>
        <w:t>5.11 Contact and Enquiry</w:t>
      </w:r>
    </w:p>
    <w:p>
      <w:pPr>
        <w:pStyle w:val="ListBullet"/>
      </w:pPr>
      <w:r>
        <w:t>Registered office and manufacturing units</w:t>
      </w:r>
    </w:p>
    <w:p>
      <w:pPr>
        <w:pStyle w:val="ListBullet"/>
      </w:pPr>
      <w:r>
        <w:t>Phone, email, maps and office hours</w:t>
      </w:r>
    </w:p>
    <w:p>
      <w:pPr>
        <w:pStyle w:val="ListBullet"/>
      </w:pPr>
      <w:r>
        <w:t>General enquiry</w:t>
      </w:r>
    </w:p>
    <w:p>
      <w:pPr>
        <w:pStyle w:val="ListBullet"/>
      </w:pPr>
      <w:r>
        <w:t>Product enquiry</w:t>
      </w:r>
    </w:p>
    <w:p>
      <w:pPr>
        <w:pStyle w:val="ListBullet"/>
      </w:pPr>
      <w:r>
        <w:t>Technical consultation</w:t>
      </w:r>
    </w:p>
    <w:p>
      <w:pPr>
        <w:pStyle w:val="ListBullet"/>
      </w:pPr>
      <w:r>
        <w:t>Service and maintenance</w:t>
      </w:r>
    </w:p>
    <w:p>
      <w:pPr>
        <w:pStyle w:val="ListBullet"/>
      </w:pPr>
      <w:r>
        <w:t>Vendor and career enquiries</w:t>
      </w:r>
    </w:p>
    <w:p>
      <w:pPr>
        <w:pStyle w:val="Heading3"/>
        <w:keepNext/>
      </w:pPr>
      <w:r>
        <w:t>Request-a-Quote Fields</w:t>
      </w:r>
    </w:p>
    <w:p>
      <w:pPr>
        <w:pStyle w:val="ListBullet"/>
      </w:pPr>
      <w:r>
        <w:t>Name, company, email, phone and country</w:t>
      </w:r>
    </w:p>
    <w:p>
      <w:pPr>
        <w:pStyle w:val="ListBullet"/>
      </w:pPr>
      <w:r>
        <w:t>Industry and product category</w:t>
      </w:r>
    </w:p>
    <w:p>
      <w:pPr>
        <w:pStyle w:val="ListBullet"/>
      </w:pPr>
      <w:r>
        <w:t>Equipment type and quantity</w:t>
      </w:r>
    </w:p>
    <w:p>
      <w:pPr>
        <w:pStyle w:val="ListBullet"/>
      </w:pPr>
      <w:r>
        <w:t>Capacity, temperature and pressure</w:t>
      </w:r>
    </w:p>
    <w:p>
      <w:pPr>
        <w:pStyle w:val="ListBullet"/>
      </w:pPr>
      <w:r>
        <w:t>Chemical and concentration</w:t>
      </w:r>
    </w:p>
    <w:p>
      <w:pPr>
        <w:pStyle w:val="ListBullet"/>
      </w:pPr>
      <w:r>
        <w:t>Material preference</w:t>
      </w:r>
    </w:p>
    <w:p>
      <w:pPr>
        <w:pStyle w:val="ListBullet"/>
      </w:pPr>
      <w:r>
        <w:t>Required delivery date and project location</w:t>
      </w:r>
    </w:p>
    <w:p>
      <w:pPr>
        <w:pStyle w:val="ListBullet"/>
      </w:pPr>
      <w:r>
        <w:t>Message, drawing upload and specification upload</w:t>
      </w:r>
    </w:p>
    <w:p>
      <w:pPr>
        <w:pStyle w:val="Heading3"/>
        <w:keepNext/>
      </w:pPr>
      <w:r>
        <w:t>Form Workflow</w:t>
      </w:r>
    </w:p>
    <w:p>
      <w:pPr>
        <w:pStyle w:val="ListNumber"/>
      </w:pPr>
      <w:r>
        <w:t>Validate the submitted information.</w:t>
      </w:r>
    </w:p>
    <w:p>
      <w:pPr>
        <w:pStyle w:val="ListNumber"/>
      </w:pPr>
      <w:r>
        <w:t>Store the enquiry securely.</w:t>
      </w:r>
    </w:p>
    <w:p>
      <w:pPr>
        <w:pStyle w:val="ListNumber"/>
      </w:pPr>
      <w:r>
        <w:t>Generate a unique enquiry number.</w:t>
      </w:r>
    </w:p>
    <w:p>
      <w:pPr>
        <w:pStyle w:val="ListNumber"/>
      </w:pPr>
      <w:r>
        <w:t>Send a confirmation email to the customer.</w:t>
      </w:r>
    </w:p>
    <w:p>
      <w:pPr>
        <w:pStyle w:val="ListNumber"/>
      </w:pPr>
      <w:r>
        <w:t>Notify the sales team.</w:t>
      </w:r>
    </w:p>
    <w:p>
      <w:pPr>
        <w:pStyle w:val="ListNumber"/>
      </w:pPr>
      <w:r>
        <w:t>Assign the enquiry to a sales user.</w:t>
      </w:r>
    </w:p>
    <w:p>
      <w:pPr>
        <w:pStyle w:val="ListNumber"/>
      </w:pPr>
      <w:r>
        <w:t>Track status and internal notes.</w:t>
      </w:r>
    </w:p>
    <w:p>
      <w:pPr>
        <w:pStyle w:val="ListNumber"/>
      </w:pPr>
      <w:r>
        <w:t>Export or integrate the enquiry with a CRM.</w:t>
      </w:r>
    </w:p>
    <w:p>
      <w:pPr>
        <w:pStyle w:val="Heading1"/>
        <w:keepNext/>
      </w:pPr>
      <w:r>
        <w:t>6. Content Management and Administration</w:t>
      </w:r>
    </w:p>
    <w:p>
      <w:pPr>
        <w:pStyle w:val="Heading2"/>
        <w:keepNext/>
      </w:pPr>
      <w:r>
        <w:t>6.1 Admin Capabilities</w:t>
      </w:r>
    </w:p>
    <w:p>
      <w:pPr>
        <w:pStyle w:val="ListBullet"/>
      </w:pPr>
      <w:r>
        <w:t>Products and categories</w:t>
      </w:r>
    </w:p>
    <w:p>
      <w:pPr>
        <w:pStyle w:val="ListBullet"/>
      </w:pPr>
      <w:r>
        <w:t>Technologies and materials</w:t>
      </w:r>
    </w:p>
    <w:p>
      <w:pPr>
        <w:pStyle w:val="ListBullet"/>
      </w:pPr>
      <w:r>
        <w:t>Industries</w:t>
      </w:r>
    </w:p>
    <w:p>
      <w:pPr>
        <w:pStyle w:val="ListBullet"/>
      </w:pPr>
      <w:r>
        <w:t>Projects and case studies</w:t>
      </w:r>
    </w:p>
    <w:p>
      <w:pPr>
        <w:pStyle w:val="ListBullet"/>
      </w:pPr>
      <w:r>
        <w:t>Blogs and FAQs</w:t>
      </w:r>
    </w:p>
    <w:p>
      <w:pPr>
        <w:pStyle w:val="ListBullet"/>
      </w:pPr>
      <w:r>
        <w:t>Downloads and media</w:t>
      </w:r>
    </w:p>
    <w:p>
      <w:pPr>
        <w:pStyle w:val="ListBullet"/>
      </w:pPr>
      <w:r>
        <w:t>Homepage sections</w:t>
      </w:r>
    </w:p>
    <w:p>
      <w:pPr>
        <w:pStyle w:val="ListBullet"/>
      </w:pPr>
      <w:r>
        <w:t>Company and contact information</w:t>
      </w:r>
    </w:p>
    <w:p>
      <w:pPr>
        <w:pStyle w:val="ListBullet"/>
      </w:pPr>
      <w:r>
        <w:t>SEO metadata</w:t>
      </w:r>
    </w:p>
    <w:p>
      <w:pPr>
        <w:pStyle w:val="ListBullet"/>
      </w:pPr>
      <w:r>
        <w:t>Enquiries and users</w:t>
      </w:r>
    </w:p>
    <w:p>
      <w:pPr>
        <w:pStyle w:val="Heading2"/>
        <w:keepNext/>
      </w:pPr>
      <w:r>
        <w:t>6.2 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Role</w:t>
            </w:r>
          </w:p>
        </w:tc>
        <w:tc>
          <w:tcPr>
            <w:tcW w:type="dxa" w:w="6912"/>
            <w:shd w:fill="1F4E78"/>
          </w:tcPr>
          <w:p>
            <w:pPr>
              <w:spacing w:after="40"/>
            </w:pPr>
            <w:r>
              <w:rPr>
                <w:rFonts w:ascii="Aptos" w:hAnsi="Aptos"/>
                <w:b/>
                <w:color w:val="FFFFFF"/>
                <w:sz w:val="18"/>
              </w:rPr>
              <w:t>Access</w:t>
            </w:r>
          </w:p>
        </w:tc>
      </w:tr>
      <w:tr>
        <w:tc>
          <w:tcPr>
            <w:tcW w:type="dxa" w:w="2880"/>
            <w:vAlign w:val="center"/>
            <w:tcMar>
              <w:top w:w="80" w:type="dxa"/>
              <w:start w:w="100" w:type="dxa"/>
              <w:bottom w:w="80" w:type="dxa"/>
              <w:end w:w="100" w:type="dxa"/>
            </w:tcMar>
          </w:tcPr>
          <w:p>
            <w:pPr>
              <w:spacing w:after="40"/>
            </w:pPr>
            <w:r>
              <w:rPr>
                <w:rFonts w:ascii="Aptos" w:hAnsi="Aptos"/>
                <w:sz w:val="18"/>
              </w:rPr>
              <w:t>Super Admin</w:t>
            </w:r>
          </w:p>
        </w:tc>
        <w:tc>
          <w:tcPr>
            <w:tcW w:type="dxa" w:w="6912"/>
            <w:vAlign w:val="center"/>
            <w:tcMar>
              <w:top w:w="80" w:type="dxa"/>
              <w:start w:w="100" w:type="dxa"/>
              <w:bottom w:w="80" w:type="dxa"/>
              <w:end w:w="100" w:type="dxa"/>
            </w:tcMar>
          </w:tcPr>
          <w:p>
            <w:pPr>
              <w:spacing w:after="40"/>
            </w:pPr>
            <w:r>
              <w:rPr>
                <w:rFonts w:ascii="Aptos" w:hAnsi="Aptos"/>
                <w:sz w:val="18"/>
              </w:rPr>
              <w:t>Full access to all modules and settings.</w:t>
            </w:r>
          </w:p>
        </w:tc>
      </w:tr>
      <w:tr>
        <w:tc>
          <w:tcPr>
            <w:tcW w:type="dxa" w:w="2880"/>
            <w:vAlign w:val="center"/>
            <w:tcMar>
              <w:top w:w="80" w:type="dxa"/>
              <w:start w:w="100" w:type="dxa"/>
              <w:bottom w:w="80" w:type="dxa"/>
              <w:end w:w="100" w:type="dxa"/>
            </w:tcMar>
          </w:tcPr>
          <w:p>
            <w:pPr>
              <w:spacing w:after="40"/>
            </w:pPr>
            <w:r>
              <w:rPr>
                <w:rFonts w:ascii="Aptos" w:hAnsi="Aptos"/>
                <w:sz w:val="18"/>
              </w:rPr>
              <w:t>Content Admin</w:t>
            </w:r>
          </w:p>
        </w:tc>
        <w:tc>
          <w:tcPr>
            <w:tcW w:type="dxa" w:w="6912"/>
            <w:vAlign w:val="center"/>
            <w:tcMar>
              <w:top w:w="80" w:type="dxa"/>
              <w:start w:w="100" w:type="dxa"/>
              <w:bottom w:w="80" w:type="dxa"/>
              <w:end w:w="100" w:type="dxa"/>
            </w:tcMar>
          </w:tcPr>
          <w:p>
            <w:pPr>
              <w:spacing w:after="40"/>
            </w:pPr>
            <w:r>
              <w:rPr>
                <w:rFonts w:ascii="Aptos" w:hAnsi="Aptos"/>
                <w:sz w:val="18"/>
              </w:rPr>
              <w:t>Manage pages, products, projects, industries, downloads and blogs.</w:t>
            </w:r>
          </w:p>
        </w:tc>
      </w:tr>
      <w:tr>
        <w:tc>
          <w:tcPr>
            <w:tcW w:type="dxa" w:w="2880"/>
            <w:vAlign w:val="center"/>
            <w:tcMar>
              <w:top w:w="80" w:type="dxa"/>
              <w:start w:w="100" w:type="dxa"/>
              <w:bottom w:w="80" w:type="dxa"/>
              <w:end w:w="100" w:type="dxa"/>
            </w:tcMar>
          </w:tcPr>
          <w:p>
            <w:pPr>
              <w:spacing w:after="40"/>
            </w:pPr>
            <w:r>
              <w:rPr>
                <w:rFonts w:ascii="Aptos" w:hAnsi="Aptos"/>
                <w:sz w:val="18"/>
              </w:rPr>
              <w:t>Sales User</w:t>
            </w:r>
          </w:p>
        </w:tc>
        <w:tc>
          <w:tcPr>
            <w:tcW w:type="dxa" w:w="6912"/>
            <w:vAlign w:val="center"/>
            <w:tcMar>
              <w:top w:w="80" w:type="dxa"/>
              <w:start w:w="100" w:type="dxa"/>
              <w:bottom w:w="80" w:type="dxa"/>
              <w:end w:w="100" w:type="dxa"/>
            </w:tcMar>
          </w:tcPr>
          <w:p>
            <w:pPr>
              <w:spacing w:after="40"/>
            </w:pPr>
            <w:r>
              <w:rPr>
                <w:rFonts w:ascii="Aptos" w:hAnsi="Aptos"/>
                <w:sz w:val="18"/>
              </w:rPr>
              <w:t>View, assign and update enquiries.</w:t>
            </w:r>
          </w:p>
        </w:tc>
      </w:tr>
      <w:tr>
        <w:tc>
          <w:tcPr>
            <w:tcW w:type="dxa" w:w="2880"/>
            <w:vAlign w:val="center"/>
            <w:tcMar>
              <w:top w:w="80" w:type="dxa"/>
              <w:start w:w="100" w:type="dxa"/>
              <w:bottom w:w="80" w:type="dxa"/>
              <w:end w:w="100" w:type="dxa"/>
            </w:tcMar>
          </w:tcPr>
          <w:p>
            <w:pPr>
              <w:spacing w:after="40"/>
            </w:pPr>
            <w:r>
              <w:rPr>
                <w:rFonts w:ascii="Aptos" w:hAnsi="Aptos"/>
                <w:sz w:val="18"/>
              </w:rPr>
              <w:t>Technical Reviewer</w:t>
            </w:r>
          </w:p>
        </w:tc>
        <w:tc>
          <w:tcPr>
            <w:tcW w:type="dxa" w:w="6912"/>
            <w:vAlign w:val="center"/>
            <w:tcMar>
              <w:top w:w="80" w:type="dxa"/>
              <w:start w:w="100" w:type="dxa"/>
              <w:bottom w:w="80" w:type="dxa"/>
              <w:end w:w="100" w:type="dxa"/>
            </w:tcMar>
          </w:tcPr>
          <w:p>
            <w:pPr>
              <w:spacing w:after="40"/>
            </w:pPr>
            <w:r>
              <w:rPr>
                <w:rFonts w:ascii="Aptos" w:hAnsi="Aptos"/>
                <w:sz w:val="18"/>
              </w:rPr>
              <w:t>Review and approve technical information before publication.</w:t>
            </w:r>
          </w:p>
        </w:tc>
      </w:tr>
    </w:tbl>
    <w:p>
      <w:pPr>
        <w:pStyle w:val="Heading1"/>
        <w:keepNext/>
      </w:pPr>
      <w:r>
        <w:t>7. Recommended Technical Architecture</w:t>
      </w:r>
    </w:p>
    <w:p>
      <w:pPr>
        <w:pStyle w:val="Heading2"/>
        <w:keepNext/>
      </w:pPr>
      <w:r>
        <w:t>7.1 Recommended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Layer</w:t>
            </w:r>
          </w:p>
        </w:tc>
        <w:tc>
          <w:tcPr>
            <w:tcW w:type="dxa" w:w="6912"/>
            <w:shd w:fill="1F4E78"/>
          </w:tcPr>
          <w:p>
            <w:pPr>
              <w:spacing w:after="40"/>
            </w:pPr>
            <w:r>
              <w:rPr>
                <w:rFonts w:ascii="Aptos" w:hAnsi="Aptos"/>
                <w:b/>
                <w:color w:val="FFFFFF"/>
                <w:sz w:val="18"/>
              </w:rPr>
              <w:t>Recommendation</w:t>
            </w:r>
          </w:p>
        </w:tc>
      </w:tr>
      <w:tr>
        <w:tc>
          <w:tcPr>
            <w:tcW w:type="dxa" w:w="2880"/>
            <w:vAlign w:val="center"/>
            <w:tcMar>
              <w:top w:w="80" w:type="dxa"/>
              <w:start w:w="100" w:type="dxa"/>
              <w:bottom w:w="80" w:type="dxa"/>
              <w:end w:w="100" w:type="dxa"/>
            </w:tcMar>
          </w:tcPr>
          <w:p>
            <w:pPr>
              <w:spacing w:after="40"/>
            </w:pPr>
            <w:r>
              <w:rPr>
                <w:rFonts w:ascii="Aptos" w:hAnsi="Aptos"/>
                <w:sz w:val="18"/>
              </w:rPr>
              <w:t>Frontend</w:t>
            </w:r>
          </w:p>
        </w:tc>
        <w:tc>
          <w:tcPr>
            <w:tcW w:type="dxa" w:w="6912"/>
            <w:vAlign w:val="center"/>
            <w:tcMar>
              <w:top w:w="80" w:type="dxa"/>
              <w:start w:w="100" w:type="dxa"/>
              <w:bottom w:w="80" w:type="dxa"/>
              <w:end w:w="100" w:type="dxa"/>
            </w:tcMar>
          </w:tcPr>
          <w:p>
            <w:pPr>
              <w:spacing w:after="40"/>
            </w:pPr>
            <w:r>
              <w:rPr>
                <w:rFonts w:ascii="Aptos" w:hAnsi="Aptos"/>
                <w:sz w:val="18"/>
              </w:rPr>
              <w:t>Next.js, React, TypeScript, Material UI, React Hook Form and Zod.</w:t>
            </w:r>
          </w:p>
        </w:tc>
      </w:tr>
      <w:tr>
        <w:tc>
          <w:tcPr>
            <w:tcW w:type="dxa" w:w="2880"/>
            <w:vAlign w:val="center"/>
            <w:tcMar>
              <w:top w:w="80" w:type="dxa"/>
              <w:start w:w="100" w:type="dxa"/>
              <w:bottom w:w="80" w:type="dxa"/>
              <w:end w:w="100" w:type="dxa"/>
            </w:tcMar>
          </w:tcPr>
          <w:p>
            <w:pPr>
              <w:spacing w:after="40"/>
            </w:pPr>
            <w:r>
              <w:rPr>
                <w:rFonts w:ascii="Aptos" w:hAnsi="Aptos"/>
                <w:sz w:val="18"/>
              </w:rPr>
              <w:t>Backend</w:t>
            </w:r>
          </w:p>
        </w:tc>
        <w:tc>
          <w:tcPr>
            <w:tcW w:type="dxa" w:w="6912"/>
            <w:vAlign w:val="center"/>
            <w:tcMar>
              <w:top w:w="80" w:type="dxa"/>
              <w:start w:w="100" w:type="dxa"/>
              <w:bottom w:w="80" w:type="dxa"/>
              <w:end w:w="100" w:type="dxa"/>
            </w:tcMar>
          </w:tcPr>
          <w:p>
            <w:pPr>
              <w:spacing w:after="40"/>
            </w:pPr>
            <w:r>
              <w:rPr>
                <w:rFonts w:ascii="Aptos" w:hAnsi="Aptos"/>
                <w:sz w:val="18"/>
              </w:rPr>
              <w:t>Java 21, Spring Boot, Spring Security, REST APIs, Bean Validation and OpenAPI.</w:t>
            </w:r>
          </w:p>
        </w:tc>
      </w:tr>
      <w:tr>
        <w:tc>
          <w:tcPr>
            <w:tcW w:type="dxa" w:w="2880"/>
            <w:vAlign w:val="center"/>
            <w:tcMar>
              <w:top w:w="80" w:type="dxa"/>
              <w:start w:w="100" w:type="dxa"/>
              <w:bottom w:w="80" w:type="dxa"/>
              <w:end w:w="100" w:type="dxa"/>
            </w:tcMar>
          </w:tcPr>
          <w:p>
            <w:pPr>
              <w:spacing w:after="40"/>
            </w:pPr>
            <w:r>
              <w:rPr>
                <w:rFonts w:ascii="Aptos" w:hAnsi="Aptos"/>
                <w:sz w:val="18"/>
              </w:rPr>
              <w:t>Database</w:t>
            </w:r>
          </w:p>
        </w:tc>
        <w:tc>
          <w:tcPr>
            <w:tcW w:type="dxa" w:w="6912"/>
            <w:vAlign w:val="center"/>
            <w:tcMar>
              <w:top w:w="80" w:type="dxa"/>
              <w:start w:w="100" w:type="dxa"/>
              <w:bottom w:w="80" w:type="dxa"/>
              <w:end w:w="100" w:type="dxa"/>
            </w:tcMar>
          </w:tcPr>
          <w:p>
            <w:pPr>
              <w:spacing w:after="40"/>
            </w:pPr>
            <w:r>
              <w:rPr>
                <w:rFonts w:ascii="Aptos" w:hAnsi="Aptos"/>
                <w:sz w:val="18"/>
              </w:rPr>
              <w:t>PostgreSQL.</w:t>
            </w:r>
          </w:p>
        </w:tc>
      </w:tr>
      <w:tr>
        <w:tc>
          <w:tcPr>
            <w:tcW w:type="dxa" w:w="2880"/>
            <w:vAlign w:val="center"/>
            <w:tcMar>
              <w:top w:w="80" w:type="dxa"/>
              <w:start w:w="100" w:type="dxa"/>
              <w:bottom w:w="80" w:type="dxa"/>
              <w:end w:w="100" w:type="dxa"/>
            </w:tcMar>
          </w:tcPr>
          <w:p>
            <w:pPr>
              <w:spacing w:after="40"/>
            </w:pPr>
            <w:r>
              <w:rPr>
                <w:rFonts w:ascii="Aptos" w:hAnsi="Aptos"/>
                <w:sz w:val="18"/>
              </w:rPr>
              <w:t>File storage</w:t>
            </w:r>
          </w:p>
        </w:tc>
        <w:tc>
          <w:tcPr>
            <w:tcW w:type="dxa" w:w="6912"/>
            <w:vAlign w:val="center"/>
            <w:tcMar>
              <w:top w:w="80" w:type="dxa"/>
              <w:start w:w="100" w:type="dxa"/>
              <w:bottom w:w="80" w:type="dxa"/>
              <w:end w:w="100" w:type="dxa"/>
            </w:tcMar>
          </w:tcPr>
          <w:p>
            <w:pPr>
              <w:spacing w:after="40"/>
            </w:pPr>
            <w:r>
              <w:rPr>
                <w:rFonts w:ascii="Aptos" w:hAnsi="Aptos"/>
                <w:sz w:val="18"/>
              </w:rPr>
              <w:t>Google Cloud Storage, AWS S3 or Cloudinary for optimised media.</w:t>
            </w:r>
          </w:p>
        </w:tc>
      </w:tr>
      <w:tr>
        <w:tc>
          <w:tcPr>
            <w:tcW w:type="dxa" w:w="2880"/>
            <w:vAlign w:val="center"/>
            <w:tcMar>
              <w:top w:w="80" w:type="dxa"/>
              <w:start w:w="100" w:type="dxa"/>
              <w:bottom w:w="80" w:type="dxa"/>
              <w:end w:w="100" w:type="dxa"/>
            </w:tcMar>
          </w:tcPr>
          <w:p>
            <w:pPr>
              <w:spacing w:after="40"/>
            </w:pPr>
            <w:r>
              <w:rPr>
                <w:rFonts w:ascii="Aptos" w:hAnsi="Aptos"/>
                <w:sz w:val="18"/>
              </w:rPr>
              <w:t>Frontend hosting</w:t>
            </w:r>
          </w:p>
        </w:tc>
        <w:tc>
          <w:tcPr>
            <w:tcW w:type="dxa" w:w="6912"/>
            <w:vAlign w:val="center"/>
            <w:tcMar>
              <w:top w:w="80" w:type="dxa"/>
              <w:start w:w="100" w:type="dxa"/>
              <w:bottom w:w="80" w:type="dxa"/>
              <w:end w:w="100" w:type="dxa"/>
            </w:tcMar>
          </w:tcPr>
          <w:p>
            <w:pPr>
              <w:spacing w:after="40"/>
            </w:pPr>
            <w:r>
              <w:rPr>
                <w:rFonts w:ascii="Aptos" w:hAnsi="Aptos"/>
                <w:sz w:val="18"/>
              </w:rPr>
              <w:t>Vercel.</w:t>
            </w:r>
          </w:p>
        </w:tc>
      </w:tr>
      <w:tr>
        <w:tc>
          <w:tcPr>
            <w:tcW w:type="dxa" w:w="2880"/>
            <w:vAlign w:val="center"/>
            <w:tcMar>
              <w:top w:w="80" w:type="dxa"/>
              <w:start w:w="100" w:type="dxa"/>
              <w:bottom w:w="80" w:type="dxa"/>
              <w:end w:w="100" w:type="dxa"/>
            </w:tcMar>
          </w:tcPr>
          <w:p>
            <w:pPr>
              <w:spacing w:after="40"/>
            </w:pPr>
            <w:r>
              <w:rPr>
                <w:rFonts w:ascii="Aptos" w:hAnsi="Aptos"/>
                <w:sz w:val="18"/>
              </w:rPr>
              <w:t>Backend hosting</w:t>
            </w:r>
          </w:p>
        </w:tc>
        <w:tc>
          <w:tcPr>
            <w:tcW w:type="dxa" w:w="6912"/>
            <w:vAlign w:val="center"/>
            <w:tcMar>
              <w:top w:w="80" w:type="dxa"/>
              <w:start w:w="100" w:type="dxa"/>
              <w:bottom w:w="80" w:type="dxa"/>
              <w:end w:w="100" w:type="dxa"/>
            </w:tcMar>
          </w:tcPr>
          <w:p>
            <w:pPr>
              <w:spacing w:after="40"/>
            </w:pPr>
            <w:r>
              <w:rPr>
                <w:rFonts w:ascii="Aptos" w:hAnsi="Aptos"/>
                <w:sz w:val="18"/>
              </w:rPr>
              <w:t>Google Cloud Run.</w:t>
            </w:r>
          </w:p>
        </w:tc>
      </w:tr>
      <w:tr>
        <w:tc>
          <w:tcPr>
            <w:tcW w:type="dxa" w:w="2880"/>
            <w:vAlign w:val="center"/>
            <w:tcMar>
              <w:top w:w="80" w:type="dxa"/>
              <w:start w:w="100" w:type="dxa"/>
              <w:bottom w:w="80" w:type="dxa"/>
              <w:end w:w="100" w:type="dxa"/>
            </w:tcMar>
          </w:tcPr>
          <w:p>
            <w:pPr>
              <w:spacing w:after="40"/>
            </w:pPr>
            <w:r>
              <w:rPr>
                <w:rFonts w:ascii="Aptos" w:hAnsi="Aptos"/>
                <w:sz w:val="18"/>
              </w:rPr>
              <w:t>Database hosting</w:t>
            </w:r>
          </w:p>
        </w:tc>
        <w:tc>
          <w:tcPr>
            <w:tcW w:type="dxa" w:w="6912"/>
            <w:vAlign w:val="center"/>
            <w:tcMar>
              <w:top w:w="80" w:type="dxa"/>
              <w:start w:w="100" w:type="dxa"/>
              <w:bottom w:w="80" w:type="dxa"/>
              <w:end w:w="100" w:type="dxa"/>
            </w:tcMar>
          </w:tcPr>
          <w:p>
            <w:pPr>
              <w:spacing w:after="40"/>
            </w:pPr>
            <w:r>
              <w:rPr>
                <w:rFonts w:ascii="Aptos" w:hAnsi="Aptos"/>
                <w:sz w:val="18"/>
              </w:rPr>
              <w:t>Cloud SQL, Supabase or Neon.</w:t>
            </w:r>
          </w:p>
        </w:tc>
      </w:tr>
      <w:tr>
        <w:tc>
          <w:tcPr>
            <w:tcW w:type="dxa" w:w="2880"/>
            <w:vAlign w:val="center"/>
            <w:tcMar>
              <w:top w:w="80" w:type="dxa"/>
              <w:start w:w="100" w:type="dxa"/>
              <w:bottom w:w="80" w:type="dxa"/>
              <w:end w:w="100" w:type="dxa"/>
            </w:tcMar>
          </w:tcPr>
          <w:p>
            <w:pPr>
              <w:spacing w:after="40"/>
            </w:pPr>
            <w:r>
              <w:rPr>
                <w:rFonts w:ascii="Aptos" w:hAnsi="Aptos"/>
                <w:sz w:val="18"/>
              </w:rPr>
              <w:t>CDN and security edge</w:t>
            </w:r>
          </w:p>
        </w:tc>
        <w:tc>
          <w:tcPr>
            <w:tcW w:type="dxa" w:w="6912"/>
            <w:vAlign w:val="center"/>
            <w:tcMar>
              <w:top w:w="80" w:type="dxa"/>
              <w:start w:w="100" w:type="dxa"/>
              <w:bottom w:w="80" w:type="dxa"/>
              <w:end w:w="100" w:type="dxa"/>
            </w:tcMar>
          </w:tcPr>
          <w:p>
            <w:pPr>
              <w:spacing w:after="40"/>
            </w:pPr>
            <w:r>
              <w:rPr>
                <w:rFonts w:ascii="Aptos" w:hAnsi="Aptos"/>
                <w:sz w:val="18"/>
              </w:rPr>
              <w:t>Vercel Edge or Cloudflare.</w:t>
            </w:r>
          </w:p>
        </w:tc>
      </w:tr>
    </w:tbl>
    <w:p>
      <w:r>
        <w:t>A headless CMS such as Strapi, Sanity or Directus could reduce custom administration effort. However, a Next.js + Spring Boot + PostgreSQL architecture is preferable when future quotation workflows, customer accounts and CRM integrations are expected.</w:t>
      </w:r>
    </w:p>
    <w:p>
      <w:pPr>
        <w:pStyle w:val="Heading1"/>
        <w:keepNext/>
      </w:pPr>
      <w:r>
        <w:t>8. Suggested Database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Entity</w:t>
            </w:r>
          </w:p>
        </w:tc>
        <w:tc>
          <w:tcPr>
            <w:tcW w:type="dxa" w:w="6912"/>
            <w:shd w:fill="1F4E78"/>
          </w:tcPr>
          <w:p>
            <w:pPr>
              <w:spacing w:after="40"/>
            </w:pPr>
            <w:r>
              <w:rPr>
                <w:rFonts w:ascii="Aptos" w:hAnsi="Aptos"/>
                <w:b/>
                <w:color w:val="FFFFFF"/>
                <w:sz w:val="18"/>
              </w:rPr>
              <w:t>Purpose</w:t>
            </w:r>
          </w:p>
        </w:tc>
      </w:tr>
      <w:tr>
        <w:tc>
          <w:tcPr>
            <w:tcW w:type="dxa" w:w="2880"/>
            <w:vAlign w:val="center"/>
            <w:tcMar>
              <w:top w:w="80" w:type="dxa"/>
              <w:start w:w="100" w:type="dxa"/>
              <w:bottom w:w="80" w:type="dxa"/>
              <w:end w:w="100" w:type="dxa"/>
            </w:tcMar>
          </w:tcPr>
          <w:p>
            <w:pPr>
              <w:spacing w:after="40"/>
            </w:pPr>
            <w:r>
              <w:rPr>
                <w:rFonts w:ascii="Aptos" w:hAnsi="Aptos"/>
                <w:sz w:val="18"/>
              </w:rPr>
              <w:t>users</w:t>
            </w:r>
          </w:p>
        </w:tc>
        <w:tc>
          <w:tcPr>
            <w:tcW w:type="dxa" w:w="6912"/>
            <w:vAlign w:val="center"/>
            <w:tcMar>
              <w:top w:w="80" w:type="dxa"/>
              <w:start w:w="100" w:type="dxa"/>
              <w:bottom w:w="80" w:type="dxa"/>
              <w:end w:w="100" w:type="dxa"/>
            </w:tcMar>
          </w:tcPr>
          <w:p>
            <w:pPr>
              <w:spacing w:after="40"/>
            </w:pPr>
            <w:r>
              <w:rPr>
                <w:rFonts w:ascii="Aptos" w:hAnsi="Aptos"/>
                <w:sz w:val="18"/>
              </w:rPr>
              <w:t>Authentication, role, status and audit information.</w:t>
            </w:r>
          </w:p>
        </w:tc>
      </w:tr>
      <w:tr>
        <w:tc>
          <w:tcPr>
            <w:tcW w:type="dxa" w:w="2880"/>
            <w:vAlign w:val="center"/>
            <w:tcMar>
              <w:top w:w="80" w:type="dxa"/>
              <w:start w:w="100" w:type="dxa"/>
              <w:bottom w:w="80" w:type="dxa"/>
              <w:end w:w="100" w:type="dxa"/>
            </w:tcMar>
          </w:tcPr>
          <w:p>
            <w:pPr>
              <w:spacing w:after="40"/>
            </w:pPr>
            <w:r>
              <w:rPr>
                <w:rFonts w:ascii="Aptos" w:hAnsi="Aptos"/>
                <w:sz w:val="18"/>
              </w:rPr>
              <w:t>product_categories</w:t>
            </w:r>
          </w:p>
        </w:tc>
        <w:tc>
          <w:tcPr>
            <w:tcW w:type="dxa" w:w="6912"/>
            <w:vAlign w:val="center"/>
            <w:tcMar>
              <w:top w:w="80" w:type="dxa"/>
              <w:start w:w="100" w:type="dxa"/>
              <w:bottom w:w="80" w:type="dxa"/>
              <w:end w:w="100" w:type="dxa"/>
            </w:tcMar>
          </w:tcPr>
          <w:p>
            <w:pPr>
              <w:spacing w:after="40"/>
            </w:pPr>
            <w:r>
              <w:rPr>
                <w:rFonts w:ascii="Aptos" w:hAnsi="Aptos"/>
                <w:sz w:val="18"/>
              </w:rPr>
              <w:t>Category name, slug, description, image, order and active status.</w:t>
            </w:r>
          </w:p>
        </w:tc>
      </w:tr>
      <w:tr>
        <w:tc>
          <w:tcPr>
            <w:tcW w:type="dxa" w:w="2880"/>
            <w:vAlign w:val="center"/>
            <w:tcMar>
              <w:top w:w="80" w:type="dxa"/>
              <w:start w:w="100" w:type="dxa"/>
              <w:bottom w:w="80" w:type="dxa"/>
              <w:end w:w="100" w:type="dxa"/>
            </w:tcMar>
          </w:tcPr>
          <w:p>
            <w:pPr>
              <w:spacing w:after="40"/>
            </w:pPr>
            <w:r>
              <w:rPr>
                <w:rFonts w:ascii="Aptos" w:hAnsi="Aptos"/>
                <w:sz w:val="18"/>
              </w:rPr>
              <w:t>products</w:t>
            </w:r>
          </w:p>
        </w:tc>
        <w:tc>
          <w:tcPr>
            <w:tcW w:type="dxa" w:w="6912"/>
            <w:vAlign w:val="center"/>
            <w:tcMar>
              <w:top w:w="80" w:type="dxa"/>
              <w:start w:w="100" w:type="dxa"/>
              <w:bottom w:w="80" w:type="dxa"/>
              <w:end w:w="100" w:type="dxa"/>
            </w:tcMar>
          </w:tcPr>
          <w:p>
            <w:pPr>
              <w:spacing w:after="40"/>
            </w:pPr>
            <w:r>
              <w:rPr>
                <w:rFonts w:ascii="Aptos" w:hAnsi="Aptos"/>
                <w:sz w:val="18"/>
              </w:rPr>
              <w:t>Product content, category, features, applications, specifications and publication status.</w:t>
            </w:r>
          </w:p>
        </w:tc>
      </w:tr>
      <w:tr>
        <w:tc>
          <w:tcPr>
            <w:tcW w:type="dxa" w:w="2880"/>
            <w:vAlign w:val="center"/>
            <w:tcMar>
              <w:top w:w="80" w:type="dxa"/>
              <w:start w:w="100" w:type="dxa"/>
              <w:bottom w:w="80" w:type="dxa"/>
              <w:end w:w="100" w:type="dxa"/>
            </w:tcMar>
          </w:tcPr>
          <w:p>
            <w:pPr>
              <w:spacing w:after="40"/>
            </w:pPr>
            <w:r>
              <w:rPr>
                <w:rFonts w:ascii="Aptos" w:hAnsi="Aptos"/>
                <w:sz w:val="18"/>
              </w:rPr>
              <w:t>materials</w:t>
            </w:r>
          </w:p>
        </w:tc>
        <w:tc>
          <w:tcPr>
            <w:tcW w:type="dxa" w:w="6912"/>
            <w:vAlign w:val="center"/>
            <w:tcMar>
              <w:top w:w="80" w:type="dxa"/>
              <w:start w:w="100" w:type="dxa"/>
              <w:bottom w:w="80" w:type="dxa"/>
              <w:end w:w="100" w:type="dxa"/>
            </w:tcMar>
          </w:tcPr>
          <w:p>
            <w:pPr>
              <w:spacing w:after="40"/>
            </w:pPr>
            <w:r>
              <w:rPr>
                <w:rFonts w:ascii="Aptos" w:hAnsi="Aptos"/>
                <w:sz w:val="18"/>
              </w:rPr>
              <w:t>Temperature, properties, applications, advantages and limitations.</w:t>
            </w:r>
          </w:p>
        </w:tc>
      </w:tr>
      <w:tr>
        <w:tc>
          <w:tcPr>
            <w:tcW w:type="dxa" w:w="2880"/>
            <w:vAlign w:val="center"/>
            <w:tcMar>
              <w:top w:w="80" w:type="dxa"/>
              <w:start w:w="100" w:type="dxa"/>
              <w:bottom w:w="80" w:type="dxa"/>
              <w:end w:w="100" w:type="dxa"/>
            </w:tcMar>
          </w:tcPr>
          <w:p>
            <w:pPr>
              <w:spacing w:after="40"/>
            </w:pPr>
            <w:r>
              <w:rPr>
                <w:rFonts w:ascii="Aptos" w:hAnsi="Aptos"/>
                <w:sz w:val="18"/>
              </w:rPr>
              <w:t>product_materials</w:t>
            </w:r>
          </w:p>
        </w:tc>
        <w:tc>
          <w:tcPr>
            <w:tcW w:type="dxa" w:w="6912"/>
            <w:vAlign w:val="center"/>
            <w:tcMar>
              <w:top w:w="80" w:type="dxa"/>
              <w:start w:w="100" w:type="dxa"/>
              <w:bottom w:w="80" w:type="dxa"/>
              <w:end w:w="100" w:type="dxa"/>
            </w:tcMar>
          </w:tcPr>
          <w:p>
            <w:pPr>
              <w:spacing w:after="40"/>
            </w:pPr>
            <w:r>
              <w:rPr>
                <w:rFonts w:ascii="Aptos" w:hAnsi="Aptos"/>
                <w:sz w:val="18"/>
              </w:rPr>
              <w:t>Many-to-many mapping between products and materials.</w:t>
            </w:r>
          </w:p>
        </w:tc>
      </w:tr>
      <w:tr>
        <w:tc>
          <w:tcPr>
            <w:tcW w:type="dxa" w:w="2880"/>
            <w:vAlign w:val="center"/>
            <w:tcMar>
              <w:top w:w="80" w:type="dxa"/>
              <w:start w:w="100" w:type="dxa"/>
              <w:bottom w:w="80" w:type="dxa"/>
              <w:end w:w="100" w:type="dxa"/>
            </w:tcMar>
          </w:tcPr>
          <w:p>
            <w:pPr>
              <w:spacing w:after="40"/>
            </w:pPr>
            <w:r>
              <w:rPr>
                <w:rFonts w:ascii="Aptos" w:hAnsi="Aptos"/>
                <w:sz w:val="18"/>
              </w:rPr>
              <w:t>industries</w:t>
            </w:r>
          </w:p>
        </w:tc>
        <w:tc>
          <w:tcPr>
            <w:tcW w:type="dxa" w:w="6912"/>
            <w:vAlign w:val="center"/>
            <w:tcMar>
              <w:top w:w="80" w:type="dxa"/>
              <w:start w:w="100" w:type="dxa"/>
              <w:bottom w:w="80" w:type="dxa"/>
              <w:end w:w="100" w:type="dxa"/>
            </w:tcMar>
          </w:tcPr>
          <w:p>
            <w:pPr>
              <w:spacing w:after="40"/>
            </w:pPr>
            <w:r>
              <w:rPr>
                <w:rFonts w:ascii="Aptos" w:hAnsi="Aptos"/>
                <w:sz w:val="18"/>
              </w:rPr>
              <w:t>Industry content, challenges, solutions and publication status.</w:t>
            </w:r>
          </w:p>
        </w:tc>
      </w:tr>
      <w:tr>
        <w:tc>
          <w:tcPr>
            <w:tcW w:type="dxa" w:w="2880"/>
            <w:vAlign w:val="center"/>
            <w:tcMar>
              <w:top w:w="80" w:type="dxa"/>
              <w:start w:w="100" w:type="dxa"/>
              <w:bottom w:w="80" w:type="dxa"/>
              <w:end w:w="100" w:type="dxa"/>
            </w:tcMar>
          </w:tcPr>
          <w:p>
            <w:pPr>
              <w:spacing w:after="40"/>
            </w:pPr>
            <w:r>
              <w:rPr>
                <w:rFonts w:ascii="Aptos" w:hAnsi="Aptos"/>
                <w:sz w:val="18"/>
              </w:rPr>
              <w:t>projects</w:t>
            </w:r>
          </w:p>
        </w:tc>
        <w:tc>
          <w:tcPr>
            <w:tcW w:type="dxa" w:w="6912"/>
            <w:vAlign w:val="center"/>
            <w:tcMar>
              <w:top w:w="80" w:type="dxa"/>
              <w:start w:w="100" w:type="dxa"/>
              <w:bottom w:w="80" w:type="dxa"/>
              <w:end w:w="100" w:type="dxa"/>
            </w:tcMar>
          </w:tcPr>
          <w:p>
            <w:pPr>
              <w:spacing w:after="40"/>
            </w:pPr>
            <w:r>
              <w:rPr>
                <w:rFonts w:ascii="Aptos" w:hAnsi="Aptos"/>
                <w:sz w:val="18"/>
              </w:rPr>
              <w:t>Project details, client visibility, location, product, material and completion data.</w:t>
            </w:r>
          </w:p>
        </w:tc>
      </w:tr>
      <w:tr>
        <w:tc>
          <w:tcPr>
            <w:tcW w:type="dxa" w:w="2880"/>
            <w:vAlign w:val="center"/>
            <w:tcMar>
              <w:top w:w="80" w:type="dxa"/>
              <w:start w:w="100" w:type="dxa"/>
              <w:bottom w:w="80" w:type="dxa"/>
              <w:end w:w="100" w:type="dxa"/>
            </w:tcMar>
          </w:tcPr>
          <w:p>
            <w:pPr>
              <w:spacing w:after="40"/>
            </w:pPr>
            <w:r>
              <w:rPr>
                <w:rFonts w:ascii="Aptos" w:hAnsi="Aptos"/>
                <w:sz w:val="18"/>
              </w:rPr>
              <w:t>media</w:t>
            </w:r>
          </w:p>
        </w:tc>
        <w:tc>
          <w:tcPr>
            <w:tcW w:type="dxa" w:w="6912"/>
            <w:vAlign w:val="center"/>
            <w:tcMar>
              <w:top w:w="80" w:type="dxa"/>
              <w:start w:w="100" w:type="dxa"/>
              <w:bottom w:w="80" w:type="dxa"/>
              <w:end w:w="100" w:type="dxa"/>
            </w:tcMar>
          </w:tcPr>
          <w:p>
            <w:pPr>
              <w:spacing w:after="40"/>
            </w:pPr>
            <w:r>
              <w:rPr>
                <w:rFonts w:ascii="Aptos" w:hAnsi="Aptos"/>
                <w:sz w:val="18"/>
              </w:rPr>
              <w:t>Images and documents associated with content entities.</w:t>
            </w:r>
          </w:p>
        </w:tc>
      </w:tr>
      <w:tr>
        <w:tc>
          <w:tcPr>
            <w:tcW w:type="dxa" w:w="2880"/>
            <w:vAlign w:val="center"/>
            <w:tcMar>
              <w:top w:w="80" w:type="dxa"/>
              <w:start w:w="100" w:type="dxa"/>
              <w:bottom w:w="80" w:type="dxa"/>
              <w:end w:w="100" w:type="dxa"/>
            </w:tcMar>
          </w:tcPr>
          <w:p>
            <w:pPr>
              <w:spacing w:after="40"/>
            </w:pPr>
            <w:r>
              <w:rPr>
                <w:rFonts w:ascii="Aptos" w:hAnsi="Aptos"/>
                <w:sz w:val="18"/>
              </w:rPr>
              <w:t>downloads</w:t>
            </w:r>
          </w:p>
        </w:tc>
        <w:tc>
          <w:tcPr>
            <w:tcW w:type="dxa" w:w="6912"/>
            <w:vAlign w:val="center"/>
            <w:tcMar>
              <w:top w:w="80" w:type="dxa"/>
              <w:start w:w="100" w:type="dxa"/>
              <w:bottom w:w="80" w:type="dxa"/>
              <w:end w:w="100" w:type="dxa"/>
            </w:tcMar>
          </w:tcPr>
          <w:p>
            <w:pPr>
              <w:spacing w:after="40"/>
            </w:pPr>
            <w:r>
              <w:rPr>
                <w:rFonts w:ascii="Aptos" w:hAnsi="Aptos"/>
                <w:sz w:val="18"/>
              </w:rPr>
              <w:t>Brochures, catalogues, datasheets and access rules.</w:t>
            </w:r>
          </w:p>
        </w:tc>
      </w:tr>
      <w:tr>
        <w:tc>
          <w:tcPr>
            <w:tcW w:type="dxa" w:w="2880"/>
            <w:vAlign w:val="center"/>
            <w:tcMar>
              <w:top w:w="80" w:type="dxa"/>
              <w:start w:w="100" w:type="dxa"/>
              <w:bottom w:w="80" w:type="dxa"/>
              <w:end w:w="100" w:type="dxa"/>
            </w:tcMar>
          </w:tcPr>
          <w:p>
            <w:pPr>
              <w:spacing w:after="40"/>
            </w:pPr>
            <w:r>
              <w:rPr>
                <w:rFonts w:ascii="Aptos" w:hAnsi="Aptos"/>
                <w:sz w:val="18"/>
              </w:rPr>
              <w:t>enquiries</w:t>
            </w:r>
          </w:p>
        </w:tc>
        <w:tc>
          <w:tcPr>
            <w:tcW w:type="dxa" w:w="6912"/>
            <w:vAlign w:val="center"/>
            <w:tcMar>
              <w:top w:w="80" w:type="dxa"/>
              <w:start w:w="100" w:type="dxa"/>
              <w:bottom w:w="80" w:type="dxa"/>
              <w:end w:w="100" w:type="dxa"/>
            </w:tcMar>
          </w:tcPr>
          <w:p>
            <w:pPr>
              <w:spacing w:after="40"/>
            </w:pPr>
            <w:r>
              <w:rPr>
                <w:rFonts w:ascii="Aptos" w:hAnsi="Aptos"/>
                <w:sz w:val="18"/>
              </w:rPr>
              <w:t>Customer data, requirement, source, status, owner and timestamps.</w:t>
            </w:r>
          </w:p>
        </w:tc>
      </w:tr>
      <w:tr>
        <w:tc>
          <w:tcPr>
            <w:tcW w:type="dxa" w:w="2880"/>
            <w:vAlign w:val="center"/>
            <w:tcMar>
              <w:top w:w="80" w:type="dxa"/>
              <w:start w:w="100" w:type="dxa"/>
              <w:bottom w:w="80" w:type="dxa"/>
              <w:end w:w="100" w:type="dxa"/>
            </w:tcMar>
          </w:tcPr>
          <w:p>
            <w:pPr>
              <w:spacing w:after="40"/>
            </w:pPr>
            <w:r>
              <w:rPr>
                <w:rFonts w:ascii="Aptos" w:hAnsi="Aptos"/>
                <w:sz w:val="18"/>
              </w:rPr>
              <w:t>enquiry_attachments</w:t>
            </w:r>
          </w:p>
        </w:tc>
        <w:tc>
          <w:tcPr>
            <w:tcW w:type="dxa" w:w="6912"/>
            <w:vAlign w:val="center"/>
            <w:tcMar>
              <w:top w:w="80" w:type="dxa"/>
              <w:start w:w="100" w:type="dxa"/>
              <w:bottom w:w="80" w:type="dxa"/>
              <w:end w:w="100" w:type="dxa"/>
            </w:tcMar>
          </w:tcPr>
          <w:p>
            <w:pPr>
              <w:spacing w:after="40"/>
            </w:pPr>
            <w:r>
              <w:rPr>
                <w:rFonts w:ascii="Aptos" w:hAnsi="Aptos"/>
                <w:sz w:val="18"/>
              </w:rPr>
              <w:t>Drawings and specifications attached to enquiries.</w:t>
            </w:r>
          </w:p>
        </w:tc>
      </w:tr>
      <w:tr>
        <w:tc>
          <w:tcPr>
            <w:tcW w:type="dxa" w:w="2880"/>
            <w:vAlign w:val="center"/>
            <w:tcMar>
              <w:top w:w="80" w:type="dxa"/>
              <w:start w:w="100" w:type="dxa"/>
              <w:bottom w:w="80" w:type="dxa"/>
              <w:end w:w="100" w:type="dxa"/>
            </w:tcMar>
          </w:tcPr>
          <w:p>
            <w:pPr>
              <w:spacing w:after="40"/>
            </w:pPr>
            <w:r>
              <w:rPr>
                <w:rFonts w:ascii="Aptos" w:hAnsi="Aptos"/>
                <w:sz w:val="18"/>
              </w:rPr>
              <w:t>blogs</w:t>
            </w:r>
          </w:p>
        </w:tc>
        <w:tc>
          <w:tcPr>
            <w:tcW w:type="dxa" w:w="6912"/>
            <w:vAlign w:val="center"/>
            <w:tcMar>
              <w:top w:w="80" w:type="dxa"/>
              <w:start w:w="100" w:type="dxa"/>
              <w:bottom w:w="80" w:type="dxa"/>
              <w:end w:w="100" w:type="dxa"/>
            </w:tcMar>
          </w:tcPr>
          <w:p>
            <w:pPr>
              <w:spacing w:after="40"/>
            </w:pPr>
            <w:r>
              <w:rPr>
                <w:rFonts w:ascii="Aptos" w:hAnsi="Aptos"/>
                <w:sz w:val="18"/>
              </w:rPr>
              <w:t>Article content, author, status and publication date.</w:t>
            </w:r>
          </w:p>
        </w:tc>
      </w:tr>
    </w:tbl>
    <w:p>
      <w:pPr>
        <w:pStyle w:val="Heading1"/>
        <w:keepNext/>
      </w:pPr>
      <w:r>
        <w:t>9. API Plan</w:t>
      </w:r>
    </w:p>
    <w:p>
      <w:pPr>
        <w:pStyle w:val="Heading2"/>
        <w:keepNext/>
      </w:pPr>
      <w:r>
        <w:t>9.1 Public APIs</w:t>
      </w:r>
    </w:p>
    <w:p>
      <w:r>
        <w:rPr>
          <w:rFonts w:ascii="Consolas" w:hAnsi="Consolas"/>
          <w:sz w:val="18"/>
        </w:rPr>
        <w:t>GET /api/products</w:t>
      </w:r>
    </w:p>
    <w:p>
      <w:r>
        <w:rPr>
          <w:rFonts w:ascii="Consolas" w:hAnsi="Consolas"/>
          <w:sz w:val="18"/>
        </w:rPr>
        <w:t>GET /api/products/{slug}</w:t>
      </w:r>
    </w:p>
    <w:p>
      <w:r>
        <w:rPr>
          <w:rFonts w:ascii="Consolas" w:hAnsi="Consolas"/>
          <w:sz w:val="18"/>
        </w:rPr>
        <w:t>GET /api/product-categories</w:t>
      </w:r>
    </w:p>
    <w:p>
      <w:r>
        <w:rPr>
          <w:rFonts w:ascii="Consolas" w:hAnsi="Consolas"/>
          <w:sz w:val="18"/>
        </w:rPr>
        <w:t>GET /api/materials</w:t>
      </w:r>
    </w:p>
    <w:p>
      <w:r>
        <w:rPr>
          <w:rFonts w:ascii="Consolas" w:hAnsi="Consolas"/>
          <w:sz w:val="18"/>
        </w:rPr>
        <w:t>GET /api/industries</w:t>
      </w:r>
    </w:p>
    <w:p>
      <w:r>
        <w:rPr>
          <w:rFonts w:ascii="Consolas" w:hAnsi="Consolas"/>
          <w:sz w:val="18"/>
        </w:rPr>
        <w:t>GET /api/projects</w:t>
      </w:r>
    </w:p>
    <w:p>
      <w:r>
        <w:rPr>
          <w:rFonts w:ascii="Consolas" w:hAnsi="Consolas"/>
          <w:sz w:val="18"/>
        </w:rPr>
        <w:t>GET /api/projects/{slug}</w:t>
      </w:r>
    </w:p>
    <w:p>
      <w:r>
        <w:rPr>
          <w:rFonts w:ascii="Consolas" w:hAnsi="Consolas"/>
          <w:sz w:val="18"/>
        </w:rPr>
        <w:t>GET /api/blogs</w:t>
      </w:r>
    </w:p>
    <w:p>
      <w:r>
        <w:rPr>
          <w:rFonts w:ascii="Consolas" w:hAnsi="Consolas"/>
          <w:sz w:val="18"/>
        </w:rPr>
        <w:t>GET /api/blogs/{slug}</w:t>
      </w:r>
    </w:p>
    <w:p>
      <w:r>
        <w:rPr>
          <w:rFonts w:ascii="Consolas" w:hAnsi="Consolas"/>
          <w:sz w:val="18"/>
        </w:rPr>
        <w:t>GET /api/downloads</w:t>
      </w:r>
    </w:p>
    <w:p>
      <w:r>
        <w:rPr>
          <w:rFonts w:ascii="Consolas" w:hAnsi="Consolas"/>
          <w:sz w:val="18"/>
        </w:rPr>
        <w:t>POST /api/enquiries</w:t>
      </w:r>
    </w:p>
    <w:p>
      <w:r>
        <w:rPr>
          <w:rFonts w:ascii="Consolas" w:hAnsi="Consolas"/>
          <w:sz w:val="18"/>
        </w:rPr>
        <w:t>POST /api/quote-requests</w:t>
      </w:r>
    </w:p>
    <w:p>
      <w:r>
        <w:rPr>
          <w:rFonts w:ascii="Consolas" w:hAnsi="Consolas"/>
          <w:sz w:val="18"/>
        </w:rPr>
        <w:t>POST /api/contact</w:t>
      </w:r>
    </w:p>
    <w:p>
      <w:pPr>
        <w:pStyle w:val="Heading2"/>
        <w:keepNext/>
      </w:pPr>
      <w:r>
        <w:t>9.2 Admin APIs</w:t>
      </w:r>
    </w:p>
    <w:p>
      <w:r>
        <w:rPr>
          <w:rFonts w:ascii="Consolas" w:hAnsi="Consolas"/>
          <w:sz w:val="18"/>
        </w:rPr>
        <w:t>POST /api/admin/products</w:t>
      </w:r>
    </w:p>
    <w:p>
      <w:r>
        <w:rPr>
          <w:rFonts w:ascii="Consolas" w:hAnsi="Consolas"/>
          <w:sz w:val="18"/>
        </w:rPr>
        <w:t>PUT /api/admin/products/{id}</w:t>
      </w:r>
    </w:p>
    <w:p>
      <w:r>
        <w:rPr>
          <w:rFonts w:ascii="Consolas" w:hAnsi="Consolas"/>
          <w:sz w:val="18"/>
        </w:rPr>
        <w:t>DELETE /api/admin/products/{id}</w:t>
      </w:r>
    </w:p>
    <w:p>
      <w:r>
        <w:rPr>
          <w:rFonts w:ascii="Consolas" w:hAnsi="Consolas"/>
          <w:sz w:val="18"/>
        </w:rPr>
        <w:t>POST /api/admin/projects</w:t>
      </w:r>
    </w:p>
    <w:p>
      <w:r>
        <w:rPr>
          <w:rFonts w:ascii="Consolas" w:hAnsi="Consolas"/>
          <w:sz w:val="18"/>
        </w:rPr>
        <w:t>PUT /api/admin/projects/{id}</w:t>
      </w:r>
    </w:p>
    <w:p>
      <w:r>
        <w:rPr>
          <w:rFonts w:ascii="Consolas" w:hAnsi="Consolas"/>
          <w:sz w:val="18"/>
        </w:rPr>
        <w:t>DELETE /api/admin/projects/{id}</w:t>
      </w:r>
    </w:p>
    <w:p>
      <w:r>
        <w:rPr>
          <w:rFonts w:ascii="Consolas" w:hAnsi="Consolas"/>
          <w:sz w:val="18"/>
        </w:rPr>
        <w:t>GET /api/admin/enquiries</w:t>
      </w:r>
    </w:p>
    <w:p>
      <w:r>
        <w:rPr>
          <w:rFonts w:ascii="Consolas" w:hAnsi="Consolas"/>
          <w:sz w:val="18"/>
        </w:rPr>
        <w:t>PUT /api/admin/enquiries/{id}/status</w:t>
      </w:r>
    </w:p>
    <w:p>
      <w:r>
        <w:rPr>
          <w:rFonts w:ascii="Consolas" w:hAnsi="Consolas"/>
          <w:sz w:val="18"/>
        </w:rPr>
        <w:t>PUT /api/admin/enquiries/{id}/assign</w:t>
      </w:r>
    </w:p>
    <w:p>
      <w:r>
        <w:rPr>
          <w:rFonts w:ascii="Consolas" w:hAnsi="Consolas"/>
          <w:sz w:val="18"/>
        </w:rPr>
        <w:t>POST /api/admin/uploads</w:t>
      </w:r>
    </w:p>
    <w:p>
      <w:r>
        <w:rPr>
          <w:rFonts w:ascii="Consolas" w:hAnsi="Consolas"/>
          <w:sz w:val="18"/>
        </w:rPr>
        <w:t>GET /api/admin/dashboard</w:t>
      </w:r>
    </w:p>
    <w:p>
      <w:pPr>
        <w:pStyle w:val="Heading1"/>
        <w:keepNext/>
      </w:pPr>
      <w:r>
        <w:t>10. UI and Visual Design Direction</w:t>
      </w:r>
    </w:p>
    <w:p>
      <w:pPr>
        <w:pStyle w:val="ListBullet"/>
      </w:pPr>
      <w:r>
        <w:t>Industrial, technical, modern and trustworthy appearance.</w:t>
      </w:r>
    </w:p>
    <w:p>
      <w:pPr>
        <w:pStyle w:val="ListBullet"/>
      </w:pPr>
      <w:r>
        <w:t>Clean layouts with strong technical hierarchy and generous spacing.</w:t>
      </w:r>
    </w:p>
    <w:p>
      <w:pPr>
        <w:pStyle w:val="ListBullet"/>
      </w:pPr>
      <w:r>
        <w:t>Colour palette derived from the approved AMPAR logo and brand guidelines.</w:t>
      </w:r>
    </w:p>
    <w:p>
      <w:pPr>
        <w:pStyle w:val="ListBullet"/>
      </w:pPr>
      <w:r>
        <w:t>Potential palette: deep navy, graphite, steel grey, white and a controlled accent colour.</w:t>
      </w:r>
    </w:p>
    <w:p>
      <w:pPr>
        <w:pStyle w:val="ListBullet"/>
      </w:pPr>
      <w:r>
        <w:t>Readable typography, consistent tables and clear specification cards.</w:t>
      </w:r>
    </w:p>
    <w:p>
      <w:pPr>
        <w:pStyle w:val="Heading2"/>
        <w:keepNext/>
      </w:pPr>
      <w:r>
        <w:t>Required Visual Assets</w:t>
      </w:r>
    </w:p>
    <w:p>
      <w:pPr>
        <w:pStyle w:val="ListBullet"/>
      </w:pPr>
      <w:r>
        <w:t>Logo in SVG format</w:t>
      </w:r>
    </w:p>
    <w:p>
      <w:pPr>
        <w:pStyle w:val="ListBullet"/>
      </w:pPr>
      <w:r>
        <w:t>Factory and office photographs</w:t>
      </w:r>
    </w:p>
    <w:p>
      <w:pPr>
        <w:pStyle w:val="ListBullet"/>
      </w:pPr>
      <w:r>
        <w:t>Manufacturing processes</w:t>
      </w:r>
    </w:p>
    <w:p>
      <w:pPr>
        <w:pStyle w:val="ListBullet"/>
      </w:pPr>
      <w:r>
        <w:t>Products and project installations</w:t>
      </w:r>
    </w:p>
    <w:p>
      <w:pPr>
        <w:pStyle w:val="ListBullet"/>
      </w:pPr>
      <w:r>
        <w:t>Testing and inspection</w:t>
      </w:r>
    </w:p>
    <w:p>
      <w:pPr>
        <w:pStyle w:val="ListBullet"/>
      </w:pPr>
      <w:r>
        <w:t>Team and founders</w:t>
      </w:r>
    </w:p>
    <w:p>
      <w:pPr>
        <w:pStyle w:val="ListBullet"/>
      </w:pPr>
      <w:r>
        <w:t>Product drawings and diagrams</w:t>
      </w:r>
    </w:p>
    <w:p>
      <w:pPr>
        <w:pStyle w:val="Heading1"/>
        <w:keepNext/>
      </w:pPr>
      <w:r>
        <w:t>11. Responsive Design</w:t>
      </w:r>
    </w:p>
    <w:p>
      <w:pPr>
        <w:pStyle w:val="ListBullet"/>
      </w:pPr>
      <w:r>
        <w:t>Desktop, laptop, tablet and mobile layouts.</w:t>
      </w:r>
    </w:p>
    <w:p>
      <w:pPr>
        <w:pStyle w:val="ListBullet"/>
      </w:pPr>
      <w:r>
        <w:t>Sticky call and WhatsApp actions on mobile.</w:t>
      </w:r>
    </w:p>
    <w:p>
      <w:pPr>
        <w:pStyle w:val="ListBullet"/>
      </w:pPr>
      <w:r>
        <w:t>Simplified mobile navigation.</w:t>
      </w:r>
    </w:p>
    <w:p>
      <w:pPr>
        <w:pStyle w:val="ListBullet"/>
      </w:pPr>
      <w:r>
        <w:t>Fast-loading responsive images.</w:t>
      </w:r>
    </w:p>
    <w:p>
      <w:pPr>
        <w:pStyle w:val="ListBullet"/>
      </w:pPr>
      <w:r>
        <w:t>Short mobile-friendly enquiry flows.</w:t>
      </w:r>
    </w:p>
    <w:p>
      <w:pPr>
        <w:pStyle w:val="ListBullet"/>
      </w:pPr>
      <w:r>
        <w:t>Click-to-call and catalogue-download actions.</w:t>
      </w:r>
    </w:p>
    <w:p>
      <w:pPr>
        <w:pStyle w:val="Heading1"/>
        <w:keepNext/>
      </w:pPr>
      <w:r>
        <w:t>12. Search Engine Optimisation</w:t>
      </w:r>
    </w:p>
    <w:p>
      <w:pPr>
        <w:pStyle w:val="Heading2"/>
        <w:keepNext/>
      </w:pPr>
      <w:r>
        <w:t>12.1 Technical SEO</w:t>
      </w:r>
    </w:p>
    <w:p>
      <w:pPr>
        <w:pStyle w:val="ListBullet"/>
      </w:pPr>
      <w:r>
        <w:t>Server-rendered pages</w:t>
      </w:r>
    </w:p>
    <w:p>
      <w:pPr>
        <w:pStyle w:val="ListBullet"/>
      </w:pPr>
      <w:r>
        <w:t>Semantic HTML</w:t>
      </w:r>
    </w:p>
    <w:p>
      <w:pPr>
        <w:pStyle w:val="ListBullet"/>
      </w:pPr>
      <w:r>
        <w:t>XML sitemap and robots configuration</w:t>
      </w:r>
    </w:p>
    <w:p>
      <w:pPr>
        <w:pStyle w:val="ListBullet"/>
      </w:pPr>
      <w:r>
        <w:t>Canonical URLs</w:t>
      </w:r>
    </w:p>
    <w:p>
      <w:pPr>
        <w:pStyle w:val="ListBullet"/>
      </w:pPr>
      <w:r>
        <w:t>Structured data</w:t>
      </w:r>
    </w:p>
    <w:p>
      <w:pPr>
        <w:pStyle w:val="ListBullet"/>
      </w:pPr>
      <w:r>
        <w:t>Image alt text</w:t>
      </w:r>
    </w:p>
    <w:p>
      <w:pPr>
        <w:pStyle w:val="ListBullet"/>
      </w:pPr>
      <w:r>
        <w:t>Breadcrumbs</w:t>
      </w:r>
    </w:p>
    <w:p>
      <w:pPr>
        <w:pStyle w:val="ListBullet"/>
      </w:pPr>
      <w:r>
        <w:t>Proper heading hierarchy</w:t>
      </w:r>
    </w:p>
    <w:p>
      <w:pPr>
        <w:pStyle w:val="ListBullet"/>
      </w:pPr>
      <w:r>
        <w:t>Redirect management</w:t>
      </w:r>
    </w:p>
    <w:p>
      <w:pPr>
        <w:pStyle w:val="ListBullet"/>
      </w:pPr>
      <w:r>
        <w:t>Core Web Vitals optimisation</w:t>
      </w:r>
    </w:p>
    <w:p>
      <w:pPr>
        <w:pStyle w:val="Heading2"/>
        <w:keepNext/>
      </w:pPr>
      <w:r>
        <w:t>12.2 Initial Keyword Themes</w:t>
      </w:r>
    </w:p>
    <w:p>
      <w:pPr>
        <w:pStyle w:val="ListBullet"/>
      </w:pPr>
      <w:r>
        <w:t>FRP tank manufacturer in Gujarat</w:t>
      </w:r>
    </w:p>
    <w:p>
      <w:pPr>
        <w:pStyle w:val="ListBullet"/>
      </w:pPr>
      <w:r>
        <w:t>FRP equipment manufacturer in India</w:t>
      </w:r>
    </w:p>
    <w:p>
      <w:pPr>
        <w:pStyle w:val="ListBullet"/>
      </w:pPr>
      <w:r>
        <w:t>PP-FRP tank manufacturer</w:t>
      </w:r>
    </w:p>
    <w:p>
      <w:pPr>
        <w:pStyle w:val="ListBullet"/>
      </w:pPr>
      <w:r>
        <w:t>Dual-laminate equipment manufacturer</w:t>
      </w:r>
    </w:p>
    <w:p>
      <w:pPr>
        <w:pStyle w:val="ListBullet"/>
      </w:pPr>
      <w:r>
        <w:t>Thermoplastic process equipment</w:t>
      </w:r>
    </w:p>
    <w:p>
      <w:pPr>
        <w:pStyle w:val="ListBullet"/>
      </w:pPr>
      <w:r>
        <w:t>Chemical storage tank manufacturer</w:t>
      </w:r>
    </w:p>
    <w:p>
      <w:pPr>
        <w:pStyle w:val="ListBullet"/>
      </w:pPr>
      <w:r>
        <w:t>Industrial scrubber manufacturer</w:t>
      </w:r>
    </w:p>
    <w:p>
      <w:pPr>
        <w:pStyle w:val="ListBullet"/>
      </w:pPr>
      <w:r>
        <w:t>PVDF tank manufacturer</w:t>
      </w:r>
    </w:p>
    <w:p>
      <w:pPr>
        <w:pStyle w:val="ListBullet"/>
      </w:pPr>
      <w:r>
        <w:t>Corrosion-resistant process equipment</w:t>
      </w:r>
    </w:p>
    <w:p>
      <w:pPr>
        <w:pStyle w:val="ListBullet"/>
      </w:pPr>
      <w:r>
        <w:t>FRP piping systems</w:t>
      </w:r>
    </w:p>
    <w:p>
      <w:r>
        <w:t>Final keywords should be selected after competitor and search-volume research.</w:t>
      </w:r>
    </w:p>
    <w:p>
      <w:pPr>
        <w:pStyle w:val="Heading1"/>
        <w:keepNext/>
      </w:pPr>
      <w:r>
        <w:t>13. Performance, Accessibility and Security</w:t>
      </w:r>
    </w:p>
    <w:p>
      <w:pPr>
        <w:pStyle w:val="Heading2"/>
        <w:keepNext/>
      </w:pPr>
      <w:r>
        <w:t>13.1 Performance Targets</w:t>
      </w:r>
    </w:p>
    <w:p>
      <w:pPr>
        <w:pStyle w:val="ListBullet"/>
      </w:pPr>
      <w:r>
        <w:t>Lighthouse performance above 85</w:t>
      </w:r>
    </w:p>
    <w:p>
      <w:pPr>
        <w:pStyle w:val="ListBullet"/>
      </w:pPr>
      <w:r>
        <w:t>Accessibility and SEO above 90</w:t>
      </w:r>
    </w:p>
    <w:p>
      <w:pPr>
        <w:pStyle w:val="ListBullet"/>
      </w:pPr>
      <w:r>
        <w:t>Largest Contentful Paint below 2.5 seconds</w:t>
      </w:r>
    </w:p>
    <w:p>
      <w:pPr>
        <w:pStyle w:val="ListBullet"/>
      </w:pPr>
      <w:r>
        <w:t>Cumulative Layout Shift below 0.1</w:t>
      </w:r>
    </w:p>
    <w:p>
      <w:pPr>
        <w:pStyle w:val="ListBullet"/>
      </w:pPr>
      <w:r>
        <w:t>Responsive images in WebP or AVIF</w:t>
      </w:r>
    </w:p>
    <w:p>
      <w:pPr>
        <w:pStyle w:val="ListBullet"/>
      </w:pPr>
      <w:r>
        <w:t>Lazy-loading for non-critical media</w:t>
      </w:r>
    </w:p>
    <w:p>
      <w:pPr>
        <w:pStyle w:val="Heading2"/>
        <w:keepNext/>
      </w:pPr>
      <w:r>
        <w:t>13.2 Accessibility</w:t>
      </w:r>
    </w:p>
    <w:p>
      <w:pPr>
        <w:pStyle w:val="ListBullet"/>
      </w:pPr>
      <w:r>
        <w:t>WCAG 2.2 AA principles</w:t>
      </w:r>
    </w:p>
    <w:p>
      <w:pPr>
        <w:pStyle w:val="ListBullet"/>
      </w:pPr>
      <w:r>
        <w:t>Keyboard navigation</w:t>
      </w:r>
    </w:p>
    <w:p>
      <w:pPr>
        <w:pStyle w:val="ListBullet"/>
      </w:pPr>
      <w:r>
        <w:t>Visible focus states</w:t>
      </w:r>
    </w:p>
    <w:p>
      <w:pPr>
        <w:pStyle w:val="ListBullet"/>
      </w:pPr>
      <w:r>
        <w:t>Semantic HTML</w:t>
      </w:r>
    </w:p>
    <w:p>
      <w:pPr>
        <w:pStyle w:val="ListBullet"/>
      </w:pPr>
      <w:r>
        <w:t>Accessible labels and validation</w:t>
      </w:r>
    </w:p>
    <w:p>
      <w:pPr>
        <w:pStyle w:val="ListBullet"/>
      </w:pPr>
      <w:r>
        <w:t>Sufficient colour contrast</w:t>
      </w:r>
    </w:p>
    <w:p>
      <w:pPr>
        <w:pStyle w:val="ListBullet"/>
      </w:pPr>
      <w:r>
        <w:t>Meaningful image alt text</w:t>
      </w:r>
    </w:p>
    <w:p>
      <w:pPr>
        <w:pStyle w:val="ListBullet"/>
      </w:pPr>
      <w:r>
        <w:t>Accessible menus, dialogs and technical tables</w:t>
      </w:r>
    </w:p>
    <w:p>
      <w:pPr>
        <w:pStyle w:val="Heading2"/>
        <w:keepNext/>
      </w:pPr>
      <w:r>
        <w:t>13.3 Security</w:t>
      </w:r>
    </w:p>
    <w:p>
      <w:pPr>
        <w:pStyle w:val="ListBullet"/>
      </w:pPr>
      <w:r>
        <w:t>HTTPS and secure headers</w:t>
      </w:r>
    </w:p>
    <w:p>
      <w:pPr>
        <w:pStyle w:val="ListBullet"/>
      </w:pPr>
      <w:r>
        <w:t>Content Security Policy</w:t>
      </w:r>
    </w:p>
    <w:p>
      <w:pPr>
        <w:pStyle w:val="ListBullet"/>
      </w:pPr>
      <w:r>
        <w:t>Input validation and output encoding</w:t>
      </w:r>
    </w:p>
    <w:p>
      <w:pPr>
        <w:pStyle w:val="ListBullet"/>
      </w:pPr>
      <w:r>
        <w:t>Rate limiting and bot protection</w:t>
      </w:r>
    </w:p>
    <w:p>
      <w:pPr>
        <w:pStyle w:val="ListBullet"/>
      </w:pPr>
      <w:r>
        <w:t>Safe file-upload validation</w:t>
      </w:r>
    </w:p>
    <w:p>
      <w:pPr>
        <w:pStyle w:val="ListBullet"/>
      </w:pPr>
      <w:r>
        <w:t>SQL-injection and XSS protection</w:t>
      </w:r>
    </w:p>
    <w:p>
      <w:pPr>
        <w:pStyle w:val="ListBullet"/>
      </w:pPr>
      <w:r>
        <w:t>Role-based administration</w:t>
      </w:r>
    </w:p>
    <w:p>
      <w:pPr>
        <w:pStyle w:val="ListBullet"/>
      </w:pPr>
      <w:r>
        <w:t>Strong passwords, account lockout and session timeout</w:t>
      </w:r>
    </w:p>
    <w:p>
      <w:pPr>
        <w:pStyle w:val="ListBullet"/>
      </w:pPr>
      <w:r>
        <w:t>Audit logs and optional two-factor authentication</w:t>
      </w:r>
    </w:p>
    <w:p>
      <w:pPr>
        <w:pStyle w:val="Heading1"/>
        <w:keepNext/>
      </w:pPr>
      <w:r>
        <w:t>14. Analytics and Lead Tracking</w:t>
      </w:r>
    </w:p>
    <w:p>
      <w:pPr>
        <w:pStyle w:val="ListBullet"/>
      </w:pPr>
      <w:r>
        <w:t>Google Analytics 4</w:t>
      </w:r>
    </w:p>
    <w:p>
      <w:pPr>
        <w:pStyle w:val="ListBullet"/>
      </w:pPr>
      <w:r>
        <w:t>Google Search Console</w:t>
      </w:r>
    </w:p>
    <w:p>
      <w:pPr>
        <w:pStyle w:val="ListBullet"/>
      </w:pPr>
      <w:r>
        <w:t>Microsoft Clarity where consent requirements are satisfied</w:t>
      </w:r>
    </w:p>
    <w:p>
      <w:pPr>
        <w:pStyle w:val="ListBullet"/>
      </w:pPr>
      <w:r>
        <w:t>Form-conversion tracking</w:t>
      </w:r>
    </w:p>
    <w:p>
      <w:pPr>
        <w:pStyle w:val="ListBullet"/>
      </w:pPr>
      <w:r>
        <w:t>Phone, WhatsApp and catalogue-download tracking</w:t>
      </w:r>
    </w:p>
    <w:p>
      <w:pPr>
        <w:pStyle w:val="ListBullet"/>
      </w:pPr>
      <w:r>
        <w:t>Top product, industry and source reporting</w:t>
      </w:r>
    </w:p>
    <w:p>
      <w:pPr>
        <w:pStyle w:val="ListBullet"/>
      </w:pPr>
      <w:r>
        <w:t>Enquiry conversion-rate reporting</w:t>
      </w:r>
    </w:p>
    <w:p>
      <w:pPr>
        <w:pStyle w:val="Heading1"/>
        <w:keepNext/>
      </w:pPr>
      <w:r>
        <w:t>15. Email Notifications</w:t>
      </w:r>
    </w:p>
    <w:p>
      <w:pPr>
        <w:pStyle w:val="Heading2"/>
        <w:keepNext/>
      </w:pPr>
      <w:r>
        <w:t>Customer Confirmation</w:t>
      </w:r>
    </w:p>
    <w:p>
      <w:pPr>
        <w:pStyle w:val="ListBullet"/>
      </w:pPr>
      <w:r>
        <w:t>Thank the customer</w:t>
      </w:r>
    </w:p>
    <w:p>
      <w:pPr>
        <w:pStyle w:val="ListBullet"/>
      </w:pPr>
      <w:r>
        <w:t>Display the enquiry number</w:t>
      </w:r>
    </w:p>
    <w:p>
      <w:pPr>
        <w:pStyle w:val="ListBullet"/>
      </w:pPr>
      <w:r>
        <w:t>Summarise submitted information</w:t>
      </w:r>
    </w:p>
    <w:p>
      <w:pPr>
        <w:pStyle w:val="ListBullet"/>
      </w:pPr>
      <w:r>
        <w:t>Explain the next step</w:t>
      </w:r>
    </w:p>
    <w:p>
      <w:pPr>
        <w:pStyle w:val="ListBullet"/>
      </w:pPr>
      <w:r>
        <w:t>Show contact information</w:t>
      </w:r>
    </w:p>
    <w:p>
      <w:pPr>
        <w:pStyle w:val="Heading2"/>
        <w:keepNext/>
      </w:pPr>
      <w:r>
        <w:t>Internal Sales Notification</w:t>
      </w:r>
    </w:p>
    <w:p>
      <w:pPr>
        <w:pStyle w:val="ListBullet"/>
      </w:pPr>
      <w:r>
        <w:t>Enquiry number</w:t>
      </w:r>
    </w:p>
    <w:p>
      <w:pPr>
        <w:pStyle w:val="ListBullet"/>
      </w:pPr>
      <w:r>
        <w:t>Customer and company details</w:t>
      </w:r>
    </w:p>
    <w:p>
      <w:pPr>
        <w:pStyle w:val="ListBullet"/>
      </w:pPr>
      <w:r>
        <w:t>Product and industry</w:t>
      </w:r>
    </w:p>
    <w:p>
      <w:pPr>
        <w:pStyle w:val="ListBullet"/>
      </w:pPr>
      <w:r>
        <w:t>Technical requirements</w:t>
      </w:r>
    </w:p>
    <w:p>
      <w:pPr>
        <w:pStyle w:val="ListBullet"/>
      </w:pPr>
      <w:r>
        <w:t>Attachments</w:t>
      </w:r>
    </w:p>
    <w:p>
      <w:pPr>
        <w:pStyle w:val="ListBullet"/>
      </w:pPr>
      <w:r>
        <w:t>Direct admin link</w:t>
      </w:r>
    </w:p>
    <w:p>
      <w:pPr>
        <w:pStyle w:val="Heading1"/>
        <w:keepNext/>
      </w:pPr>
      <w:r>
        <w:t>16. Development Phases and Deliverables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pPr>
              <w:spacing w:after="40"/>
            </w:pPr>
            <w:r>
              <w:rPr>
                <w:rFonts w:ascii="Aptos" w:hAnsi="Aptos"/>
                <w:b/>
                <w:color w:val="FFFFFF"/>
                <w:sz w:val="18"/>
              </w:rPr>
              <w:t>Phase</w:t>
            </w:r>
          </w:p>
        </w:tc>
        <w:tc>
          <w:tcPr>
            <w:tcW w:type="dxa" w:w="3360"/>
            <w:shd w:fill="1F4E78"/>
          </w:tcPr>
          <w:p>
            <w:pPr>
              <w:spacing w:after="40"/>
            </w:pPr>
            <w:r>
              <w:rPr>
                <w:rFonts w:ascii="Aptos" w:hAnsi="Aptos"/>
                <w:b/>
                <w:color w:val="FFFFFF"/>
                <w:sz w:val="18"/>
              </w:rPr>
              <w:t>Activities</w:t>
            </w:r>
          </w:p>
        </w:tc>
        <w:tc>
          <w:tcPr>
            <w:tcW w:type="dxa" w:w="3360"/>
            <w:shd w:fill="1F4E78"/>
          </w:tcPr>
          <w:p>
            <w:pPr>
              <w:spacing w:after="40"/>
            </w:pPr>
            <w:r>
              <w:rPr>
                <w:rFonts w:ascii="Aptos" w:hAnsi="Aptos"/>
                <w:b/>
                <w:color w:val="FFFFFF"/>
                <w:sz w:val="18"/>
              </w:rPr>
              <w:t>Deliverables</w:t>
            </w:r>
          </w:p>
        </w:tc>
      </w:tr>
      <w:tr>
        <w:tc>
          <w:tcPr>
            <w:tcW w:type="dxa" w:w="3360"/>
            <w:tcMar>
              <w:top w:w="80" w:type="dxa"/>
              <w:start w:w="100" w:type="dxa"/>
              <w:bottom w:w="80" w:type="dxa"/>
              <w:end w:w="100" w:type="dxa"/>
            </w:tcMar>
          </w:tcPr>
          <w:p>
            <w:pPr>
              <w:spacing w:after="40"/>
            </w:pPr>
            <w:r>
              <w:rPr>
                <w:rFonts w:ascii="Aptos" w:hAnsi="Aptos"/>
                <w:sz w:val="18"/>
              </w:rPr>
              <w:t>1. Discovery</w:t>
            </w:r>
          </w:p>
        </w:tc>
        <w:tc>
          <w:tcPr>
            <w:tcW w:type="dxa" w:w="3360"/>
            <w:tcMar>
              <w:top w:w="80" w:type="dxa"/>
              <w:start w:w="100" w:type="dxa"/>
              <w:bottom w:w="80" w:type="dxa"/>
              <w:end w:w="100" w:type="dxa"/>
            </w:tcMar>
          </w:tcPr>
          <w:p>
            <w:pPr>
              <w:spacing w:after="40"/>
            </w:pPr>
            <w:r>
              <w:rPr>
                <w:rFonts w:ascii="Aptos" w:hAnsi="Aptos"/>
                <w:sz w:val="18"/>
              </w:rPr>
              <w:t>Review catalogue, confirm objectives and users, finalise sitemap, competitors, stack and enquiry workflow.</w:t>
            </w:r>
          </w:p>
        </w:tc>
        <w:tc>
          <w:tcPr>
            <w:tcW w:type="dxa" w:w="3360"/>
            <w:tcMar>
              <w:top w:w="80" w:type="dxa"/>
              <w:start w:w="100" w:type="dxa"/>
              <w:bottom w:w="80" w:type="dxa"/>
              <w:end w:w="100" w:type="dxa"/>
            </w:tcMar>
          </w:tcPr>
          <w:p>
            <w:pPr>
              <w:spacing w:after="40"/>
            </w:pPr>
            <w:r>
              <w:rPr>
                <w:rFonts w:ascii="Aptos" w:hAnsi="Aptos"/>
                <w:sz w:val="18"/>
              </w:rPr>
              <w:t>Requirements document, sitemap, scope, architecture and backlog.</w:t>
            </w:r>
          </w:p>
        </w:tc>
      </w:tr>
      <w:tr>
        <w:tc>
          <w:tcPr>
            <w:tcW w:type="dxa" w:w="3360"/>
            <w:tcMar>
              <w:top w:w="80" w:type="dxa"/>
              <w:start w:w="100" w:type="dxa"/>
              <w:bottom w:w="80" w:type="dxa"/>
              <w:end w:w="100" w:type="dxa"/>
            </w:tcMar>
          </w:tcPr>
          <w:p>
            <w:pPr>
              <w:spacing w:after="40"/>
            </w:pPr>
            <w:r>
              <w:rPr>
                <w:rFonts w:ascii="Aptos" w:hAnsi="Aptos"/>
                <w:sz w:val="18"/>
              </w:rPr>
              <w:t>2. Content Preparation</w:t>
            </w:r>
          </w:p>
        </w:tc>
        <w:tc>
          <w:tcPr>
            <w:tcW w:type="dxa" w:w="3360"/>
            <w:tcMar>
              <w:top w:w="80" w:type="dxa"/>
              <w:start w:w="100" w:type="dxa"/>
              <w:bottom w:w="80" w:type="dxa"/>
              <w:end w:w="100" w:type="dxa"/>
            </w:tcMar>
          </w:tcPr>
          <w:p>
            <w:pPr>
              <w:spacing w:after="40"/>
            </w:pPr>
            <w:r>
              <w:rPr>
                <w:rFonts w:ascii="Aptos" w:hAnsi="Aptos"/>
                <w:sz w:val="18"/>
              </w:rPr>
              <w:t>Convert catalogue into web copy, gather technical data, images, projects and downloads.</w:t>
            </w:r>
          </w:p>
        </w:tc>
        <w:tc>
          <w:tcPr>
            <w:tcW w:type="dxa" w:w="3360"/>
            <w:tcMar>
              <w:top w:w="80" w:type="dxa"/>
              <w:start w:w="100" w:type="dxa"/>
              <w:bottom w:w="80" w:type="dxa"/>
              <w:end w:w="100" w:type="dxa"/>
            </w:tcMar>
          </w:tcPr>
          <w:p>
            <w:pPr>
              <w:spacing w:after="40"/>
            </w:pPr>
            <w:r>
              <w:rPr>
                <w:rFonts w:ascii="Aptos" w:hAnsi="Aptos"/>
                <w:sz w:val="18"/>
              </w:rPr>
              <w:t>Approved copy, product data, image library and SEO draft.</w:t>
            </w:r>
          </w:p>
        </w:tc>
      </w:tr>
      <w:tr>
        <w:tc>
          <w:tcPr>
            <w:tcW w:type="dxa" w:w="3360"/>
            <w:tcMar>
              <w:top w:w="80" w:type="dxa"/>
              <w:start w:w="100" w:type="dxa"/>
              <w:bottom w:w="80" w:type="dxa"/>
              <w:end w:w="100" w:type="dxa"/>
            </w:tcMar>
          </w:tcPr>
          <w:p>
            <w:pPr>
              <w:spacing w:after="40"/>
            </w:pPr>
            <w:r>
              <w:rPr>
                <w:rFonts w:ascii="Aptos" w:hAnsi="Aptos"/>
                <w:sz w:val="18"/>
              </w:rPr>
              <w:t>3. UX/UI Design</w:t>
            </w:r>
          </w:p>
        </w:tc>
        <w:tc>
          <w:tcPr>
            <w:tcW w:type="dxa" w:w="3360"/>
            <w:tcMar>
              <w:top w:w="80" w:type="dxa"/>
              <w:start w:w="100" w:type="dxa"/>
              <w:bottom w:w="80" w:type="dxa"/>
              <w:end w:w="100" w:type="dxa"/>
            </w:tcMar>
          </w:tcPr>
          <w:p>
            <w:pPr>
              <w:spacing w:after="40"/>
            </w:pPr>
            <w:r>
              <w:rPr>
                <w:rFonts w:ascii="Aptos" w:hAnsi="Aptos"/>
                <w:sz w:val="18"/>
              </w:rPr>
              <w:t>Wireframes, design system, desktop/mobile designs and prototype.</w:t>
            </w:r>
          </w:p>
        </w:tc>
        <w:tc>
          <w:tcPr>
            <w:tcW w:type="dxa" w:w="3360"/>
            <w:tcMar>
              <w:top w:w="80" w:type="dxa"/>
              <w:start w:w="100" w:type="dxa"/>
              <w:bottom w:w="80" w:type="dxa"/>
              <w:end w:w="100" w:type="dxa"/>
            </w:tcMar>
          </w:tcPr>
          <w:p>
            <w:pPr>
              <w:spacing w:after="40"/>
            </w:pPr>
            <w:r>
              <w:rPr>
                <w:rFonts w:ascii="Aptos" w:hAnsi="Aptos"/>
                <w:sz w:val="18"/>
              </w:rPr>
              <w:t>Approved designs and component specifications.</w:t>
            </w:r>
          </w:p>
        </w:tc>
      </w:tr>
      <w:tr>
        <w:tc>
          <w:tcPr>
            <w:tcW w:type="dxa" w:w="3360"/>
            <w:tcMar>
              <w:top w:w="80" w:type="dxa"/>
              <w:start w:w="100" w:type="dxa"/>
              <w:bottom w:w="80" w:type="dxa"/>
              <w:end w:w="100" w:type="dxa"/>
            </w:tcMar>
          </w:tcPr>
          <w:p>
            <w:pPr>
              <w:spacing w:after="40"/>
            </w:pPr>
            <w:r>
              <w:rPr>
                <w:rFonts w:ascii="Aptos" w:hAnsi="Aptos"/>
                <w:sz w:val="18"/>
              </w:rPr>
              <w:t>4. Project Setup</w:t>
            </w:r>
          </w:p>
        </w:tc>
        <w:tc>
          <w:tcPr>
            <w:tcW w:type="dxa" w:w="3360"/>
            <w:tcMar>
              <w:top w:w="80" w:type="dxa"/>
              <w:start w:w="100" w:type="dxa"/>
              <w:bottom w:w="80" w:type="dxa"/>
              <w:end w:w="100" w:type="dxa"/>
            </w:tcMar>
          </w:tcPr>
          <w:p>
            <w:pPr>
              <w:spacing w:after="40"/>
            </w:pPr>
            <w:r>
              <w:rPr>
                <w:rFonts w:ascii="Aptos" w:hAnsi="Aptos"/>
                <w:sz w:val="18"/>
              </w:rPr>
              <w:t>Repositories, environments, CI/CD, coding standards, database and storage.</w:t>
            </w:r>
          </w:p>
        </w:tc>
        <w:tc>
          <w:tcPr>
            <w:tcW w:type="dxa" w:w="3360"/>
            <w:tcMar>
              <w:top w:w="80" w:type="dxa"/>
              <w:start w:w="100" w:type="dxa"/>
              <w:bottom w:w="80" w:type="dxa"/>
              <w:end w:w="100" w:type="dxa"/>
            </w:tcMar>
          </w:tcPr>
          <w:p>
            <w:pPr>
              <w:spacing w:after="40"/>
            </w:pPr>
            <w:r>
              <w:rPr>
                <w:rFonts w:ascii="Aptos" w:hAnsi="Aptos"/>
                <w:sz w:val="18"/>
              </w:rPr>
              <w:t>Working development and staging environments.</w:t>
            </w:r>
          </w:p>
        </w:tc>
      </w:tr>
      <w:tr>
        <w:tc>
          <w:tcPr>
            <w:tcW w:type="dxa" w:w="3360"/>
            <w:tcMar>
              <w:top w:w="80" w:type="dxa"/>
              <w:start w:w="100" w:type="dxa"/>
              <w:bottom w:w="80" w:type="dxa"/>
              <w:end w:w="100" w:type="dxa"/>
            </w:tcMar>
          </w:tcPr>
          <w:p>
            <w:pPr>
              <w:spacing w:after="40"/>
            </w:pPr>
            <w:r>
              <w:rPr>
                <w:rFonts w:ascii="Aptos" w:hAnsi="Aptos"/>
                <w:sz w:val="18"/>
              </w:rPr>
              <w:t>5. Frontend Development</w:t>
            </w:r>
          </w:p>
        </w:tc>
        <w:tc>
          <w:tcPr>
            <w:tcW w:type="dxa" w:w="3360"/>
            <w:tcMar>
              <w:top w:w="80" w:type="dxa"/>
              <w:start w:w="100" w:type="dxa"/>
              <w:bottom w:w="80" w:type="dxa"/>
              <w:end w:w="100" w:type="dxa"/>
            </w:tcMar>
          </w:tcPr>
          <w:p>
            <w:pPr>
              <w:spacing w:after="40"/>
            </w:pPr>
            <w:r>
              <w:rPr>
                <w:rFonts w:ascii="Aptos" w:hAnsi="Aptos"/>
                <w:sz w:val="18"/>
              </w:rPr>
              <w:t>Public website pages, forms, filters, search and SEO components.</w:t>
            </w:r>
          </w:p>
        </w:tc>
        <w:tc>
          <w:tcPr>
            <w:tcW w:type="dxa" w:w="3360"/>
            <w:tcMar>
              <w:top w:w="80" w:type="dxa"/>
              <w:start w:w="100" w:type="dxa"/>
              <w:bottom w:w="80" w:type="dxa"/>
              <w:end w:w="100" w:type="dxa"/>
            </w:tcMar>
          </w:tcPr>
          <w:p>
            <w:pPr>
              <w:spacing w:after="40"/>
            </w:pPr>
            <w:r>
              <w:rPr>
                <w:rFonts w:ascii="Aptos" w:hAnsi="Aptos"/>
                <w:sz w:val="18"/>
              </w:rPr>
              <w:t>Responsive frontend integrated with APIs.</w:t>
            </w:r>
          </w:p>
        </w:tc>
      </w:tr>
      <w:tr>
        <w:tc>
          <w:tcPr>
            <w:tcW w:type="dxa" w:w="3360"/>
            <w:tcMar>
              <w:top w:w="80" w:type="dxa"/>
              <w:start w:w="100" w:type="dxa"/>
              <w:bottom w:w="80" w:type="dxa"/>
              <w:end w:w="100" w:type="dxa"/>
            </w:tcMar>
          </w:tcPr>
          <w:p>
            <w:pPr>
              <w:spacing w:after="40"/>
            </w:pPr>
            <w:r>
              <w:rPr>
                <w:rFonts w:ascii="Aptos" w:hAnsi="Aptos"/>
                <w:sz w:val="18"/>
              </w:rPr>
              <w:t>6. Backend Development</w:t>
            </w:r>
          </w:p>
        </w:tc>
        <w:tc>
          <w:tcPr>
            <w:tcW w:type="dxa" w:w="3360"/>
            <w:tcMar>
              <w:top w:w="80" w:type="dxa"/>
              <w:start w:w="100" w:type="dxa"/>
              <w:bottom w:w="80" w:type="dxa"/>
              <w:end w:w="100" w:type="dxa"/>
            </w:tcMar>
          </w:tcPr>
          <w:p>
            <w:pPr>
              <w:spacing w:after="40"/>
            </w:pPr>
            <w:r>
              <w:rPr>
                <w:rFonts w:ascii="Aptos" w:hAnsi="Aptos"/>
                <w:sz w:val="18"/>
              </w:rPr>
              <w:t>Authentication, content APIs, enquiries, media, notifications and audit logs.</w:t>
            </w:r>
          </w:p>
        </w:tc>
        <w:tc>
          <w:tcPr>
            <w:tcW w:type="dxa" w:w="3360"/>
            <w:tcMar>
              <w:top w:w="80" w:type="dxa"/>
              <w:start w:w="100" w:type="dxa"/>
              <w:bottom w:w="80" w:type="dxa"/>
              <w:end w:w="100" w:type="dxa"/>
            </w:tcMar>
          </w:tcPr>
          <w:p>
            <w:pPr>
              <w:spacing w:after="40"/>
            </w:pPr>
            <w:r>
              <w:rPr>
                <w:rFonts w:ascii="Aptos" w:hAnsi="Aptos"/>
                <w:sz w:val="18"/>
              </w:rPr>
              <w:t>Secure backend services and documentation.</w:t>
            </w:r>
          </w:p>
        </w:tc>
      </w:tr>
      <w:tr>
        <w:tc>
          <w:tcPr>
            <w:tcW w:type="dxa" w:w="3360"/>
            <w:tcMar>
              <w:top w:w="80" w:type="dxa"/>
              <w:start w:w="100" w:type="dxa"/>
              <w:bottom w:w="80" w:type="dxa"/>
              <w:end w:w="100" w:type="dxa"/>
            </w:tcMar>
          </w:tcPr>
          <w:p>
            <w:pPr>
              <w:spacing w:after="40"/>
            </w:pPr>
            <w:r>
              <w:rPr>
                <w:rFonts w:ascii="Aptos" w:hAnsi="Aptos"/>
                <w:sz w:val="18"/>
              </w:rPr>
              <w:t>7. Admin Panel</w:t>
            </w:r>
          </w:p>
        </w:tc>
        <w:tc>
          <w:tcPr>
            <w:tcW w:type="dxa" w:w="3360"/>
            <w:tcMar>
              <w:top w:w="80" w:type="dxa"/>
              <w:start w:w="100" w:type="dxa"/>
              <w:bottom w:w="80" w:type="dxa"/>
              <w:end w:w="100" w:type="dxa"/>
            </w:tcMar>
          </w:tcPr>
          <w:p>
            <w:pPr>
              <w:spacing w:after="40"/>
            </w:pPr>
            <w:r>
              <w:rPr>
                <w:rFonts w:ascii="Aptos" w:hAnsi="Aptos"/>
                <w:sz w:val="18"/>
              </w:rPr>
              <w:t>Content, users, projects, downloads and enquiry management.</w:t>
            </w:r>
          </w:p>
        </w:tc>
        <w:tc>
          <w:tcPr>
            <w:tcW w:type="dxa" w:w="3360"/>
            <w:tcMar>
              <w:top w:w="80" w:type="dxa"/>
              <w:start w:w="100" w:type="dxa"/>
              <w:bottom w:w="80" w:type="dxa"/>
              <w:end w:w="100" w:type="dxa"/>
            </w:tcMar>
          </w:tcPr>
          <w:p>
            <w:pPr>
              <w:spacing w:after="40"/>
            </w:pPr>
            <w:r>
              <w:rPr>
                <w:rFonts w:ascii="Aptos" w:hAnsi="Aptos"/>
                <w:sz w:val="18"/>
              </w:rPr>
              <w:t>Role-based administration application.</w:t>
            </w:r>
          </w:p>
        </w:tc>
      </w:tr>
      <w:tr>
        <w:tc>
          <w:tcPr>
            <w:tcW w:type="dxa" w:w="3360"/>
            <w:tcMar>
              <w:top w:w="80" w:type="dxa"/>
              <w:start w:w="100" w:type="dxa"/>
              <w:bottom w:w="80" w:type="dxa"/>
              <w:end w:w="100" w:type="dxa"/>
            </w:tcMar>
          </w:tcPr>
          <w:p>
            <w:pPr>
              <w:spacing w:after="40"/>
            </w:pPr>
            <w:r>
              <w:rPr>
                <w:rFonts w:ascii="Aptos" w:hAnsi="Aptos"/>
                <w:sz w:val="18"/>
              </w:rPr>
              <w:t>8. Integration</w:t>
            </w:r>
          </w:p>
        </w:tc>
        <w:tc>
          <w:tcPr>
            <w:tcW w:type="dxa" w:w="3360"/>
            <w:tcMar>
              <w:top w:w="80" w:type="dxa"/>
              <w:start w:w="100" w:type="dxa"/>
              <w:bottom w:w="80" w:type="dxa"/>
              <w:end w:w="100" w:type="dxa"/>
            </w:tcMar>
          </w:tcPr>
          <w:p>
            <w:pPr>
              <w:spacing w:after="40"/>
            </w:pPr>
            <w:r>
              <w:rPr>
                <w:rFonts w:ascii="Aptos" w:hAnsi="Aptos"/>
                <w:sz w:val="18"/>
              </w:rPr>
              <w:t>Email, storage, maps, analytics, CAPTCHA and optional CRM.</w:t>
            </w:r>
          </w:p>
        </w:tc>
        <w:tc>
          <w:tcPr>
            <w:tcW w:type="dxa" w:w="3360"/>
            <w:tcMar>
              <w:top w:w="80" w:type="dxa"/>
              <w:start w:w="100" w:type="dxa"/>
              <w:bottom w:w="80" w:type="dxa"/>
              <w:end w:w="100" w:type="dxa"/>
            </w:tcMar>
          </w:tcPr>
          <w:p>
            <w:pPr>
              <w:spacing w:after="40"/>
            </w:pPr>
            <w:r>
              <w:rPr>
                <w:rFonts w:ascii="Aptos" w:hAnsi="Aptos"/>
                <w:sz w:val="18"/>
              </w:rPr>
              <w:t>Verified third-party integrations.</w:t>
            </w:r>
          </w:p>
        </w:tc>
      </w:tr>
      <w:tr>
        <w:tc>
          <w:tcPr>
            <w:tcW w:type="dxa" w:w="3360"/>
            <w:tcMar>
              <w:top w:w="80" w:type="dxa"/>
              <w:start w:w="100" w:type="dxa"/>
              <w:bottom w:w="80" w:type="dxa"/>
              <w:end w:w="100" w:type="dxa"/>
            </w:tcMar>
          </w:tcPr>
          <w:p>
            <w:pPr>
              <w:spacing w:after="40"/>
            </w:pPr>
            <w:r>
              <w:rPr>
                <w:rFonts w:ascii="Aptos" w:hAnsi="Aptos"/>
                <w:sz w:val="18"/>
              </w:rPr>
              <w:t>9. Testing</w:t>
            </w:r>
          </w:p>
        </w:tc>
        <w:tc>
          <w:tcPr>
            <w:tcW w:type="dxa" w:w="3360"/>
            <w:tcMar>
              <w:top w:w="80" w:type="dxa"/>
              <w:start w:w="100" w:type="dxa"/>
              <w:bottom w:w="80" w:type="dxa"/>
              <w:end w:w="100" w:type="dxa"/>
            </w:tcMar>
          </w:tcPr>
          <w:p>
            <w:pPr>
              <w:spacing w:after="40"/>
            </w:pPr>
            <w:r>
              <w:rPr>
                <w:rFonts w:ascii="Aptos" w:hAnsi="Aptos"/>
                <w:sz w:val="18"/>
              </w:rPr>
              <w:t>Functional, browser, mobile, performance, security, accessibility and content validation.</w:t>
            </w:r>
          </w:p>
        </w:tc>
        <w:tc>
          <w:tcPr>
            <w:tcW w:type="dxa" w:w="3360"/>
            <w:tcMar>
              <w:top w:w="80" w:type="dxa"/>
              <w:start w:w="100" w:type="dxa"/>
              <w:bottom w:w="80" w:type="dxa"/>
              <w:end w:w="100" w:type="dxa"/>
            </w:tcMar>
          </w:tcPr>
          <w:p>
            <w:pPr>
              <w:spacing w:after="40"/>
            </w:pPr>
            <w:r>
              <w:rPr>
                <w:rFonts w:ascii="Aptos" w:hAnsi="Aptos"/>
                <w:sz w:val="18"/>
              </w:rPr>
              <w:t>Test reports, fixes and UAT sign-off.</w:t>
            </w:r>
          </w:p>
        </w:tc>
      </w:tr>
      <w:tr>
        <w:tc>
          <w:tcPr>
            <w:tcW w:type="dxa" w:w="3360"/>
            <w:tcMar>
              <w:top w:w="80" w:type="dxa"/>
              <w:start w:w="100" w:type="dxa"/>
              <w:bottom w:w="80" w:type="dxa"/>
              <w:end w:w="100" w:type="dxa"/>
            </w:tcMar>
          </w:tcPr>
          <w:p>
            <w:pPr>
              <w:spacing w:after="40"/>
            </w:pPr>
            <w:r>
              <w:rPr>
                <w:rFonts w:ascii="Aptos" w:hAnsi="Aptos"/>
                <w:sz w:val="18"/>
              </w:rPr>
              <w:t>10. Launch</w:t>
            </w:r>
          </w:p>
        </w:tc>
        <w:tc>
          <w:tcPr>
            <w:tcW w:type="dxa" w:w="3360"/>
            <w:tcMar>
              <w:top w:w="80" w:type="dxa"/>
              <w:start w:w="100" w:type="dxa"/>
              <w:bottom w:w="80" w:type="dxa"/>
              <w:end w:w="100" w:type="dxa"/>
            </w:tcMar>
          </w:tcPr>
          <w:p>
            <w:pPr>
              <w:spacing w:after="40"/>
            </w:pPr>
            <w:r>
              <w:rPr>
                <w:rFonts w:ascii="Aptos" w:hAnsi="Aptos"/>
                <w:sz w:val="18"/>
              </w:rPr>
              <w:t>Production configuration, content migration, monitoring and handover.</w:t>
            </w:r>
          </w:p>
        </w:tc>
        <w:tc>
          <w:tcPr>
            <w:tcW w:type="dxa" w:w="3360"/>
            <w:tcMar>
              <w:top w:w="80" w:type="dxa"/>
              <w:start w:w="100" w:type="dxa"/>
              <w:bottom w:w="80" w:type="dxa"/>
              <w:end w:w="100" w:type="dxa"/>
            </w:tcMar>
          </w:tcPr>
          <w:p>
            <w:pPr>
              <w:spacing w:after="40"/>
            </w:pPr>
            <w:r>
              <w:rPr>
                <w:rFonts w:ascii="Aptos" w:hAnsi="Aptos"/>
                <w:sz w:val="18"/>
              </w:rPr>
              <w:t>Live website, credentials, documentation and support plan.</w:t>
            </w:r>
          </w:p>
        </w:tc>
      </w:tr>
    </w:tbl>
    <w:p>
      <w:pPr>
        <w:pStyle w:val="Heading1"/>
        <w:keepNext/>
      </w:pPr>
      <w:r>
        <w:t>17. Suggested Two-Week Sprint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8"/>
          </w:tcPr>
          <w:p>
            <w:pPr>
              <w:spacing w:after="40"/>
            </w:pPr>
            <w:r>
              <w:rPr>
                <w:rFonts w:ascii="Aptos" w:hAnsi="Aptos"/>
                <w:b/>
                <w:color w:val="FFFFFF"/>
                <w:sz w:val="18"/>
              </w:rPr>
              <w:t>Sprint</w:t>
            </w:r>
          </w:p>
        </w:tc>
        <w:tc>
          <w:tcPr>
            <w:tcW w:type="dxa" w:w="6912"/>
            <w:shd w:fill="1F4E78"/>
          </w:tcPr>
          <w:p>
            <w:pPr>
              <w:spacing w:after="40"/>
            </w:pPr>
            <w:r>
              <w:rPr>
                <w:rFonts w:ascii="Aptos" w:hAnsi="Aptos"/>
                <w:b/>
                <w:color w:val="FFFFFF"/>
                <w:sz w:val="18"/>
              </w:rPr>
              <w:t>Scope</w:t>
            </w:r>
          </w:p>
        </w:tc>
      </w:tr>
      <w:tr>
        <w:tc>
          <w:tcPr>
            <w:tcW w:type="dxa" w:w="2880"/>
            <w:vAlign w:val="center"/>
            <w:tcMar>
              <w:top w:w="80" w:type="dxa"/>
              <w:start w:w="100" w:type="dxa"/>
              <w:bottom w:w="80" w:type="dxa"/>
              <w:end w:w="100" w:type="dxa"/>
            </w:tcMar>
          </w:tcPr>
          <w:p>
            <w:pPr>
              <w:spacing w:after="40"/>
            </w:pPr>
            <w:r>
              <w:rPr>
                <w:rFonts w:ascii="Aptos" w:hAnsi="Aptos"/>
                <w:sz w:val="18"/>
              </w:rPr>
              <w:t>Sprint 1</w:t>
            </w:r>
          </w:p>
        </w:tc>
        <w:tc>
          <w:tcPr>
            <w:tcW w:type="dxa" w:w="6912"/>
            <w:vAlign w:val="center"/>
            <w:tcMar>
              <w:top w:w="80" w:type="dxa"/>
              <w:start w:w="100" w:type="dxa"/>
              <w:bottom w:w="80" w:type="dxa"/>
              <w:end w:w="100" w:type="dxa"/>
            </w:tcMar>
          </w:tcPr>
          <w:p>
            <w:pPr>
              <w:spacing w:after="40"/>
            </w:pPr>
            <w:r>
              <w:rPr>
                <w:rFonts w:ascii="Aptos" w:hAnsi="Aptos"/>
                <w:sz w:val="18"/>
              </w:rPr>
              <w:t>Requirements, sitemap, architecture, content model and project setup.</w:t>
            </w:r>
          </w:p>
        </w:tc>
      </w:tr>
      <w:tr>
        <w:tc>
          <w:tcPr>
            <w:tcW w:type="dxa" w:w="2880"/>
            <w:vAlign w:val="center"/>
            <w:tcMar>
              <w:top w:w="80" w:type="dxa"/>
              <w:start w:w="100" w:type="dxa"/>
              <w:bottom w:w="80" w:type="dxa"/>
              <w:end w:w="100" w:type="dxa"/>
            </w:tcMar>
          </w:tcPr>
          <w:p>
            <w:pPr>
              <w:spacing w:after="40"/>
            </w:pPr>
            <w:r>
              <w:rPr>
                <w:rFonts w:ascii="Aptos" w:hAnsi="Aptos"/>
                <w:sz w:val="18"/>
              </w:rPr>
              <w:t>Sprint 2</w:t>
            </w:r>
          </w:p>
        </w:tc>
        <w:tc>
          <w:tcPr>
            <w:tcW w:type="dxa" w:w="6912"/>
            <w:vAlign w:val="center"/>
            <w:tcMar>
              <w:top w:w="80" w:type="dxa"/>
              <w:start w:w="100" w:type="dxa"/>
              <w:bottom w:w="80" w:type="dxa"/>
              <w:end w:w="100" w:type="dxa"/>
            </w:tcMar>
          </w:tcPr>
          <w:p>
            <w:pPr>
              <w:spacing w:after="40"/>
            </w:pPr>
            <w:r>
              <w:rPr>
                <w:rFonts w:ascii="Aptos" w:hAnsi="Aptos"/>
                <w:sz w:val="18"/>
              </w:rPr>
              <w:t>Design system, navigation, home page and about page.</w:t>
            </w:r>
          </w:p>
        </w:tc>
      </w:tr>
      <w:tr>
        <w:tc>
          <w:tcPr>
            <w:tcW w:type="dxa" w:w="2880"/>
            <w:vAlign w:val="center"/>
            <w:tcMar>
              <w:top w:w="80" w:type="dxa"/>
              <w:start w:w="100" w:type="dxa"/>
              <w:bottom w:w="80" w:type="dxa"/>
              <w:end w:w="100" w:type="dxa"/>
            </w:tcMar>
          </w:tcPr>
          <w:p>
            <w:pPr>
              <w:spacing w:after="40"/>
            </w:pPr>
            <w:r>
              <w:rPr>
                <w:rFonts w:ascii="Aptos" w:hAnsi="Aptos"/>
                <w:sz w:val="18"/>
              </w:rPr>
              <w:t>Sprint 3</w:t>
            </w:r>
          </w:p>
        </w:tc>
        <w:tc>
          <w:tcPr>
            <w:tcW w:type="dxa" w:w="6912"/>
            <w:vAlign w:val="center"/>
            <w:tcMar>
              <w:top w:w="80" w:type="dxa"/>
              <w:start w:w="100" w:type="dxa"/>
              <w:bottom w:w="80" w:type="dxa"/>
              <w:end w:w="100" w:type="dxa"/>
            </w:tcMar>
          </w:tcPr>
          <w:p>
            <w:pPr>
              <w:spacing w:after="40"/>
            </w:pPr>
            <w:r>
              <w:rPr>
                <w:rFonts w:ascii="Aptos" w:hAnsi="Aptos"/>
                <w:sz w:val="18"/>
              </w:rPr>
              <w:t>Product categories, listings, product details and material model.</w:t>
            </w:r>
          </w:p>
        </w:tc>
      </w:tr>
      <w:tr>
        <w:tc>
          <w:tcPr>
            <w:tcW w:type="dxa" w:w="2880"/>
            <w:vAlign w:val="center"/>
            <w:tcMar>
              <w:top w:w="80" w:type="dxa"/>
              <w:start w:w="100" w:type="dxa"/>
              <w:bottom w:w="80" w:type="dxa"/>
              <w:end w:w="100" w:type="dxa"/>
            </w:tcMar>
          </w:tcPr>
          <w:p>
            <w:pPr>
              <w:spacing w:after="40"/>
            </w:pPr>
            <w:r>
              <w:rPr>
                <w:rFonts w:ascii="Aptos" w:hAnsi="Aptos"/>
                <w:sz w:val="18"/>
              </w:rPr>
              <w:t>Sprint 4</w:t>
            </w:r>
          </w:p>
        </w:tc>
        <w:tc>
          <w:tcPr>
            <w:tcW w:type="dxa" w:w="6912"/>
            <w:vAlign w:val="center"/>
            <w:tcMar>
              <w:top w:w="80" w:type="dxa"/>
              <w:start w:w="100" w:type="dxa"/>
              <w:bottom w:w="80" w:type="dxa"/>
              <w:end w:w="100" w:type="dxa"/>
            </w:tcMar>
          </w:tcPr>
          <w:p>
            <w:pPr>
              <w:spacing w:after="40"/>
            </w:pPr>
            <w:r>
              <w:rPr>
                <w:rFonts w:ascii="Aptos" w:hAnsi="Aptos"/>
                <w:sz w:val="18"/>
              </w:rPr>
              <w:t>Technology pages, material comparison and industries.</w:t>
            </w:r>
          </w:p>
        </w:tc>
      </w:tr>
      <w:tr>
        <w:tc>
          <w:tcPr>
            <w:tcW w:type="dxa" w:w="2880"/>
            <w:vAlign w:val="center"/>
            <w:tcMar>
              <w:top w:w="80" w:type="dxa"/>
              <w:start w:w="100" w:type="dxa"/>
              <w:bottom w:w="80" w:type="dxa"/>
              <w:end w:w="100" w:type="dxa"/>
            </w:tcMar>
          </w:tcPr>
          <w:p>
            <w:pPr>
              <w:spacing w:after="40"/>
            </w:pPr>
            <w:r>
              <w:rPr>
                <w:rFonts w:ascii="Aptos" w:hAnsi="Aptos"/>
                <w:sz w:val="18"/>
              </w:rPr>
              <w:t>Sprint 5</w:t>
            </w:r>
          </w:p>
        </w:tc>
        <w:tc>
          <w:tcPr>
            <w:tcW w:type="dxa" w:w="6912"/>
            <w:vAlign w:val="center"/>
            <w:tcMar>
              <w:top w:w="80" w:type="dxa"/>
              <w:start w:w="100" w:type="dxa"/>
              <w:bottom w:w="80" w:type="dxa"/>
              <w:end w:w="100" w:type="dxa"/>
            </w:tcMar>
          </w:tcPr>
          <w:p>
            <w:pPr>
              <w:spacing w:after="40"/>
            </w:pPr>
            <w:r>
              <w:rPr>
                <w:rFonts w:ascii="Aptos" w:hAnsi="Aptos"/>
                <w:sz w:val="18"/>
              </w:rPr>
              <w:t>Engineering, manufacturing, quality and standards.</w:t>
            </w:r>
          </w:p>
        </w:tc>
      </w:tr>
      <w:tr>
        <w:tc>
          <w:tcPr>
            <w:tcW w:type="dxa" w:w="2880"/>
            <w:vAlign w:val="center"/>
            <w:tcMar>
              <w:top w:w="80" w:type="dxa"/>
              <w:start w:w="100" w:type="dxa"/>
              <w:bottom w:w="80" w:type="dxa"/>
              <w:end w:w="100" w:type="dxa"/>
            </w:tcMar>
          </w:tcPr>
          <w:p>
            <w:pPr>
              <w:spacing w:after="40"/>
            </w:pPr>
            <w:r>
              <w:rPr>
                <w:rFonts w:ascii="Aptos" w:hAnsi="Aptos"/>
                <w:sz w:val="18"/>
              </w:rPr>
              <w:t>Sprint 6</w:t>
            </w:r>
          </w:p>
        </w:tc>
        <w:tc>
          <w:tcPr>
            <w:tcW w:type="dxa" w:w="6912"/>
            <w:vAlign w:val="center"/>
            <w:tcMar>
              <w:top w:w="80" w:type="dxa"/>
              <w:start w:w="100" w:type="dxa"/>
              <w:bottom w:w="80" w:type="dxa"/>
              <w:end w:w="100" w:type="dxa"/>
            </w:tcMar>
          </w:tcPr>
          <w:p>
            <w:pPr>
              <w:spacing w:after="40"/>
            </w:pPr>
            <w:r>
              <w:rPr>
                <w:rFonts w:ascii="Aptos" w:hAnsi="Aptos"/>
                <w:sz w:val="18"/>
              </w:rPr>
              <w:t>Projects, resources, downloads and blog.</w:t>
            </w:r>
          </w:p>
        </w:tc>
      </w:tr>
      <w:tr>
        <w:tc>
          <w:tcPr>
            <w:tcW w:type="dxa" w:w="2880"/>
            <w:vAlign w:val="center"/>
            <w:tcMar>
              <w:top w:w="80" w:type="dxa"/>
              <w:start w:w="100" w:type="dxa"/>
              <w:bottom w:w="80" w:type="dxa"/>
              <w:end w:w="100" w:type="dxa"/>
            </w:tcMar>
          </w:tcPr>
          <w:p>
            <w:pPr>
              <w:spacing w:after="40"/>
            </w:pPr>
            <w:r>
              <w:rPr>
                <w:rFonts w:ascii="Aptos" w:hAnsi="Aptos"/>
                <w:sz w:val="18"/>
              </w:rPr>
              <w:t>Sprint 7</w:t>
            </w:r>
          </w:p>
        </w:tc>
        <w:tc>
          <w:tcPr>
            <w:tcW w:type="dxa" w:w="6912"/>
            <w:vAlign w:val="center"/>
            <w:tcMar>
              <w:top w:w="80" w:type="dxa"/>
              <w:start w:w="100" w:type="dxa"/>
              <w:bottom w:w="80" w:type="dxa"/>
              <w:end w:w="100" w:type="dxa"/>
            </w:tcMar>
          </w:tcPr>
          <w:p>
            <w:pPr>
              <w:spacing w:after="40"/>
            </w:pPr>
            <w:r>
              <w:rPr>
                <w:rFonts w:ascii="Aptos" w:hAnsi="Aptos"/>
                <w:sz w:val="18"/>
              </w:rPr>
              <w:t>Contact, quotation form, uploads and email notifications.</w:t>
            </w:r>
          </w:p>
        </w:tc>
      </w:tr>
      <w:tr>
        <w:tc>
          <w:tcPr>
            <w:tcW w:type="dxa" w:w="2880"/>
            <w:vAlign w:val="center"/>
            <w:tcMar>
              <w:top w:w="80" w:type="dxa"/>
              <w:start w:w="100" w:type="dxa"/>
              <w:bottom w:w="80" w:type="dxa"/>
              <w:end w:w="100" w:type="dxa"/>
            </w:tcMar>
          </w:tcPr>
          <w:p>
            <w:pPr>
              <w:spacing w:after="40"/>
            </w:pPr>
            <w:r>
              <w:rPr>
                <w:rFonts w:ascii="Aptos" w:hAnsi="Aptos"/>
                <w:sz w:val="18"/>
              </w:rPr>
              <w:t>Sprint 8</w:t>
            </w:r>
          </w:p>
        </w:tc>
        <w:tc>
          <w:tcPr>
            <w:tcW w:type="dxa" w:w="6912"/>
            <w:vAlign w:val="center"/>
            <w:tcMar>
              <w:top w:w="80" w:type="dxa"/>
              <w:start w:w="100" w:type="dxa"/>
              <w:bottom w:w="80" w:type="dxa"/>
              <w:end w:w="100" w:type="dxa"/>
            </w:tcMar>
          </w:tcPr>
          <w:p>
            <w:pPr>
              <w:spacing w:after="40"/>
            </w:pPr>
            <w:r>
              <w:rPr>
                <w:rFonts w:ascii="Aptos" w:hAnsi="Aptos"/>
                <w:sz w:val="18"/>
              </w:rPr>
              <w:t>Admin authentication, product and project management.</w:t>
            </w:r>
          </w:p>
        </w:tc>
      </w:tr>
      <w:tr>
        <w:tc>
          <w:tcPr>
            <w:tcW w:type="dxa" w:w="2880"/>
            <w:vAlign w:val="center"/>
            <w:tcMar>
              <w:top w:w="80" w:type="dxa"/>
              <w:start w:w="100" w:type="dxa"/>
              <w:bottom w:w="80" w:type="dxa"/>
              <w:end w:w="100" w:type="dxa"/>
            </w:tcMar>
          </w:tcPr>
          <w:p>
            <w:pPr>
              <w:spacing w:after="40"/>
            </w:pPr>
            <w:r>
              <w:rPr>
                <w:rFonts w:ascii="Aptos" w:hAnsi="Aptos"/>
                <w:sz w:val="18"/>
              </w:rPr>
              <w:t>Sprint 9</w:t>
            </w:r>
          </w:p>
        </w:tc>
        <w:tc>
          <w:tcPr>
            <w:tcW w:type="dxa" w:w="6912"/>
            <w:vAlign w:val="center"/>
            <w:tcMar>
              <w:top w:w="80" w:type="dxa"/>
              <w:start w:w="100" w:type="dxa"/>
              <w:bottom w:w="80" w:type="dxa"/>
              <w:end w:w="100" w:type="dxa"/>
            </w:tcMar>
          </w:tcPr>
          <w:p>
            <w:pPr>
              <w:spacing w:after="40"/>
            </w:pPr>
            <w:r>
              <w:rPr>
                <w:rFonts w:ascii="Aptos" w:hAnsi="Aptos"/>
                <w:sz w:val="18"/>
              </w:rPr>
              <w:t>Enquiry management, content settings, analytics and SEO.</w:t>
            </w:r>
          </w:p>
        </w:tc>
      </w:tr>
      <w:tr>
        <w:tc>
          <w:tcPr>
            <w:tcW w:type="dxa" w:w="2880"/>
            <w:vAlign w:val="center"/>
            <w:tcMar>
              <w:top w:w="80" w:type="dxa"/>
              <w:start w:w="100" w:type="dxa"/>
              <w:bottom w:w="80" w:type="dxa"/>
              <w:end w:w="100" w:type="dxa"/>
            </w:tcMar>
          </w:tcPr>
          <w:p>
            <w:pPr>
              <w:spacing w:after="40"/>
            </w:pPr>
            <w:r>
              <w:rPr>
                <w:rFonts w:ascii="Aptos" w:hAnsi="Aptos"/>
                <w:sz w:val="18"/>
              </w:rPr>
              <w:t>Sprint 10</w:t>
            </w:r>
          </w:p>
        </w:tc>
        <w:tc>
          <w:tcPr>
            <w:tcW w:type="dxa" w:w="6912"/>
            <w:vAlign w:val="center"/>
            <w:tcMar>
              <w:top w:w="80" w:type="dxa"/>
              <w:start w:w="100" w:type="dxa"/>
              <w:bottom w:w="80" w:type="dxa"/>
              <w:end w:w="100" w:type="dxa"/>
            </w:tcMar>
          </w:tcPr>
          <w:p>
            <w:pPr>
              <w:spacing w:after="40"/>
            </w:pPr>
            <w:r>
              <w:rPr>
                <w:rFonts w:ascii="Aptos" w:hAnsi="Aptos"/>
                <w:sz w:val="18"/>
              </w:rPr>
              <w:t>Testing, optimisation, security review, UAT and launch.</w:t>
            </w:r>
          </w:p>
        </w:tc>
      </w:tr>
    </w:tbl>
    <w:p>
      <w:pPr>
        <w:pStyle w:val="Heading1"/>
        <w:keepNext/>
      </w:pPr>
      <w:r>
        <w:t>18. Team Structure and Responsibilities</w:t>
      </w:r>
    </w:p>
    <w:p>
      <w:pPr>
        <w:pStyle w:val="Heading2"/>
        <w:keepNext/>
      </w:pPr>
      <w:r>
        <w:t>18.1 Minimum Delivery Team</w:t>
      </w:r>
    </w:p>
    <w:p>
      <w:pPr>
        <w:pStyle w:val="ListBullet"/>
      </w:pPr>
      <w:r>
        <w:t>AMPAR product owner</w:t>
      </w:r>
    </w:p>
    <w:p>
      <w:pPr>
        <w:pStyle w:val="ListBullet"/>
      </w:pPr>
      <w:r>
        <w:t>Project manager or business analyst</w:t>
      </w:r>
    </w:p>
    <w:p>
      <w:pPr>
        <w:pStyle w:val="ListBullet"/>
      </w:pPr>
      <w:r>
        <w:t>UI/UX designer</w:t>
      </w:r>
    </w:p>
    <w:p>
      <w:pPr>
        <w:pStyle w:val="ListBullet"/>
      </w:pPr>
      <w:r>
        <w:t>Frontend developer</w:t>
      </w:r>
    </w:p>
    <w:p>
      <w:pPr>
        <w:pStyle w:val="ListBullet"/>
      </w:pPr>
      <w:r>
        <w:t>Backend developer</w:t>
      </w:r>
    </w:p>
    <w:p>
      <w:pPr>
        <w:pStyle w:val="ListBullet"/>
      </w:pPr>
      <w:r>
        <w:t>QA engineer</w:t>
      </w:r>
    </w:p>
    <w:p>
      <w:pPr>
        <w:pStyle w:val="ListBullet"/>
      </w:pPr>
      <w:r>
        <w:t>Content writer</w:t>
      </w:r>
    </w:p>
    <w:p>
      <w:pPr>
        <w:pStyle w:val="ListBullet"/>
      </w:pPr>
      <w:r>
        <w:t>DevOps support</w:t>
      </w:r>
    </w:p>
    <w:p>
      <w:pPr>
        <w:pStyle w:val="ListBullet"/>
      </w:pPr>
      <w:r>
        <w:t>AMPAR technical reviewer</w:t>
      </w:r>
    </w:p>
    <w:p>
      <w:pPr>
        <w:pStyle w:val="Heading2"/>
        <w:keepNext/>
      </w:pPr>
      <w:r>
        <w:t>18.2 AMPAR Responsibilities</w:t>
      </w:r>
    </w:p>
    <w:p>
      <w:pPr>
        <w:pStyle w:val="ListBullet"/>
      </w:pPr>
      <w:r>
        <w:t>Nominate one decision-maker.</w:t>
      </w:r>
    </w:p>
    <w:p>
      <w:pPr>
        <w:pStyle w:val="ListBullet"/>
      </w:pPr>
      <w:r>
        <w:t>Nominate one technical content reviewer.</w:t>
      </w:r>
    </w:p>
    <w:p>
      <w:pPr>
        <w:pStyle w:val="ListBullet"/>
      </w:pPr>
      <w:r>
        <w:t>Provide one sales contact for enquiry workflow decisions.</w:t>
      </w:r>
    </w:p>
    <w:p>
      <w:pPr>
        <w:pStyle w:val="ListBullet"/>
      </w:pPr>
      <w:r>
        <w:t>Provide approved images, product data, project information and certificates.</w:t>
      </w:r>
    </w:p>
    <w:p>
      <w:pPr>
        <w:pStyle w:val="ListBullet"/>
      </w:pPr>
      <w:r>
        <w:t>Review and approve technical claims before publication.</w:t>
      </w:r>
    </w:p>
    <w:p>
      <w:pPr>
        <w:pStyle w:val="Heading1"/>
        <w:keepNext/>
      </w:pPr>
      <w:r>
        <w:t>19. Definition of Done</w:t>
      </w:r>
    </w:p>
    <w:p>
      <w:pPr>
        <w:pStyle w:val="ListBullet"/>
      </w:pPr>
      <w:r>
        <w:t>Requirements implemented and reviewed</w:t>
      </w:r>
    </w:p>
    <w:p>
      <w:pPr>
        <w:pStyle w:val="ListBullet"/>
      </w:pPr>
      <w:r>
        <w:t>Desktop and mobile designs approved</w:t>
      </w:r>
    </w:p>
    <w:p>
      <w:pPr>
        <w:pStyle w:val="ListBullet"/>
      </w:pPr>
      <w:r>
        <w:t>API validation and error handling complete</w:t>
      </w:r>
    </w:p>
    <w:p>
      <w:pPr>
        <w:pStyle w:val="ListBullet"/>
      </w:pPr>
      <w:r>
        <w:t>Accessibility checks passed</w:t>
      </w:r>
    </w:p>
    <w:p>
      <w:pPr>
        <w:pStyle w:val="ListBullet"/>
      </w:pPr>
      <w:r>
        <w:t>Tests completed</w:t>
      </w:r>
    </w:p>
    <w:p>
      <w:pPr>
        <w:pStyle w:val="ListBullet"/>
      </w:pPr>
      <w:r>
        <w:t>Content technically approved</w:t>
      </w:r>
    </w:p>
    <w:p>
      <w:pPr>
        <w:pStyle w:val="ListBullet"/>
      </w:pPr>
      <w:r>
        <w:t>Analytics configured</w:t>
      </w:r>
    </w:p>
    <w:p>
      <w:pPr>
        <w:pStyle w:val="ListBullet"/>
      </w:pPr>
      <w:r>
        <w:t>Security reviewed</w:t>
      </w:r>
    </w:p>
    <w:p>
      <w:pPr>
        <w:pStyle w:val="ListBullet"/>
      </w:pPr>
      <w:r>
        <w:t>QA acceptance recorded</w:t>
      </w:r>
    </w:p>
    <w:p>
      <w:pPr>
        <w:pStyle w:val="ListBullet"/>
      </w:pPr>
      <w:r>
        <w:t>Product owner approval received</w:t>
      </w:r>
    </w:p>
    <w:p>
      <w:pPr>
        <w:pStyle w:val="Heading1"/>
        <w:keepNext/>
      </w:pPr>
      <w:r>
        <w:t>20. Launch Checklist</w:t>
      </w:r>
    </w:p>
    <w:p>
      <w:pPr>
        <w:pStyle w:val="Heading2"/>
        <w:keepNext/>
      </w:pPr>
      <w:r>
        <w:t>Domain and Hosting</w:t>
      </w:r>
    </w:p>
    <w:p>
      <w:pPr>
        <w:pStyle w:val="ListBullet"/>
      </w:pPr>
      <w:r>
        <w:t>Domain and DNS configured</w:t>
      </w:r>
    </w:p>
    <w:p>
      <w:pPr>
        <w:pStyle w:val="ListBullet"/>
      </w:pPr>
      <w:r>
        <w:t>SSL enabled</w:t>
      </w:r>
    </w:p>
    <w:p>
      <w:pPr>
        <w:pStyle w:val="ListBullet"/>
      </w:pPr>
      <w:r>
        <w:t>Production environment secured</w:t>
      </w:r>
    </w:p>
    <w:p>
      <w:pPr>
        <w:pStyle w:val="ListBullet"/>
      </w:pPr>
      <w:r>
        <w:t>Backups configured</w:t>
      </w:r>
    </w:p>
    <w:p>
      <w:pPr>
        <w:pStyle w:val="Heading2"/>
        <w:keepNext/>
      </w:pPr>
      <w:r>
        <w:t>Content</w:t>
      </w:r>
    </w:p>
    <w:p>
      <w:pPr>
        <w:pStyle w:val="ListBullet"/>
      </w:pPr>
      <w:r>
        <w:t>Contact details verified</w:t>
      </w:r>
    </w:p>
    <w:p>
      <w:pPr>
        <w:pStyle w:val="ListBullet"/>
      </w:pPr>
      <w:r>
        <w:t>Product and project content approved</w:t>
      </w:r>
    </w:p>
    <w:p>
      <w:pPr>
        <w:pStyle w:val="ListBullet"/>
      </w:pPr>
      <w:r>
        <w:t>Images optimised</w:t>
      </w:r>
    </w:p>
    <w:p>
      <w:pPr>
        <w:pStyle w:val="ListBullet"/>
      </w:pPr>
      <w:r>
        <w:t>Catalogue and downloads uploaded</w:t>
      </w:r>
    </w:p>
    <w:p>
      <w:pPr>
        <w:pStyle w:val="ListBullet"/>
      </w:pPr>
      <w:r>
        <w:t>Broken links checked</w:t>
      </w:r>
    </w:p>
    <w:p>
      <w:pPr>
        <w:pStyle w:val="Heading2"/>
        <w:keepNext/>
      </w:pPr>
      <w:r>
        <w:t>SEO</w:t>
      </w:r>
    </w:p>
    <w:p>
      <w:pPr>
        <w:pStyle w:val="ListBullet"/>
      </w:pPr>
      <w:r>
        <w:t>Metadata added</w:t>
      </w:r>
    </w:p>
    <w:p>
      <w:pPr>
        <w:pStyle w:val="ListBullet"/>
      </w:pPr>
      <w:r>
        <w:t>Sitemap submitted</w:t>
      </w:r>
    </w:p>
    <w:p>
      <w:pPr>
        <w:pStyle w:val="ListBullet"/>
      </w:pPr>
      <w:r>
        <w:t>Robots configured</w:t>
      </w:r>
    </w:p>
    <w:p>
      <w:pPr>
        <w:pStyle w:val="ListBullet"/>
      </w:pPr>
      <w:r>
        <w:t>Search Console connected</w:t>
      </w:r>
    </w:p>
    <w:p>
      <w:pPr>
        <w:pStyle w:val="ListBullet"/>
      </w:pPr>
      <w:r>
        <w:t>Structured data tested</w:t>
      </w:r>
    </w:p>
    <w:p>
      <w:pPr>
        <w:pStyle w:val="ListBullet"/>
      </w:pPr>
      <w:r>
        <w:t>Redirects configured</w:t>
      </w:r>
    </w:p>
    <w:p>
      <w:pPr>
        <w:pStyle w:val="Heading2"/>
        <w:keepNext/>
      </w:pPr>
      <w:r>
        <w:t>Forms</w:t>
      </w:r>
    </w:p>
    <w:p>
      <w:pPr>
        <w:pStyle w:val="ListBullet"/>
      </w:pPr>
      <w:r>
        <w:t>Customer email tested</w:t>
      </w:r>
    </w:p>
    <w:p>
      <w:pPr>
        <w:pStyle w:val="ListBullet"/>
      </w:pPr>
      <w:r>
        <w:t>Sales notification tested</w:t>
      </w:r>
    </w:p>
    <w:p>
      <w:pPr>
        <w:pStyle w:val="ListBullet"/>
      </w:pPr>
      <w:r>
        <w:t>Spam protection enabled</w:t>
      </w:r>
    </w:p>
    <w:p>
      <w:pPr>
        <w:pStyle w:val="ListBullet"/>
      </w:pPr>
      <w:r>
        <w:t>Upload restrictions verified</w:t>
      </w:r>
    </w:p>
    <w:p>
      <w:pPr>
        <w:pStyle w:val="Heading2"/>
        <w:keepNext/>
      </w:pPr>
      <w:r>
        <w:t>Legal</w:t>
      </w:r>
    </w:p>
    <w:p>
      <w:pPr>
        <w:pStyle w:val="ListBullet"/>
      </w:pPr>
      <w:r>
        <w:t>Privacy policy</w:t>
      </w:r>
    </w:p>
    <w:p>
      <w:pPr>
        <w:pStyle w:val="ListBullet"/>
      </w:pPr>
      <w:r>
        <w:t>Terms and conditions</w:t>
      </w:r>
    </w:p>
    <w:p>
      <w:pPr>
        <w:pStyle w:val="ListBullet"/>
      </w:pPr>
      <w:r>
        <w:t>Cookie notice where required</w:t>
      </w:r>
    </w:p>
    <w:p>
      <w:pPr>
        <w:pStyle w:val="ListBullet"/>
      </w:pPr>
      <w:r>
        <w:t>Technical-information disclaimer</w:t>
      </w:r>
    </w:p>
    <w:p>
      <w:pPr>
        <w:pStyle w:val="Heading1"/>
        <w:keepNext/>
      </w:pPr>
      <w:r>
        <w:t>21. Post-Launch Support</w:t>
      </w:r>
    </w:p>
    <w:p>
      <w:pPr>
        <w:pStyle w:val="Heading2"/>
        <w:keepNext/>
      </w:pPr>
      <w:r>
        <w:t>First 30 Days</w:t>
      </w:r>
    </w:p>
    <w:p>
      <w:pPr>
        <w:pStyle w:val="ListBullet"/>
      </w:pPr>
      <w:r>
        <w:t>Monitor errors and uptime</w:t>
      </w:r>
    </w:p>
    <w:p>
      <w:pPr>
        <w:pStyle w:val="ListBullet"/>
      </w:pPr>
      <w:r>
        <w:t>Review analytics and indexing</w:t>
      </w:r>
    </w:p>
    <w:p>
      <w:pPr>
        <w:pStyle w:val="ListBullet"/>
      </w:pPr>
      <w:r>
        <w:t>Verify form delivery</w:t>
      </w:r>
    </w:p>
    <w:p>
      <w:pPr>
        <w:pStyle w:val="ListBullet"/>
      </w:pPr>
      <w:r>
        <w:t>Resolve usability issues</w:t>
      </w:r>
    </w:p>
    <w:p>
      <w:pPr>
        <w:pStyle w:val="ListBullet"/>
      </w:pPr>
      <w:r>
        <w:t>Optimise slow pages</w:t>
      </w:r>
    </w:p>
    <w:p>
      <w:pPr>
        <w:pStyle w:val="Heading2"/>
        <w:keepNext/>
      </w:pPr>
      <w:r>
        <w:t>Ongoing Monthly Activities</w:t>
      </w:r>
    </w:p>
    <w:p>
      <w:pPr>
        <w:pStyle w:val="ListBullet"/>
      </w:pPr>
      <w:r>
        <w:t>Publish technical articles and projects</w:t>
      </w:r>
    </w:p>
    <w:p>
      <w:pPr>
        <w:pStyle w:val="ListBullet"/>
      </w:pPr>
      <w:r>
        <w:t>Update product information</w:t>
      </w:r>
    </w:p>
    <w:p>
      <w:pPr>
        <w:pStyle w:val="ListBullet"/>
      </w:pPr>
      <w:r>
        <w:t>Review lead quality</w:t>
      </w:r>
    </w:p>
    <w:p>
      <w:pPr>
        <w:pStyle w:val="ListBullet"/>
      </w:pPr>
      <w:r>
        <w:t>Apply security updates</w:t>
      </w:r>
    </w:p>
    <w:p>
      <w:pPr>
        <w:pStyle w:val="ListBullet"/>
      </w:pPr>
      <w:r>
        <w:t>Back up the database</w:t>
      </w:r>
    </w:p>
    <w:p>
      <w:pPr>
        <w:pStyle w:val="ListBullet"/>
      </w:pPr>
      <w:r>
        <w:t>Monitor SEO and performance</w:t>
      </w:r>
    </w:p>
    <w:p>
      <w:pPr>
        <w:pStyle w:val="Heading1"/>
        <w:keepNext/>
      </w:pPr>
      <w:r>
        <w:t>22. Future Roadmap</w:t>
      </w:r>
    </w:p>
    <w:p>
      <w:pPr>
        <w:pStyle w:val="Heading2"/>
        <w:keepNext/>
      </w:pPr>
      <w:r>
        <w:t>22.1 Product Recommendation Tool</w:t>
      </w:r>
    </w:p>
    <w:p>
      <w:r>
        <w:t>Allow users to enter chemical, concentration, temperature, pressure and capacity. The tool may suggest possible materials but must require final review by AMPAR’s engineering team.</w:t>
      </w:r>
    </w:p>
    <w:p>
      <w:pPr>
        <w:pStyle w:val="Heading2"/>
        <w:keepNext/>
      </w:pPr>
      <w:r>
        <w:t>22.2 Quotation Management</w:t>
      </w:r>
    </w:p>
    <w:p>
      <w:pPr>
        <w:pStyle w:val="ListBullet"/>
      </w:pPr>
      <w:r>
        <w:t>Sales login</w:t>
      </w:r>
    </w:p>
    <w:p>
      <w:pPr>
        <w:pStyle w:val="ListBullet"/>
      </w:pPr>
      <w:r>
        <w:t>Quote creation</w:t>
      </w:r>
    </w:p>
    <w:p>
      <w:pPr>
        <w:pStyle w:val="ListBullet"/>
      </w:pPr>
      <w:r>
        <w:t>Revision tracking</w:t>
      </w:r>
    </w:p>
    <w:p>
      <w:pPr>
        <w:pStyle w:val="ListBullet"/>
      </w:pPr>
      <w:r>
        <w:t>PDF quotation generation</w:t>
      </w:r>
    </w:p>
    <w:p>
      <w:pPr>
        <w:pStyle w:val="ListBullet"/>
      </w:pPr>
      <w:r>
        <w:t>Approval workflow</w:t>
      </w:r>
    </w:p>
    <w:p>
      <w:pPr>
        <w:pStyle w:val="ListBullet"/>
      </w:pPr>
      <w:r>
        <w:t>Customer email</w:t>
      </w:r>
    </w:p>
    <w:p>
      <w:pPr>
        <w:pStyle w:val="ListBullet"/>
      </w:pPr>
      <w:r>
        <w:t>Quote status tracking</w:t>
      </w:r>
    </w:p>
    <w:p>
      <w:pPr>
        <w:pStyle w:val="Heading2"/>
        <w:keepNext/>
      </w:pPr>
      <w:r>
        <w:t>22.3 Customer Portal</w:t>
      </w:r>
    </w:p>
    <w:p>
      <w:pPr>
        <w:pStyle w:val="ListBullet"/>
      </w:pPr>
      <w:r>
        <w:t>View quotations</w:t>
      </w:r>
    </w:p>
    <w:p>
      <w:pPr>
        <w:pStyle w:val="ListBullet"/>
      </w:pPr>
      <w:r>
        <w:t>Download drawings and certificates</w:t>
      </w:r>
    </w:p>
    <w:p>
      <w:pPr>
        <w:pStyle w:val="ListBullet"/>
      </w:pPr>
      <w:r>
        <w:t>View project status</w:t>
      </w:r>
    </w:p>
    <w:p>
      <w:pPr>
        <w:pStyle w:val="ListBullet"/>
      </w:pPr>
      <w:r>
        <w:t>Submit support requests</w:t>
      </w:r>
    </w:p>
    <w:p>
      <w:pPr>
        <w:pStyle w:val="Heading2"/>
        <w:keepNext/>
      </w:pPr>
      <w:r>
        <w:t>22.4 Multilingual Website</w:t>
      </w:r>
    </w:p>
    <w:p>
      <w:pPr>
        <w:pStyle w:val="ListBullet"/>
      </w:pPr>
      <w:r>
        <w:t>English</w:t>
      </w:r>
    </w:p>
    <w:p>
      <w:pPr>
        <w:pStyle w:val="ListBullet"/>
      </w:pPr>
      <w:r>
        <w:t>Hindi</w:t>
      </w:r>
    </w:p>
    <w:p>
      <w:pPr>
        <w:pStyle w:val="ListBullet"/>
      </w:pPr>
      <w:r>
        <w:t>Gujarati</w:t>
      </w:r>
    </w:p>
    <w:p>
      <w:pPr>
        <w:pStyle w:val="Heading2"/>
        <w:keepNext/>
      </w:pPr>
      <w:r>
        <w:t>22.5 AI Technical Assistant</w:t>
      </w:r>
    </w:p>
    <w:p>
      <w:r>
        <w:t>The assistant may answer questions using approved catalogue content, product datasheets, material guides and FAQs. It should not issue final engineering recommendations without human review.</w:t>
      </w:r>
    </w:p>
    <w:p>
      <w:pPr>
        <w:pStyle w:val="Heading1"/>
        <w:keepNext/>
      </w:pPr>
      <w:r>
        <w:t>23. Recommended MVP Scope</w:t>
      </w:r>
    </w:p>
    <w:p>
      <w:pPr>
        <w:pStyle w:val="ListBullet"/>
      </w:pPr>
      <w:r>
        <w:t>Home and About pages</w:t>
      </w:r>
    </w:p>
    <w:p>
      <w:pPr>
        <w:pStyle w:val="ListBullet"/>
      </w:pPr>
      <w:r>
        <w:t>Five product categories and approximately 15-25 product pages</w:t>
      </w:r>
    </w:p>
    <w:p>
      <w:pPr>
        <w:pStyle w:val="ListBullet"/>
      </w:pPr>
      <w:r>
        <w:t>Three technology pages</w:t>
      </w:r>
    </w:p>
    <w:p>
      <w:pPr>
        <w:pStyle w:val="ListBullet"/>
      </w:pPr>
      <w:r>
        <w:t>Material comparison</w:t>
      </w:r>
    </w:p>
    <w:p>
      <w:pPr>
        <w:pStyle w:val="ListBullet"/>
      </w:pPr>
      <w:r>
        <w:t>Eight to ten industry pages</w:t>
      </w:r>
    </w:p>
    <w:p>
      <w:pPr>
        <w:pStyle w:val="ListBullet"/>
      </w:pPr>
      <w:r>
        <w:t>Engineering, manufacturing, quality and standards</w:t>
      </w:r>
    </w:p>
    <w:p>
      <w:pPr>
        <w:pStyle w:val="ListBullet"/>
      </w:pPr>
      <w:r>
        <w:t>At least five project case studies</w:t>
      </w:r>
    </w:p>
    <w:p>
      <w:pPr>
        <w:pStyle w:val="ListBullet"/>
      </w:pPr>
      <w:r>
        <w:t>Resources and catalogue downloads</w:t>
      </w:r>
    </w:p>
    <w:p>
      <w:pPr>
        <w:pStyle w:val="ListBullet"/>
      </w:pPr>
      <w:r>
        <w:t>Contact and quotation forms with attachments</w:t>
      </w:r>
    </w:p>
    <w:p>
      <w:pPr>
        <w:pStyle w:val="ListBullet"/>
      </w:pPr>
      <w:r>
        <w:t>Basic role-based admin panel</w:t>
      </w:r>
    </w:p>
    <w:p>
      <w:pPr>
        <w:pStyle w:val="ListBullet"/>
      </w:pPr>
      <w:r>
        <w:t>SEO, analytics, security and responsive design</w:t>
      </w:r>
    </w:p>
    <w:p>
      <w:pPr>
        <w:pStyle w:val="Heading1"/>
        <w:keepNext/>
      </w:pPr>
      <w:r>
        <w:t>24. Key Assumptions and Content Dependencies</w:t>
      </w:r>
    </w:p>
    <w:p>
      <w:pPr>
        <w:pStyle w:val="ListBullet"/>
      </w:pPr>
      <w:r>
        <w:t>All technical values will be reviewed by AMPAR before publishing.</w:t>
      </w:r>
    </w:p>
    <w:p>
      <w:pPr>
        <w:pStyle w:val="ListBullet"/>
      </w:pPr>
      <w:r>
        <w:t>Certification claims will only be shown when valid documents are supplied.</w:t>
      </w:r>
    </w:p>
    <w:p>
      <w:pPr>
        <w:pStyle w:val="ListBullet"/>
      </w:pPr>
      <w:r>
        <w:t>Product photography, project photographs and factory visuals will be provided or professionally created.</w:t>
      </w:r>
    </w:p>
    <w:p>
      <w:pPr>
        <w:pStyle w:val="ListBullet"/>
      </w:pPr>
      <w:r>
        <w:t>Customer and project names will be published only with approval.</w:t>
      </w:r>
    </w:p>
    <w:p>
      <w:pPr>
        <w:pStyle w:val="ListBullet"/>
      </w:pPr>
      <w:r>
        <w:t>Legal policies will be reviewed for the regions in which the website operates.</w:t>
      </w:r>
    </w:p>
    <w:p>
      <w:pPr>
        <w:pStyle w:val="ListBullet"/>
      </w:pPr>
      <w:r>
        <w:t>Hosting and third-party service costs are outside the development scope unless specifically included.</w:t>
      </w:r>
    </w:p>
    <w:p>
      <w:pPr>
        <w:pStyle w:val="Heading1"/>
        <w:keepNext/>
      </w:pPr>
      <w:r>
        <w:t>25. Conclusion</w:t>
      </w:r>
    </w:p>
    <w:p>
      <w:r>
        <w:t>The recommended plan provides AMPAR TECHNOVA LLP with a strong first-stage corporate website and a scalable digital platform. The MVP focuses on credibility, technical communication and qualified lead generation. The proposed architecture also supports future quotation automation, customer access, technical-document management and system integrations without requiring the website to be rebuilt.</w:t>
      </w:r>
    </w:p>
    <w:p>
      <w:pPr>
        <w:pStyle w:val="Heading1"/>
        <w:keepNext/>
      </w:pPr>
      <w:r>
        <w:t>Source Note</w:t>
      </w:r>
    </w:p>
    <w:p>
      <w:r>
        <w:t>The company profile, product categories, technologies, material table, industries, engineering capabilities, quality processes, standards and contact information referenced in this plan were derived from the AMPAR Technova catalogue supplied for this project. Implementation recommendations, architecture, workflows and roadmap items are development-planning proposals and should be validated during discovery.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AMPAR TECHNOVA LLP  |  Website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MPAR">
    <w:name w:val="Subtitle AMPAR"/>
    <w:pPr>
      <w:spacing w:after="240"/>
    </w:pPr>
    <w:rPr>
      <w:rFonts w:ascii="Aptos" w:hAnsi="Aptos"/>
      <w:color w:val="5B657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AMPAR Technova Website Development Plan</dc:title>
  <dc:subject>Complete plan for corporate website development</dc:subject>
  <dc:creator>OpenAI</dc:creator>
  <cp:keywords>AMPAR Technova, website development, FRP, thermoplastic, dual laminate</cp:keywords>
  <dc:description>generated by python-docx</dc:description>
  <cp:lastModifiedBy/>
  <cp:revision>1</cp:revision>
  <dcterms:created xsi:type="dcterms:W3CDTF">2013-12-23T23:15:00Z</dcterms:created>
  <dcterms:modified xsi:type="dcterms:W3CDTF">2013-12-23T23:15:00Z</dcterms:modified>
  <cp:category/>
</cp:coreProperties>
</file>