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7520A" w14:textId="77777777" w:rsidR="00B2690B" w:rsidRDefault="00AD223E">
      <w:r>
        <w:rPr>
          <w:b/>
          <w:color w:val="0078D4"/>
          <w:sz w:val="24"/>
        </w:rPr>
        <w:t>AZURE REVIEW ASSISTANT</w:t>
      </w:r>
    </w:p>
    <w:p w14:paraId="134315B0" w14:textId="77777777" w:rsidR="00B2690B" w:rsidRDefault="00B2690B"/>
    <w:p w14:paraId="0FA3C26E" w14:textId="77777777" w:rsidR="00B2690B" w:rsidRDefault="00AD223E">
      <w:r>
        <w:rPr>
          <w:b/>
          <w:color w:val="0F3B63"/>
          <w:sz w:val="56"/>
        </w:rPr>
        <w:t>Product Design Document</w:t>
      </w:r>
    </w:p>
    <w:p w14:paraId="1866A000" w14:textId="297EAF94" w:rsidR="00B2690B" w:rsidRDefault="003745C7">
      <w:r>
        <w:rPr>
          <w:i/>
          <w:color w:val="606060"/>
          <w:sz w:val="26"/>
        </w:rPr>
        <w:t>Architecture, product, and operating model overview</w:t>
      </w:r>
    </w:p>
    <w:p w14:paraId="3414CFA8" w14:textId="77777777" w:rsidR="00B2690B" w:rsidRDefault="00B2690B"/>
    <w:tbl>
      <w:tblPr>
        <w:tblW w:w="0" w:type="auto"/>
        <w:tblLayout w:type="fixed"/>
        <w:tblLook w:val="04A0" w:firstRow="1" w:lastRow="0" w:firstColumn="1" w:lastColumn="0" w:noHBand="0" w:noVBand="1"/>
      </w:tblPr>
      <w:tblGrid>
        <w:gridCol w:w="4896"/>
        <w:gridCol w:w="4896"/>
      </w:tblGrid>
      <w:tr w:rsidR="00B2690B" w14:paraId="7D26B2A3" w14:textId="77777777">
        <w:tc>
          <w:tcPr>
            <w:tcW w:w="4896"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1D6F2797" w14:textId="77777777" w:rsidR="00B2690B" w:rsidRDefault="00AD223E">
            <w:pPr>
              <w:spacing w:after="0" w:line="252" w:lineRule="auto"/>
            </w:pPr>
            <w:r>
              <w:rPr>
                <w:b/>
                <w:color w:val="0F3B63"/>
                <w:sz w:val="20"/>
              </w:rPr>
              <w:t>Version</w:t>
            </w:r>
          </w:p>
        </w:tc>
        <w:tc>
          <w:tcPr>
            <w:tcW w:w="4896" w:type="dxa"/>
            <w:tcBorders>
              <w:top w:val="single" w:sz="6" w:space="0" w:color="D9E2F3"/>
              <w:left w:val="single" w:sz="6" w:space="0" w:color="D9E2F3"/>
              <w:bottom w:val="single" w:sz="6" w:space="0" w:color="D9E2F3"/>
              <w:right w:val="single" w:sz="6" w:space="0" w:color="D9E2F3"/>
            </w:tcBorders>
            <w:vAlign w:val="center"/>
          </w:tcPr>
          <w:p w14:paraId="4C4E913D" w14:textId="77777777" w:rsidR="00B2690B" w:rsidRDefault="00AD223E">
            <w:pPr>
              <w:spacing w:after="0" w:line="252" w:lineRule="auto"/>
            </w:pPr>
            <w:r>
              <w:rPr>
                <w:sz w:val="20"/>
              </w:rPr>
              <w:t>1.0</w:t>
            </w:r>
          </w:p>
        </w:tc>
      </w:tr>
      <w:tr w:rsidR="00B2690B" w14:paraId="3EEE8748" w14:textId="77777777">
        <w:tc>
          <w:tcPr>
            <w:tcW w:w="4896"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50A0237B" w14:textId="77777777" w:rsidR="00B2690B" w:rsidRDefault="00AD223E">
            <w:pPr>
              <w:spacing w:after="0" w:line="252" w:lineRule="auto"/>
            </w:pPr>
            <w:r>
              <w:rPr>
                <w:b/>
                <w:color w:val="0F3B63"/>
                <w:sz w:val="20"/>
              </w:rPr>
              <w:t>Last updated</w:t>
            </w:r>
          </w:p>
        </w:tc>
        <w:tc>
          <w:tcPr>
            <w:tcW w:w="4896" w:type="dxa"/>
            <w:tcBorders>
              <w:top w:val="single" w:sz="6" w:space="0" w:color="D9E2F3"/>
              <w:left w:val="single" w:sz="6" w:space="0" w:color="D9E2F3"/>
              <w:bottom w:val="single" w:sz="6" w:space="0" w:color="D9E2F3"/>
              <w:right w:val="single" w:sz="6" w:space="0" w:color="D9E2F3"/>
            </w:tcBorders>
            <w:vAlign w:val="center"/>
          </w:tcPr>
          <w:p w14:paraId="2A7E00B9" w14:textId="5161F9BA" w:rsidR="00B2690B" w:rsidRDefault="00AD223E">
            <w:pPr>
              <w:spacing w:after="0" w:line="252" w:lineRule="auto"/>
            </w:pPr>
            <w:r>
              <w:rPr>
                <w:sz w:val="20"/>
              </w:rPr>
              <w:t xml:space="preserve">April 2026 </w:t>
            </w:r>
          </w:p>
        </w:tc>
      </w:tr>
    </w:tbl>
    <w:tbl>
      <w:tblPr>
        <w:tblW w:w="0" w:type="auto"/>
        <w:tblLook w:val="04A0" w:firstRow="1" w:lastRow="0" w:firstColumn="1" w:lastColumn="0" w:noHBand="0" w:noVBand="1"/>
      </w:tblPr>
      <w:tblGrid>
        <w:gridCol w:w="4885"/>
        <w:gridCol w:w="4887"/>
      </w:tblGrid>
      <w:tr w:rsidR="00727856" w14:paraId="26A64CB2" w14:textId="77777777" w:rsidTr="00727856">
        <w:tc>
          <w:tcPr>
            <w:tcW w:w="4896" w:type="dxa"/>
            <w:tcBorders>
              <w:top w:val="nil"/>
              <w:left w:val="single" w:sz="8" w:space="0" w:color="D9E2F3"/>
              <w:bottom w:val="single" w:sz="8" w:space="0" w:color="D9E2F3"/>
              <w:right w:val="single" w:sz="8" w:space="0" w:color="D9E2F3"/>
            </w:tcBorders>
            <w:shd w:val="clear" w:color="auto" w:fill="EAF2F8"/>
            <w:vAlign w:val="center"/>
            <w:hideMark/>
          </w:tcPr>
          <w:p w14:paraId="42949AC5" w14:textId="77777777" w:rsidR="00727856" w:rsidRDefault="00727856">
            <w:pPr>
              <w:spacing w:after="0" w:line="252" w:lineRule="auto"/>
              <w:rPr>
                <w:szCs w:val="21"/>
              </w:rPr>
            </w:pPr>
            <w:r>
              <w:rPr>
                <w:b/>
                <w:bCs/>
                <w:color w:val="0F3B63"/>
                <w:sz w:val="20"/>
                <w:szCs w:val="20"/>
              </w:rPr>
              <w:t>Author</w:t>
            </w:r>
          </w:p>
        </w:tc>
        <w:tc>
          <w:tcPr>
            <w:tcW w:w="4896" w:type="dxa"/>
            <w:tcBorders>
              <w:top w:val="nil"/>
              <w:left w:val="nil"/>
              <w:bottom w:val="single" w:sz="8" w:space="0" w:color="D9E2F3"/>
              <w:right w:val="single" w:sz="8" w:space="0" w:color="D9E2F3"/>
            </w:tcBorders>
            <w:vAlign w:val="center"/>
            <w:hideMark/>
          </w:tcPr>
          <w:p w14:paraId="5A0255E6" w14:textId="77777777" w:rsidR="00727856" w:rsidRPr="00A6663B" w:rsidRDefault="00727856">
            <w:pPr>
              <w:spacing w:after="0" w:line="252" w:lineRule="auto"/>
              <w:rPr>
                <w:sz w:val="20"/>
              </w:rPr>
            </w:pPr>
            <w:r w:rsidRPr="00A6663B">
              <w:rPr>
                <w:sz w:val="20"/>
              </w:rPr>
              <w:t>Upendra Kumar</w:t>
            </w:r>
          </w:p>
        </w:tc>
      </w:tr>
      <w:tr w:rsidR="00727856" w14:paraId="4198ADC4" w14:textId="77777777" w:rsidTr="00727856">
        <w:tc>
          <w:tcPr>
            <w:tcW w:w="4896" w:type="dxa"/>
            <w:tcBorders>
              <w:top w:val="nil"/>
              <w:left w:val="single" w:sz="8" w:space="0" w:color="D9E2F3"/>
              <w:bottom w:val="single" w:sz="8" w:space="0" w:color="D9E2F3"/>
              <w:right w:val="single" w:sz="8" w:space="0" w:color="D9E2F3"/>
            </w:tcBorders>
            <w:shd w:val="clear" w:color="auto" w:fill="EAF2F8"/>
            <w:vAlign w:val="center"/>
            <w:hideMark/>
          </w:tcPr>
          <w:p w14:paraId="1090608F" w14:textId="77777777" w:rsidR="00727856" w:rsidRDefault="00727856">
            <w:pPr>
              <w:spacing w:after="0" w:line="252" w:lineRule="auto"/>
              <w:rPr>
                <w:szCs w:val="21"/>
              </w:rPr>
            </w:pPr>
            <w:r>
              <w:rPr>
                <w:b/>
                <w:bCs/>
                <w:color w:val="0F3B63"/>
                <w:sz w:val="20"/>
                <w:szCs w:val="20"/>
              </w:rPr>
              <w:t>Role</w:t>
            </w:r>
          </w:p>
        </w:tc>
        <w:tc>
          <w:tcPr>
            <w:tcW w:w="4896" w:type="dxa"/>
            <w:tcBorders>
              <w:top w:val="nil"/>
              <w:left w:val="nil"/>
              <w:bottom w:val="single" w:sz="8" w:space="0" w:color="D9E2F3"/>
              <w:right w:val="single" w:sz="8" w:space="0" w:color="D9E2F3"/>
            </w:tcBorders>
            <w:vAlign w:val="center"/>
            <w:hideMark/>
          </w:tcPr>
          <w:p w14:paraId="0DD50E77" w14:textId="77777777" w:rsidR="00727856" w:rsidRPr="00A6663B" w:rsidRDefault="00727856">
            <w:pPr>
              <w:spacing w:after="0" w:line="252" w:lineRule="auto"/>
              <w:rPr>
                <w:sz w:val="20"/>
              </w:rPr>
            </w:pPr>
            <w:r w:rsidRPr="00A6663B">
              <w:rPr>
                <w:sz w:val="20"/>
              </w:rPr>
              <w:t>Delivery Architect – Professional Services India</w:t>
            </w:r>
          </w:p>
        </w:tc>
      </w:tr>
    </w:tbl>
    <w:tbl>
      <w:tblPr>
        <w:tblW w:w="0" w:type="auto"/>
        <w:tblLayout w:type="fixed"/>
        <w:tblLook w:val="04A0" w:firstRow="1" w:lastRow="0" w:firstColumn="1" w:lastColumn="0" w:noHBand="0" w:noVBand="1"/>
      </w:tblPr>
      <w:tblGrid>
        <w:gridCol w:w="4896"/>
        <w:gridCol w:w="4896"/>
      </w:tblGrid>
      <w:tr w:rsidR="00B2690B" w14:paraId="30CE4B00" w14:textId="77777777">
        <w:tc>
          <w:tcPr>
            <w:tcW w:w="4896"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5FC8B955" w14:textId="77777777" w:rsidR="00B2690B" w:rsidRDefault="00AD223E">
            <w:pPr>
              <w:spacing w:after="0" w:line="252" w:lineRule="auto"/>
            </w:pPr>
            <w:r>
              <w:rPr>
                <w:b/>
                <w:color w:val="0F3B63"/>
                <w:sz w:val="20"/>
              </w:rPr>
              <w:t>Classification</w:t>
            </w:r>
          </w:p>
        </w:tc>
        <w:tc>
          <w:tcPr>
            <w:tcW w:w="4896" w:type="dxa"/>
            <w:tcBorders>
              <w:top w:val="single" w:sz="6" w:space="0" w:color="D9E2F3"/>
              <w:left w:val="single" w:sz="6" w:space="0" w:color="D9E2F3"/>
              <w:bottom w:val="single" w:sz="6" w:space="0" w:color="D9E2F3"/>
              <w:right w:val="single" w:sz="6" w:space="0" w:color="D9E2F3"/>
            </w:tcBorders>
            <w:vAlign w:val="center"/>
          </w:tcPr>
          <w:p w14:paraId="327AEC76" w14:textId="09AB9AF4" w:rsidR="00B2690B" w:rsidRDefault="00AD223E">
            <w:pPr>
              <w:spacing w:after="0" w:line="252" w:lineRule="auto"/>
            </w:pPr>
            <w:r>
              <w:rPr>
                <w:sz w:val="20"/>
              </w:rPr>
              <w:t>Internal</w:t>
            </w:r>
          </w:p>
        </w:tc>
      </w:tr>
      <w:tr w:rsidR="00B2690B" w14:paraId="221B4C3F" w14:textId="77777777">
        <w:tc>
          <w:tcPr>
            <w:tcW w:w="4896" w:type="dxa"/>
            <w:tcBorders>
              <w:top w:val="single" w:sz="6" w:space="0" w:color="D9E2F3"/>
              <w:left w:val="single" w:sz="6" w:space="0" w:color="D9E2F3"/>
              <w:bottom w:val="single" w:sz="6" w:space="0" w:color="D9E2F3"/>
              <w:right w:val="single" w:sz="6" w:space="0" w:color="D9E2F3"/>
            </w:tcBorders>
            <w:shd w:val="clear" w:color="auto" w:fill="EAF2F8"/>
            <w:vAlign w:val="center"/>
          </w:tcPr>
          <w:p w14:paraId="75201A8F" w14:textId="77777777" w:rsidR="00B2690B" w:rsidRDefault="00AD223E">
            <w:pPr>
              <w:spacing w:after="0" w:line="252" w:lineRule="auto"/>
            </w:pPr>
            <w:r>
              <w:rPr>
                <w:b/>
                <w:color w:val="0F3B63"/>
                <w:sz w:val="20"/>
              </w:rPr>
              <w:t>Product URL</w:t>
            </w:r>
          </w:p>
        </w:tc>
        <w:tc>
          <w:tcPr>
            <w:tcW w:w="4896" w:type="dxa"/>
            <w:tcBorders>
              <w:top w:val="single" w:sz="6" w:space="0" w:color="D9E2F3"/>
              <w:left w:val="single" w:sz="6" w:space="0" w:color="D9E2F3"/>
              <w:bottom w:val="single" w:sz="6" w:space="0" w:color="D9E2F3"/>
              <w:right w:val="single" w:sz="6" w:space="0" w:color="D9E2F3"/>
            </w:tcBorders>
            <w:vAlign w:val="center"/>
          </w:tcPr>
          <w:p w14:paraId="6BA7DECD" w14:textId="77777777" w:rsidR="00B2690B" w:rsidRDefault="00AD223E">
            <w:pPr>
              <w:spacing w:after="0" w:line="252" w:lineRule="auto"/>
            </w:pPr>
            <w:r>
              <w:rPr>
                <w:sz w:val="20"/>
              </w:rPr>
              <w:t>https://jolly-sea-014792b10.6.azurestaticapps.net</w:t>
            </w:r>
          </w:p>
        </w:tc>
      </w:tr>
    </w:tbl>
    <w:p w14:paraId="0C48C469" w14:textId="77777777" w:rsidR="00B2690B" w:rsidRDefault="00B2690B"/>
    <w:p w14:paraId="1585A010" w14:textId="77777777" w:rsidR="00862A13" w:rsidRDefault="00862A13">
      <w:pPr>
        <w:pStyle w:val="Callout"/>
        <w:ind w:left="0" w:right="0"/>
        <w:rPr>
          <w:szCs w:val="20"/>
        </w:rPr>
      </w:pPr>
      <w:r>
        <w:t>Purpose: Provide a senior-leadership-ready overview of Azure Review Assistant—its value proposition, architecture, operating model, and delivery roadmap—to support architecture validation, product positioning, and delivery planning.</w:t>
      </w:r>
    </w:p>
    <w:p w14:paraId="4A3594FD" w14:textId="77777777" w:rsidR="00B2690B" w:rsidRDefault="00B2690B"/>
    <w:tbl>
      <w:tblPr>
        <w:tblW w:w="0" w:type="auto"/>
        <w:tblLayout w:type="fixed"/>
        <w:tblLook w:val="04A0" w:firstRow="1" w:lastRow="0" w:firstColumn="1" w:lastColumn="0" w:noHBand="0" w:noVBand="1"/>
      </w:tblPr>
      <w:tblGrid>
        <w:gridCol w:w="9792"/>
      </w:tblGrid>
      <w:tr w:rsidR="00B2690B" w14:paraId="452C338D" w14:textId="77777777">
        <w:tc>
          <w:tcPr>
            <w:tcW w:w="9792" w:type="dxa"/>
            <w:tcBorders>
              <w:top w:val="nil"/>
              <w:left w:val="nil"/>
              <w:bottom w:val="nil"/>
              <w:right w:val="nil"/>
            </w:tcBorders>
            <w:shd w:val="clear" w:color="auto" w:fill="0F3B63"/>
          </w:tcPr>
          <w:p w14:paraId="04A1905F" w14:textId="77777777" w:rsidR="00B2690B" w:rsidRDefault="00B2690B">
            <w:pPr>
              <w:spacing w:after="0"/>
            </w:pPr>
          </w:p>
        </w:tc>
      </w:tr>
    </w:tbl>
    <w:p w14:paraId="4BC2740D" w14:textId="77777777" w:rsidR="00B2690B" w:rsidRDefault="00AD223E">
      <w:r>
        <w:br w:type="page"/>
      </w:r>
    </w:p>
    <w:p w14:paraId="7DEAE9AA" w14:textId="77777777" w:rsidR="00B2690B" w:rsidRDefault="00AD223E">
      <w:pPr>
        <w:pStyle w:val="Heading1"/>
      </w:pPr>
      <w:r>
        <w:lastRenderedPageBreak/>
        <w:t>Contents</w:t>
      </w:r>
    </w:p>
    <w:p w14:paraId="2EFD5B80"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1. Executive Summary</w:t>
      </w:r>
      <w:r w:rsidRPr="00C87AE4">
        <w:rPr>
          <w:rFonts w:ascii="Aptos SemiBold" w:hAnsi="Aptos SemiBold"/>
          <w:sz w:val="22"/>
        </w:rPr>
        <w:tab/>
        <w:t>3</w:t>
      </w:r>
    </w:p>
    <w:p w14:paraId="48AC1218"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2. Product Purpose and Vision</w:t>
      </w:r>
      <w:r w:rsidRPr="00C87AE4">
        <w:rPr>
          <w:rFonts w:ascii="Aptos SemiBold" w:hAnsi="Aptos SemiBold"/>
          <w:sz w:val="22"/>
        </w:rPr>
        <w:tab/>
        <w:t>4</w:t>
      </w:r>
    </w:p>
    <w:p w14:paraId="0C3EFF55"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3. Architecture Overview</w:t>
      </w:r>
      <w:r w:rsidRPr="00C87AE4">
        <w:rPr>
          <w:rFonts w:ascii="Aptos SemiBold" w:hAnsi="Aptos SemiBold"/>
          <w:sz w:val="22"/>
        </w:rPr>
        <w:tab/>
        <w:t>6</w:t>
      </w:r>
    </w:p>
    <w:p w14:paraId="67D626D5"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4. Azure Services Used (Current Pilot Footprint)</w:t>
      </w:r>
      <w:r w:rsidRPr="00C87AE4">
        <w:rPr>
          <w:rFonts w:ascii="Aptos SemiBold" w:hAnsi="Aptos SemiBold"/>
          <w:sz w:val="22"/>
        </w:rPr>
        <w:tab/>
        <w:t>7</w:t>
      </w:r>
    </w:p>
    <w:p w14:paraId="1D9CBA1C" w14:textId="07145319"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 xml:space="preserve">5. How to Use </w:t>
      </w:r>
      <w:r w:rsidR="00C33F9D" w:rsidRPr="00C87AE4">
        <w:rPr>
          <w:rFonts w:ascii="Aptos SemiBold" w:hAnsi="Aptos SemiBold"/>
          <w:sz w:val="22"/>
        </w:rPr>
        <w:t>Website</w:t>
      </w:r>
      <w:r w:rsidRPr="00C87AE4">
        <w:rPr>
          <w:rFonts w:ascii="Aptos SemiBold" w:hAnsi="Aptos SemiBold"/>
          <w:sz w:val="22"/>
        </w:rPr>
        <w:tab/>
        <w:t>9</w:t>
      </w:r>
    </w:p>
    <w:p w14:paraId="209C79E6" w14:textId="77777777" w:rsidR="00B2690B" w:rsidRPr="00C87AE4" w:rsidRDefault="00AD223E">
      <w:pPr>
        <w:pStyle w:val="TOC21"/>
        <w:tabs>
          <w:tab w:val="right" w:leader="dot" w:pos="9072"/>
        </w:tabs>
        <w:rPr>
          <w:rFonts w:ascii="Aptos SemiBold" w:hAnsi="Aptos SemiBold"/>
          <w:sz w:val="22"/>
        </w:rPr>
      </w:pPr>
      <w:r w:rsidRPr="00C87AE4">
        <w:rPr>
          <w:rFonts w:ascii="Aptos SemiBold" w:hAnsi="Aptos SemiBold"/>
          <w:sz w:val="22"/>
        </w:rPr>
        <w:t>5.1 Creating a New Review</w:t>
      </w:r>
      <w:r w:rsidRPr="00C87AE4">
        <w:rPr>
          <w:rFonts w:ascii="Aptos SemiBold" w:hAnsi="Aptos SemiBold"/>
          <w:sz w:val="22"/>
        </w:rPr>
        <w:tab/>
        <w:t>9</w:t>
      </w:r>
    </w:p>
    <w:p w14:paraId="2DFD2919" w14:textId="5DBCC913" w:rsidR="00B2690B" w:rsidRPr="00C87AE4" w:rsidRDefault="00AD223E">
      <w:pPr>
        <w:pStyle w:val="TOC21"/>
        <w:tabs>
          <w:tab w:val="right" w:leader="dot" w:pos="9072"/>
        </w:tabs>
        <w:rPr>
          <w:rFonts w:ascii="Aptos SemiBold" w:hAnsi="Aptos SemiBold"/>
          <w:sz w:val="22"/>
        </w:rPr>
      </w:pPr>
      <w:r w:rsidRPr="00C87AE4">
        <w:rPr>
          <w:rFonts w:ascii="Aptos SemiBold" w:hAnsi="Aptos SemiBold"/>
          <w:sz w:val="22"/>
        </w:rPr>
        <w:t xml:space="preserve">5.2 Running </w:t>
      </w:r>
      <w:r w:rsidR="00C33F9D" w:rsidRPr="00C87AE4">
        <w:rPr>
          <w:rFonts w:ascii="Aptos SemiBold" w:hAnsi="Aptos SemiBold"/>
          <w:sz w:val="22"/>
        </w:rPr>
        <w:t>Assessment</w:t>
      </w:r>
      <w:r w:rsidRPr="00C87AE4">
        <w:rPr>
          <w:rFonts w:ascii="Aptos SemiBold" w:hAnsi="Aptos SemiBold"/>
          <w:sz w:val="22"/>
        </w:rPr>
        <w:tab/>
        <w:t>9</w:t>
      </w:r>
    </w:p>
    <w:p w14:paraId="641E74EE" w14:textId="77777777" w:rsidR="00B2690B" w:rsidRPr="00C87AE4" w:rsidRDefault="00AD223E">
      <w:pPr>
        <w:pStyle w:val="TOC21"/>
        <w:tabs>
          <w:tab w:val="right" w:leader="dot" w:pos="9072"/>
        </w:tabs>
        <w:rPr>
          <w:rFonts w:ascii="Aptos SemiBold" w:hAnsi="Aptos SemiBold"/>
          <w:sz w:val="22"/>
        </w:rPr>
      </w:pPr>
      <w:r w:rsidRPr="00C87AE4">
        <w:rPr>
          <w:rFonts w:ascii="Aptos SemiBold" w:hAnsi="Aptos SemiBold"/>
          <w:sz w:val="22"/>
        </w:rPr>
        <w:t>5.3 Reviewing Findings</w:t>
      </w:r>
      <w:r w:rsidRPr="00C87AE4">
        <w:rPr>
          <w:rFonts w:ascii="Aptos SemiBold" w:hAnsi="Aptos SemiBold"/>
          <w:sz w:val="22"/>
        </w:rPr>
        <w:tab/>
        <w:t>9</w:t>
      </w:r>
    </w:p>
    <w:p w14:paraId="7F78A7EC" w14:textId="77777777" w:rsidR="00B2690B" w:rsidRPr="00C87AE4" w:rsidRDefault="00AD223E">
      <w:pPr>
        <w:pStyle w:val="TOC21"/>
        <w:tabs>
          <w:tab w:val="right" w:leader="dot" w:pos="9072"/>
        </w:tabs>
        <w:rPr>
          <w:rFonts w:ascii="Aptos SemiBold" w:hAnsi="Aptos SemiBold"/>
          <w:sz w:val="22"/>
        </w:rPr>
      </w:pPr>
      <w:r w:rsidRPr="00C87AE4">
        <w:rPr>
          <w:rFonts w:ascii="Aptos SemiBold" w:hAnsi="Aptos SemiBold"/>
          <w:sz w:val="22"/>
        </w:rPr>
        <w:t>5.4 Reviewing the Scorecard</w:t>
      </w:r>
      <w:r w:rsidRPr="00C87AE4">
        <w:rPr>
          <w:rFonts w:ascii="Aptos SemiBold" w:hAnsi="Aptos SemiBold"/>
          <w:sz w:val="22"/>
        </w:rPr>
        <w:tab/>
        <w:t>10</w:t>
      </w:r>
    </w:p>
    <w:p w14:paraId="52CF044A" w14:textId="77777777" w:rsidR="00B2690B" w:rsidRPr="00C87AE4" w:rsidRDefault="00AD223E">
      <w:pPr>
        <w:pStyle w:val="TOC21"/>
        <w:tabs>
          <w:tab w:val="right" w:leader="dot" w:pos="9072"/>
        </w:tabs>
        <w:rPr>
          <w:rFonts w:ascii="Aptos SemiBold" w:hAnsi="Aptos SemiBold"/>
          <w:sz w:val="22"/>
        </w:rPr>
      </w:pPr>
      <w:r w:rsidRPr="00C87AE4">
        <w:rPr>
          <w:rFonts w:ascii="Aptos SemiBold" w:hAnsi="Aptos SemiBold"/>
          <w:sz w:val="22"/>
        </w:rPr>
        <w:t>5.5 Recording a Decision</w:t>
      </w:r>
      <w:r w:rsidRPr="00C87AE4">
        <w:rPr>
          <w:rFonts w:ascii="Aptos SemiBold" w:hAnsi="Aptos SemiBold"/>
          <w:sz w:val="22"/>
        </w:rPr>
        <w:tab/>
        <w:t>10</w:t>
      </w:r>
    </w:p>
    <w:p w14:paraId="6AE478F3" w14:textId="77777777" w:rsidR="00B2690B" w:rsidRPr="00C87AE4" w:rsidRDefault="00AD223E">
      <w:pPr>
        <w:pStyle w:val="TOC21"/>
        <w:tabs>
          <w:tab w:val="right" w:leader="dot" w:pos="9072"/>
        </w:tabs>
        <w:rPr>
          <w:rFonts w:ascii="Aptos SemiBold" w:hAnsi="Aptos SemiBold"/>
          <w:sz w:val="22"/>
        </w:rPr>
      </w:pPr>
      <w:r w:rsidRPr="00C87AE4">
        <w:rPr>
          <w:rFonts w:ascii="Aptos SemiBold" w:hAnsi="Aptos SemiBold"/>
          <w:sz w:val="22"/>
        </w:rPr>
        <w:t>5.6 Exporting the Review Package</w:t>
      </w:r>
      <w:r w:rsidRPr="00C87AE4">
        <w:rPr>
          <w:rFonts w:ascii="Aptos SemiBold" w:hAnsi="Aptos SemiBold"/>
          <w:sz w:val="22"/>
        </w:rPr>
        <w:tab/>
        <w:t>10</w:t>
      </w:r>
    </w:p>
    <w:p w14:paraId="5A00FBF6" w14:textId="77777777" w:rsidR="00B2690B" w:rsidRPr="00C87AE4" w:rsidRDefault="00AD223E">
      <w:pPr>
        <w:pStyle w:val="TOC21"/>
        <w:tabs>
          <w:tab w:val="right" w:leader="dot" w:pos="9072"/>
        </w:tabs>
        <w:rPr>
          <w:rFonts w:ascii="Aptos SemiBold" w:hAnsi="Aptos SemiBold"/>
          <w:sz w:val="22"/>
        </w:rPr>
      </w:pPr>
      <w:r w:rsidRPr="00C87AE4">
        <w:rPr>
          <w:rFonts w:ascii="Aptos SemiBold" w:hAnsi="Aptos SemiBold"/>
          <w:sz w:val="22"/>
        </w:rPr>
        <w:t>5.7 Service Explorer (Internal Pilot Access)</w:t>
      </w:r>
      <w:r w:rsidRPr="00C87AE4">
        <w:rPr>
          <w:rFonts w:ascii="Aptos SemiBold" w:hAnsi="Aptos SemiBold"/>
          <w:sz w:val="22"/>
        </w:rPr>
        <w:tab/>
        <w:t>10</w:t>
      </w:r>
    </w:p>
    <w:p w14:paraId="72CEE59B"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6. Assessment Domains</w:t>
      </w:r>
      <w:r w:rsidRPr="00C87AE4">
        <w:rPr>
          <w:rFonts w:ascii="Aptos SemiBold" w:hAnsi="Aptos SemiBold"/>
          <w:sz w:val="22"/>
        </w:rPr>
        <w:tab/>
        <w:t>11</w:t>
      </w:r>
    </w:p>
    <w:p w14:paraId="064B51F7"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7. Data Flow and Processing Pipeline</w:t>
      </w:r>
      <w:r w:rsidRPr="00C87AE4">
        <w:rPr>
          <w:rFonts w:ascii="Aptos SemiBold" w:hAnsi="Aptos SemiBold"/>
          <w:sz w:val="22"/>
        </w:rPr>
        <w:tab/>
        <w:t>12</w:t>
      </w:r>
    </w:p>
    <w:p w14:paraId="12941E84"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8. Security and Compliance</w:t>
      </w:r>
      <w:r w:rsidRPr="00C87AE4">
        <w:rPr>
          <w:rFonts w:ascii="Aptos SemiBold" w:hAnsi="Aptos SemiBold"/>
          <w:sz w:val="22"/>
        </w:rPr>
        <w:tab/>
        <w:t>14</w:t>
      </w:r>
    </w:p>
    <w:p w14:paraId="576360C1"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9. Six-Month Development Roadmap</w:t>
      </w:r>
      <w:r w:rsidRPr="00C87AE4">
        <w:rPr>
          <w:rFonts w:ascii="Aptos SemiBold" w:hAnsi="Aptos SemiBold"/>
          <w:sz w:val="22"/>
        </w:rPr>
        <w:tab/>
        <w:t>14</w:t>
      </w:r>
    </w:p>
    <w:p w14:paraId="1A83ABCD"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10. Technology Stack</w:t>
      </w:r>
      <w:r w:rsidRPr="00C87AE4">
        <w:rPr>
          <w:rFonts w:ascii="Aptos SemiBold" w:hAnsi="Aptos SemiBold"/>
          <w:sz w:val="22"/>
        </w:rPr>
        <w:tab/>
        <w:t>15</w:t>
      </w:r>
    </w:p>
    <w:p w14:paraId="4862893A"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11. Cost Estimate (Development Phase)</w:t>
      </w:r>
      <w:r w:rsidRPr="00C87AE4">
        <w:rPr>
          <w:rFonts w:ascii="Aptos SemiBold" w:hAnsi="Aptos SemiBold"/>
          <w:sz w:val="22"/>
        </w:rPr>
        <w:tab/>
        <w:t>16</w:t>
      </w:r>
    </w:p>
    <w:p w14:paraId="073740ED"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12. Validated Platform Notes and Assumptions</w:t>
      </w:r>
      <w:r w:rsidRPr="00C87AE4">
        <w:rPr>
          <w:rFonts w:ascii="Aptos SemiBold" w:hAnsi="Aptos SemiBold"/>
          <w:sz w:val="22"/>
        </w:rPr>
        <w:tab/>
        <w:t>17</w:t>
      </w:r>
    </w:p>
    <w:p w14:paraId="6DC2892E" w14:textId="77777777" w:rsidR="00B2690B" w:rsidRPr="00C87AE4" w:rsidRDefault="00AD223E">
      <w:pPr>
        <w:tabs>
          <w:tab w:val="right" w:leader="dot" w:pos="9072"/>
        </w:tabs>
        <w:spacing w:after="40"/>
        <w:rPr>
          <w:rFonts w:ascii="Aptos SemiBold" w:hAnsi="Aptos SemiBold"/>
          <w:sz w:val="22"/>
        </w:rPr>
      </w:pPr>
      <w:r w:rsidRPr="00C87AE4">
        <w:rPr>
          <w:rFonts w:ascii="Aptos SemiBold" w:hAnsi="Aptos SemiBold"/>
          <w:sz w:val="22"/>
        </w:rPr>
        <w:t>13. Selected Microsoft Reference Links</w:t>
      </w:r>
      <w:r w:rsidRPr="00C87AE4">
        <w:rPr>
          <w:rFonts w:ascii="Aptos SemiBold" w:hAnsi="Aptos SemiBold"/>
          <w:sz w:val="22"/>
        </w:rPr>
        <w:tab/>
        <w:t>18</w:t>
      </w:r>
    </w:p>
    <w:p w14:paraId="5B1595AE" w14:textId="77777777" w:rsidR="00B2690B" w:rsidRDefault="00AD223E">
      <w:r>
        <w:br w:type="page"/>
      </w:r>
    </w:p>
    <w:p w14:paraId="661C2AAC" w14:textId="77777777" w:rsidR="00B2690B" w:rsidRDefault="00AD223E">
      <w:pPr>
        <w:pStyle w:val="Heading1"/>
      </w:pPr>
      <w:r>
        <w:lastRenderedPageBreak/>
        <w:t>Document at a Glance</w:t>
      </w:r>
    </w:p>
    <w:tbl>
      <w:tblPr>
        <w:tblW w:w="0" w:type="auto"/>
        <w:tblLayout w:type="fixed"/>
        <w:tblLook w:val="04A0" w:firstRow="1" w:lastRow="0" w:firstColumn="1" w:lastColumn="0" w:noHBand="0" w:noVBand="1"/>
      </w:tblPr>
      <w:tblGrid>
        <w:gridCol w:w="4896"/>
        <w:gridCol w:w="4896"/>
      </w:tblGrid>
      <w:tr w:rsidR="00B2690B" w14:paraId="5C4A574F" w14:textId="77777777">
        <w:tc>
          <w:tcPr>
            <w:tcW w:w="4896" w:type="dxa"/>
            <w:tcBorders>
              <w:top w:val="single" w:sz="6" w:space="0" w:color="D9E2F3"/>
              <w:left w:val="single" w:sz="6" w:space="0" w:color="D9E2F3"/>
              <w:bottom w:val="single" w:sz="6" w:space="0" w:color="D9E2F3"/>
              <w:right w:val="single" w:sz="6" w:space="0" w:color="D9E2F3"/>
            </w:tcBorders>
            <w:shd w:val="clear" w:color="auto" w:fill="F4F8FB"/>
            <w:vAlign w:val="center"/>
          </w:tcPr>
          <w:p w14:paraId="619DE8FE" w14:textId="77777777" w:rsidR="00B2690B" w:rsidRDefault="00AD223E">
            <w:pPr>
              <w:spacing w:after="0"/>
            </w:pPr>
            <w:r>
              <w:rPr>
                <w:b/>
                <w:sz w:val="20"/>
              </w:rPr>
              <w:t>Primary objective</w:t>
            </w:r>
          </w:p>
        </w:tc>
        <w:tc>
          <w:tcPr>
            <w:tcW w:w="4896" w:type="dxa"/>
            <w:tcBorders>
              <w:top w:val="single" w:sz="6" w:space="0" w:color="D9E2F3"/>
              <w:left w:val="single" w:sz="6" w:space="0" w:color="D9E2F3"/>
              <w:bottom w:val="single" w:sz="6" w:space="0" w:color="D9E2F3"/>
              <w:right w:val="single" w:sz="6" w:space="0" w:color="D9E2F3"/>
            </w:tcBorders>
            <w:vAlign w:val="center"/>
          </w:tcPr>
          <w:p w14:paraId="041CF991" w14:textId="77777777" w:rsidR="00F550DC" w:rsidRDefault="00F550DC">
            <w:pPr>
              <w:spacing w:after="0"/>
              <w:rPr>
                <w:szCs w:val="21"/>
              </w:rPr>
            </w:pPr>
            <w:r>
              <w:rPr>
                <w:sz w:val="20"/>
                <w:szCs w:val="20"/>
              </w:rPr>
              <w:t>Automate pre-deployment architecture reviews for Azure projects</w:t>
            </w:r>
          </w:p>
          <w:p w14:paraId="02003051" w14:textId="7C321AB2" w:rsidR="00B2690B" w:rsidRDefault="00B2690B" w:rsidP="00202866"/>
        </w:tc>
      </w:tr>
      <w:tr w:rsidR="00B2690B" w14:paraId="45252AD1" w14:textId="77777777">
        <w:tc>
          <w:tcPr>
            <w:tcW w:w="4896" w:type="dxa"/>
            <w:tcBorders>
              <w:top w:val="single" w:sz="6" w:space="0" w:color="D9E2F3"/>
              <w:left w:val="single" w:sz="6" w:space="0" w:color="D9E2F3"/>
              <w:bottom w:val="single" w:sz="6" w:space="0" w:color="D9E2F3"/>
              <w:right w:val="single" w:sz="6" w:space="0" w:color="D9E2F3"/>
            </w:tcBorders>
            <w:shd w:val="clear" w:color="auto" w:fill="F4F8FB"/>
            <w:vAlign w:val="center"/>
          </w:tcPr>
          <w:p w14:paraId="2B046145" w14:textId="77777777" w:rsidR="00B2690B" w:rsidRDefault="00AD223E">
            <w:pPr>
              <w:spacing w:after="0"/>
            </w:pPr>
            <w:r>
              <w:rPr>
                <w:b/>
                <w:sz w:val="20"/>
              </w:rPr>
              <w:t>Audience</w:t>
            </w:r>
          </w:p>
        </w:tc>
        <w:tc>
          <w:tcPr>
            <w:tcW w:w="4896" w:type="dxa"/>
            <w:tcBorders>
              <w:top w:val="single" w:sz="6" w:space="0" w:color="D9E2F3"/>
              <w:left w:val="single" w:sz="6" w:space="0" w:color="D9E2F3"/>
              <w:bottom w:val="single" w:sz="6" w:space="0" w:color="D9E2F3"/>
              <w:right w:val="single" w:sz="6" w:space="0" w:color="D9E2F3"/>
            </w:tcBorders>
            <w:vAlign w:val="center"/>
          </w:tcPr>
          <w:p w14:paraId="1719D588" w14:textId="77777777" w:rsidR="00F550DC" w:rsidRDefault="00F550DC">
            <w:pPr>
              <w:spacing w:after="0"/>
              <w:rPr>
                <w:szCs w:val="21"/>
              </w:rPr>
            </w:pPr>
            <w:r>
              <w:rPr>
                <w:sz w:val="20"/>
                <w:szCs w:val="20"/>
              </w:rPr>
              <w:t>Architects, ARB, pre-sales, engineers, leadership</w:t>
            </w:r>
          </w:p>
          <w:p w14:paraId="6214704D" w14:textId="2DEB53EE" w:rsidR="00B2690B" w:rsidRDefault="00B2690B" w:rsidP="00202866"/>
        </w:tc>
      </w:tr>
      <w:tr w:rsidR="00B2690B" w14:paraId="30554CEA" w14:textId="77777777">
        <w:tc>
          <w:tcPr>
            <w:tcW w:w="4896" w:type="dxa"/>
            <w:tcBorders>
              <w:top w:val="single" w:sz="6" w:space="0" w:color="D9E2F3"/>
              <w:left w:val="single" w:sz="6" w:space="0" w:color="D9E2F3"/>
              <w:bottom w:val="single" w:sz="6" w:space="0" w:color="D9E2F3"/>
              <w:right w:val="single" w:sz="6" w:space="0" w:color="D9E2F3"/>
            </w:tcBorders>
            <w:shd w:val="clear" w:color="auto" w:fill="F4F8FB"/>
            <w:vAlign w:val="center"/>
          </w:tcPr>
          <w:p w14:paraId="3DE85C88" w14:textId="77777777" w:rsidR="00B2690B" w:rsidRDefault="00AD223E">
            <w:pPr>
              <w:spacing w:after="0"/>
            </w:pPr>
            <w:r>
              <w:rPr>
                <w:b/>
                <w:sz w:val="20"/>
              </w:rPr>
              <w:t>Core outputs</w:t>
            </w:r>
          </w:p>
        </w:tc>
        <w:tc>
          <w:tcPr>
            <w:tcW w:w="4896" w:type="dxa"/>
            <w:tcBorders>
              <w:top w:val="single" w:sz="6" w:space="0" w:color="D9E2F3"/>
              <w:left w:val="single" w:sz="6" w:space="0" w:color="D9E2F3"/>
              <w:bottom w:val="single" w:sz="6" w:space="0" w:color="D9E2F3"/>
              <w:right w:val="single" w:sz="6" w:space="0" w:color="D9E2F3"/>
            </w:tcBorders>
            <w:vAlign w:val="center"/>
          </w:tcPr>
          <w:p w14:paraId="58F2AC43" w14:textId="77777777" w:rsidR="00EB4ACB" w:rsidRDefault="00EB4ACB">
            <w:pPr>
              <w:spacing w:after="0"/>
              <w:rPr>
                <w:szCs w:val="21"/>
              </w:rPr>
            </w:pPr>
            <w:r>
              <w:rPr>
                <w:sz w:val="20"/>
                <w:szCs w:val="20"/>
              </w:rPr>
              <w:t>Findings, scorecard, decision recommendation, export pack</w:t>
            </w:r>
          </w:p>
          <w:p w14:paraId="1632A79F" w14:textId="0FC0D13C" w:rsidR="00B2690B" w:rsidRDefault="00B2690B" w:rsidP="00202866"/>
        </w:tc>
      </w:tr>
      <w:tr w:rsidR="00B2690B" w14:paraId="317D66FA" w14:textId="77777777">
        <w:tc>
          <w:tcPr>
            <w:tcW w:w="4896" w:type="dxa"/>
            <w:tcBorders>
              <w:top w:val="single" w:sz="6" w:space="0" w:color="D9E2F3"/>
              <w:left w:val="single" w:sz="6" w:space="0" w:color="D9E2F3"/>
              <w:bottom w:val="single" w:sz="6" w:space="0" w:color="D9E2F3"/>
              <w:right w:val="single" w:sz="6" w:space="0" w:color="D9E2F3"/>
            </w:tcBorders>
            <w:shd w:val="clear" w:color="auto" w:fill="F4F8FB"/>
            <w:vAlign w:val="center"/>
          </w:tcPr>
          <w:p w14:paraId="537471CB" w14:textId="77777777" w:rsidR="00B2690B" w:rsidRDefault="00AD223E">
            <w:pPr>
              <w:spacing w:after="0"/>
            </w:pPr>
            <w:r>
              <w:rPr>
                <w:b/>
                <w:sz w:val="20"/>
              </w:rPr>
              <w:t>Design posture</w:t>
            </w:r>
          </w:p>
        </w:tc>
        <w:tc>
          <w:tcPr>
            <w:tcW w:w="4896" w:type="dxa"/>
            <w:tcBorders>
              <w:top w:val="single" w:sz="6" w:space="0" w:color="D9E2F3"/>
              <w:left w:val="single" w:sz="6" w:space="0" w:color="D9E2F3"/>
              <w:bottom w:val="single" w:sz="6" w:space="0" w:color="D9E2F3"/>
              <w:right w:val="single" w:sz="6" w:space="0" w:color="D9E2F3"/>
            </w:tcBorders>
            <w:vAlign w:val="center"/>
          </w:tcPr>
          <w:p w14:paraId="5048E0FC" w14:textId="77777777" w:rsidR="00F550DC" w:rsidRDefault="00F550DC">
            <w:pPr>
              <w:spacing w:after="0"/>
              <w:rPr>
                <w:szCs w:val="21"/>
              </w:rPr>
            </w:pPr>
            <w:r>
              <w:rPr>
                <w:sz w:val="20"/>
                <w:szCs w:val="20"/>
              </w:rPr>
              <w:t>Microsoft-aligned, evidence-based, document-first reviews grounded in Microsoft guidance</w:t>
            </w:r>
          </w:p>
          <w:p w14:paraId="353E48D8" w14:textId="18259909" w:rsidR="00B2690B" w:rsidRDefault="00B2690B" w:rsidP="00202866"/>
        </w:tc>
      </w:tr>
    </w:tbl>
    <w:p w14:paraId="32E45CDD" w14:textId="77777777" w:rsidR="00B2690B" w:rsidRDefault="00B2690B"/>
    <w:p w14:paraId="0112A2A3" w14:textId="77777777" w:rsidR="00697817" w:rsidRDefault="00697817">
      <w:pPr>
        <w:pStyle w:val="Heading1"/>
        <w:rPr>
          <w:rFonts w:eastAsia="Times New Roman"/>
          <w:kern w:val="36"/>
          <w:szCs w:val="32"/>
        </w:rPr>
      </w:pPr>
      <w:r>
        <w:rPr>
          <w:rFonts w:eastAsia="Times New Roman"/>
        </w:rPr>
        <w:t>1. Executive Summary</w:t>
      </w:r>
    </w:p>
    <w:p w14:paraId="42F5F1D9" w14:textId="77777777" w:rsidR="00697817" w:rsidRDefault="00697817">
      <w:r>
        <w:t>Azure Review Assistant standardizes Azure architecture governance by transforming review artifacts into decision-ready outputs. This process delivers results quickly and consistently, ensuring that each review is supported by traceable evidence.</w:t>
      </w:r>
    </w:p>
    <w:p w14:paraId="704BF93B" w14:textId="77777777" w:rsidR="00697817" w:rsidRDefault="00697817">
      <w:pPr>
        <w:pStyle w:val="Heading2"/>
        <w:rPr>
          <w:rFonts w:eastAsia="Times New Roman"/>
        </w:rPr>
      </w:pPr>
      <w:r>
        <w:rPr>
          <w:rFonts w:eastAsia="Times New Roman"/>
        </w:rPr>
        <w:t>Significance</w:t>
      </w:r>
    </w:p>
    <w:p w14:paraId="2DA54B37" w14:textId="77777777" w:rsidR="00697817" w:rsidRDefault="00697817">
      <w:r>
        <w:t>The solution streamlines the governance process and identifies key risks before deployment. By eliminating reliance on manual checklists, it reduces variability in reviews and ensures greater consistency in decision-making.</w:t>
      </w:r>
    </w:p>
    <w:p w14:paraId="39433D58" w14:textId="77777777" w:rsidR="00697817" w:rsidRDefault="00697817">
      <w:pPr>
        <w:pStyle w:val="Heading2"/>
        <w:rPr>
          <w:rFonts w:eastAsia="Times New Roman"/>
        </w:rPr>
      </w:pPr>
      <w:r>
        <w:rPr>
          <w:rFonts w:eastAsia="Times New Roman"/>
        </w:rPr>
        <w:t>Deliverables</w:t>
      </w:r>
    </w:p>
    <w:p w14:paraId="639533EE" w14:textId="77777777" w:rsidR="00697817" w:rsidRDefault="00697817">
      <w:r>
        <w:t>Azure Review Assistant provides prioritized findings, each supported by relevant evidence and framework references. The outputs include a weighted scorecard ranging from 0 to 100, along with a clear decision recommendation—Approved, Needs Revision, or Rejected—enabling stakeholders to make informed choices efficiently.</w:t>
      </w:r>
    </w:p>
    <w:p w14:paraId="6DF61EEE" w14:textId="77777777" w:rsidR="00697817" w:rsidRDefault="00697817">
      <w:pPr>
        <w:pStyle w:val="Heading2"/>
        <w:rPr>
          <w:rFonts w:eastAsia="Times New Roman"/>
        </w:rPr>
      </w:pPr>
      <w:r>
        <w:rPr>
          <w:rFonts w:eastAsia="Times New Roman"/>
        </w:rPr>
        <w:t>Improvements</w:t>
      </w:r>
    </w:p>
    <w:p w14:paraId="160D78C4" w14:textId="77777777" w:rsidR="00697817" w:rsidRDefault="00697817">
      <w:r>
        <w:t>This approach accelerates ARB decision-making and ensures consistent assurance across all engagements. All outputs are grounded in Azure WAF, CAF, ALZ, and the latest Microsoft Learn guidance, providing a robust and reliable foundation for architectural reviews.</w:t>
      </w:r>
    </w:p>
    <w:p w14:paraId="54973A1E" w14:textId="77777777" w:rsidR="005964E1" w:rsidRDefault="005964E1">
      <w:pPr>
        <w:rPr>
          <w:szCs w:val="21"/>
        </w:rPr>
      </w:pPr>
      <w:r>
        <w:rPr>
          <w:b/>
          <w:bCs/>
        </w:rPr>
        <w:t>Ask / Decision required:</w:t>
      </w:r>
      <w:r>
        <w:t xml:space="preserve"> Approve pilot expansion to additional delivery teams and confirm the target operating model (ARB workflow, ownership, and guardrails) for scaled adoption.</w:t>
      </w:r>
    </w:p>
    <w:p w14:paraId="640797E4" w14:textId="77777777" w:rsidR="00A65582" w:rsidRDefault="00A65582">
      <w:pPr>
        <w:pStyle w:val="Heading2"/>
        <w:rPr>
          <w:rFonts w:eastAsia="Times New Roman"/>
        </w:rPr>
      </w:pPr>
      <w:r>
        <w:rPr>
          <w:rFonts w:eastAsia="Times New Roman"/>
        </w:rPr>
        <w:t>Core Value Proposition</w:t>
      </w:r>
    </w:p>
    <w:p w14:paraId="061FB0B1" w14:textId="77777777" w:rsidR="00CA0646" w:rsidRDefault="00CA0646">
      <w:pPr>
        <w:rPr>
          <w:szCs w:val="21"/>
        </w:rPr>
      </w:pPr>
      <w:r>
        <w:t>Architects upload SOW/HLD/LLD artefacts and diagrams; the platform assesses them against Azure WAF, CAF, ALZ, and Microsoft Learn service guidance, then produces a board-ready review pack for ARB decisioning.</w:t>
      </w:r>
    </w:p>
    <w:p w14:paraId="47934322" w14:textId="77777777" w:rsidR="00A65582" w:rsidRDefault="00A65582">
      <w:pPr>
        <w:pStyle w:val="Heading2"/>
        <w:rPr>
          <w:rFonts w:eastAsia="Times New Roman"/>
        </w:rPr>
      </w:pPr>
      <w:r>
        <w:rPr>
          <w:rFonts w:eastAsia="Times New Roman"/>
        </w:rPr>
        <w:lastRenderedPageBreak/>
        <w:t>Who It Serves</w:t>
      </w:r>
    </w:p>
    <w:p w14:paraId="3FD67E3D" w14:textId="77777777" w:rsidR="00CA0646" w:rsidRDefault="00CA0646">
      <w:pPr>
        <w:rPr>
          <w:szCs w:val="21"/>
        </w:rPr>
      </w:pPr>
      <w:r>
        <w:t>For ARB members, Azure Architects, pre-sales teams, and engineering leaders who need fast, repeatable assurance and a concise view of readiness.</w:t>
      </w:r>
    </w:p>
    <w:p w14:paraId="72774D22" w14:textId="77777777" w:rsidR="00B2690B" w:rsidRDefault="00AD223E">
      <w:pPr>
        <w:pStyle w:val="Heading2"/>
      </w:pPr>
      <w:r>
        <w:t>Key Differentiators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2910"/>
        <w:gridCol w:w="4221"/>
      </w:tblGrid>
      <w:tr w:rsidR="004E0050" w14:paraId="0F4CDB8A" w14:textId="77777777">
        <w:trPr>
          <w:tblHeader/>
          <w:tblCellSpacing w:w="15" w:type="dxa"/>
        </w:trPr>
        <w:tc>
          <w:tcPr>
            <w:tcW w:w="2592" w:type="dxa"/>
            <w:tcBorders>
              <w:top w:val="single" w:sz="8" w:space="0" w:color="D9E2F3"/>
              <w:left w:val="single" w:sz="8" w:space="0" w:color="D9E2F3"/>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2A5F5F7F" w14:textId="77777777" w:rsidR="004E0050" w:rsidRDefault="004E0050">
            <w:pPr>
              <w:spacing w:after="0" w:line="252" w:lineRule="auto"/>
              <w:jc w:val="center"/>
              <w:rPr>
                <w:szCs w:val="21"/>
              </w:rPr>
            </w:pPr>
            <w:r>
              <w:rPr>
                <w:b/>
                <w:bCs/>
                <w:color w:val="FFFFFF"/>
                <w:sz w:val="18"/>
                <w:szCs w:val="18"/>
              </w:rPr>
              <w:t>Alternative</w:t>
            </w:r>
          </w:p>
        </w:tc>
        <w:tc>
          <w:tcPr>
            <w:tcW w:w="2880"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27DF61FB" w14:textId="77777777" w:rsidR="004E0050" w:rsidRDefault="004E0050">
            <w:pPr>
              <w:spacing w:after="0" w:line="252" w:lineRule="auto"/>
            </w:pPr>
            <w:r>
              <w:rPr>
                <w:b/>
                <w:bCs/>
                <w:color w:val="FFFFFF"/>
                <w:sz w:val="18"/>
                <w:szCs w:val="18"/>
              </w:rPr>
              <w:t>Limitation</w:t>
            </w:r>
          </w:p>
        </w:tc>
        <w:tc>
          <w:tcPr>
            <w:tcW w:w="4176"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3FBEA1AA" w14:textId="77777777" w:rsidR="004E0050" w:rsidRDefault="004E0050">
            <w:pPr>
              <w:spacing w:after="0" w:line="252" w:lineRule="auto"/>
            </w:pPr>
            <w:r>
              <w:rPr>
                <w:b/>
                <w:bCs/>
                <w:color w:val="FFFFFF"/>
                <w:sz w:val="18"/>
                <w:szCs w:val="18"/>
              </w:rPr>
              <w:t>Azure Review Assistant Advantage</w:t>
            </w:r>
          </w:p>
        </w:tc>
      </w:tr>
      <w:tr w:rsidR="004E0050" w14:paraId="0552FE7C" w14:textId="77777777">
        <w:trPr>
          <w:tblCellSpacing w:w="15" w:type="dxa"/>
        </w:trPr>
        <w:tc>
          <w:tcPr>
            <w:tcW w:w="2592"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128EFC60" w14:textId="77777777" w:rsidR="004E0050" w:rsidRDefault="004E0050">
            <w:pPr>
              <w:spacing w:after="0" w:line="252" w:lineRule="auto"/>
              <w:jc w:val="center"/>
            </w:pPr>
            <w:r>
              <w:rPr>
                <w:b/>
                <w:bCs/>
                <w:color w:val="000000"/>
                <w:sz w:val="18"/>
                <w:szCs w:val="18"/>
              </w:rPr>
              <w:t>Azure Advisor</w:t>
            </w:r>
          </w:p>
        </w:tc>
        <w:tc>
          <w:tcPr>
            <w:tcW w:w="288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30355744" w14:textId="77777777" w:rsidR="00F2133E" w:rsidRDefault="00F2133E">
            <w:pPr>
              <w:spacing w:after="0" w:line="252" w:lineRule="auto"/>
              <w:rPr>
                <w:szCs w:val="21"/>
              </w:rPr>
            </w:pPr>
            <w:r>
              <w:rPr>
                <w:sz w:val="18"/>
                <w:szCs w:val="18"/>
              </w:rPr>
              <w:t>Post-deployment only; no design-document review</w:t>
            </w:r>
          </w:p>
          <w:p w14:paraId="1274AE0B" w14:textId="4250C8D4" w:rsidR="004E0050" w:rsidRDefault="004E0050">
            <w:pPr>
              <w:spacing w:after="0" w:line="252" w:lineRule="auto"/>
            </w:pPr>
          </w:p>
        </w:tc>
        <w:tc>
          <w:tcPr>
            <w:tcW w:w="4176"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A9E751F" w14:textId="77777777" w:rsidR="00F2133E" w:rsidRDefault="00F2133E">
            <w:pPr>
              <w:spacing w:after="0" w:line="252" w:lineRule="auto"/>
              <w:rPr>
                <w:szCs w:val="21"/>
              </w:rPr>
            </w:pPr>
            <w:r>
              <w:rPr>
                <w:sz w:val="18"/>
                <w:szCs w:val="18"/>
              </w:rPr>
              <w:t>Pre-deployment review of architecture artefacts; catch gaps early</w:t>
            </w:r>
          </w:p>
          <w:p w14:paraId="21459432" w14:textId="0A81A4DD" w:rsidR="004E0050" w:rsidRDefault="004E0050">
            <w:pPr>
              <w:spacing w:after="0" w:line="252" w:lineRule="auto"/>
            </w:pPr>
          </w:p>
        </w:tc>
      </w:tr>
      <w:tr w:rsidR="004E0050" w14:paraId="4E871B21" w14:textId="77777777">
        <w:trPr>
          <w:tblCellSpacing w:w="15" w:type="dxa"/>
        </w:trPr>
        <w:tc>
          <w:tcPr>
            <w:tcW w:w="2592"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5BF996FD" w14:textId="77777777" w:rsidR="004E0050" w:rsidRDefault="004E0050">
            <w:pPr>
              <w:spacing w:after="0" w:line="252" w:lineRule="auto"/>
            </w:pPr>
            <w:r>
              <w:rPr>
                <w:b/>
                <w:bCs/>
                <w:color w:val="000000"/>
                <w:sz w:val="18"/>
                <w:szCs w:val="18"/>
              </w:rPr>
              <w:t>WAF Assessment Tool</w:t>
            </w:r>
          </w:p>
        </w:tc>
        <w:tc>
          <w:tcPr>
            <w:tcW w:w="288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61BC399" w14:textId="77777777" w:rsidR="00F2133E" w:rsidRDefault="00F2133E">
            <w:pPr>
              <w:spacing w:after="0" w:line="252" w:lineRule="auto"/>
              <w:rPr>
                <w:szCs w:val="21"/>
              </w:rPr>
            </w:pPr>
            <w:r>
              <w:rPr>
                <w:sz w:val="18"/>
                <w:szCs w:val="18"/>
              </w:rPr>
              <w:t>Questionnaire-based; relies on user answers</w:t>
            </w:r>
          </w:p>
          <w:p w14:paraId="11224DBE" w14:textId="17B56CCD" w:rsidR="004E0050" w:rsidRDefault="004E0050">
            <w:pPr>
              <w:spacing w:after="0" w:line="252" w:lineRule="auto"/>
            </w:pPr>
          </w:p>
        </w:tc>
        <w:tc>
          <w:tcPr>
            <w:tcW w:w="4176"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87B58C8" w14:textId="77777777" w:rsidR="00F2133E" w:rsidRDefault="00F2133E">
            <w:pPr>
              <w:spacing w:after="0" w:line="252" w:lineRule="auto"/>
              <w:rPr>
                <w:szCs w:val="21"/>
              </w:rPr>
            </w:pPr>
            <w:r>
              <w:rPr>
                <w:sz w:val="18"/>
                <w:szCs w:val="18"/>
              </w:rPr>
              <w:t>Document-led assessment; no questionnaire</w:t>
            </w:r>
          </w:p>
          <w:p w14:paraId="6C0D1FBA" w14:textId="7C1A4FFB" w:rsidR="004E0050" w:rsidRDefault="004E0050">
            <w:pPr>
              <w:spacing w:after="0" w:line="252" w:lineRule="auto"/>
            </w:pPr>
          </w:p>
        </w:tc>
      </w:tr>
      <w:tr w:rsidR="004E0050" w14:paraId="469BDCE9" w14:textId="77777777">
        <w:trPr>
          <w:tblCellSpacing w:w="15" w:type="dxa"/>
        </w:trPr>
        <w:tc>
          <w:tcPr>
            <w:tcW w:w="2592"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3028A4DE" w14:textId="77777777" w:rsidR="004E0050" w:rsidRDefault="004E0050">
            <w:pPr>
              <w:spacing w:after="0" w:line="252" w:lineRule="auto"/>
            </w:pPr>
            <w:r>
              <w:rPr>
                <w:b/>
                <w:bCs/>
                <w:color w:val="000000"/>
                <w:sz w:val="18"/>
                <w:szCs w:val="18"/>
              </w:rPr>
              <w:t>External Consultants</w:t>
            </w:r>
          </w:p>
        </w:tc>
        <w:tc>
          <w:tcPr>
            <w:tcW w:w="288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3D781AB6" w14:textId="77777777" w:rsidR="00F2133E" w:rsidRDefault="00F2133E">
            <w:pPr>
              <w:spacing w:after="0" w:line="252" w:lineRule="auto"/>
              <w:rPr>
                <w:szCs w:val="21"/>
              </w:rPr>
            </w:pPr>
            <w:r>
              <w:rPr>
                <w:sz w:val="18"/>
                <w:szCs w:val="18"/>
              </w:rPr>
              <w:t>High cost; slow turnaround; variable quality</w:t>
            </w:r>
          </w:p>
          <w:p w14:paraId="2249B75C" w14:textId="46336A0C" w:rsidR="004E0050" w:rsidRDefault="004E0050">
            <w:pPr>
              <w:spacing w:after="0" w:line="252" w:lineRule="auto"/>
            </w:pPr>
          </w:p>
        </w:tc>
        <w:tc>
          <w:tcPr>
            <w:tcW w:w="4176"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92EFCC5" w14:textId="77777777" w:rsidR="00F2133E" w:rsidRDefault="00F2133E">
            <w:pPr>
              <w:spacing w:after="0" w:line="252" w:lineRule="auto"/>
              <w:rPr>
                <w:szCs w:val="21"/>
              </w:rPr>
            </w:pPr>
            <w:r>
              <w:rPr>
                <w:sz w:val="18"/>
                <w:szCs w:val="18"/>
              </w:rPr>
              <w:t>Minutes, not days; consistent output; always available</w:t>
            </w:r>
          </w:p>
          <w:p w14:paraId="010C0EAE" w14:textId="164E696B" w:rsidR="004E0050" w:rsidRDefault="004E0050">
            <w:pPr>
              <w:spacing w:after="0" w:line="252" w:lineRule="auto"/>
            </w:pPr>
          </w:p>
        </w:tc>
      </w:tr>
      <w:tr w:rsidR="004E0050" w14:paraId="655619C3" w14:textId="77777777">
        <w:trPr>
          <w:tblCellSpacing w:w="15" w:type="dxa"/>
        </w:trPr>
        <w:tc>
          <w:tcPr>
            <w:tcW w:w="2592"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6476BD38" w14:textId="77777777" w:rsidR="004E0050" w:rsidRDefault="004E0050">
            <w:pPr>
              <w:spacing w:after="0" w:line="252" w:lineRule="auto"/>
            </w:pPr>
            <w:r>
              <w:rPr>
                <w:b/>
                <w:bCs/>
                <w:color w:val="000000"/>
                <w:sz w:val="18"/>
                <w:szCs w:val="18"/>
              </w:rPr>
              <w:t>Generic GPT / Copilot</w:t>
            </w:r>
          </w:p>
        </w:tc>
        <w:tc>
          <w:tcPr>
            <w:tcW w:w="288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373B19C" w14:textId="77777777" w:rsidR="00F2133E" w:rsidRDefault="00F2133E">
            <w:pPr>
              <w:spacing w:after="0" w:line="252" w:lineRule="auto"/>
              <w:rPr>
                <w:szCs w:val="21"/>
              </w:rPr>
            </w:pPr>
            <w:r>
              <w:rPr>
                <w:sz w:val="18"/>
                <w:szCs w:val="18"/>
              </w:rPr>
              <w:t>Unstructured output; limited traceability and coverage</w:t>
            </w:r>
          </w:p>
          <w:p w14:paraId="3A460C33" w14:textId="3B436482" w:rsidR="004E0050" w:rsidRDefault="004E0050">
            <w:pPr>
              <w:spacing w:after="0" w:line="252" w:lineRule="auto"/>
            </w:pPr>
          </w:p>
        </w:tc>
        <w:tc>
          <w:tcPr>
            <w:tcW w:w="4176"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031AF60" w14:textId="77777777" w:rsidR="00F2133E" w:rsidRDefault="00F2133E">
            <w:pPr>
              <w:spacing w:after="0" w:line="252" w:lineRule="auto"/>
              <w:rPr>
                <w:szCs w:val="21"/>
              </w:rPr>
            </w:pPr>
            <w:r>
              <w:rPr>
                <w:sz w:val="18"/>
                <w:szCs w:val="18"/>
              </w:rPr>
              <w:t>Structured outputs with evidence and MCP-grounded references</w:t>
            </w:r>
          </w:p>
          <w:p w14:paraId="2C4EC7DC" w14:textId="7C4D653C" w:rsidR="004E0050" w:rsidRDefault="004E0050">
            <w:pPr>
              <w:spacing w:after="0" w:line="252" w:lineRule="auto"/>
            </w:pPr>
          </w:p>
        </w:tc>
      </w:tr>
    </w:tbl>
    <w:p w14:paraId="0B25F274" w14:textId="77777777" w:rsidR="00B2690B" w:rsidRDefault="00B2690B"/>
    <w:p w14:paraId="124D2534" w14:textId="77777777" w:rsidR="00462405" w:rsidRDefault="00462405">
      <w:pPr>
        <w:pStyle w:val="Heading1"/>
        <w:rPr>
          <w:rFonts w:eastAsia="Times New Roman"/>
          <w:kern w:val="36"/>
          <w:szCs w:val="32"/>
        </w:rPr>
      </w:pPr>
      <w:r>
        <w:rPr>
          <w:rFonts w:eastAsia="Times New Roman"/>
        </w:rPr>
        <w:t>2. Product Purpose and Vision</w:t>
      </w:r>
    </w:p>
    <w:p w14:paraId="3498F0A4" w14:textId="77777777" w:rsidR="00462405" w:rsidRDefault="00462405">
      <w:pPr>
        <w:pStyle w:val="Heading2"/>
        <w:rPr>
          <w:rFonts w:eastAsia="Times New Roman"/>
        </w:rPr>
      </w:pPr>
      <w:r>
        <w:rPr>
          <w:rFonts w:eastAsia="Times New Roman"/>
        </w:rPr>
        <w:t>Mission</w:t>
      </w:r>
    </w:p>
    <w:p w14:paraId="7F7A41EC" w14:textId="77777777" w:rsidR="00862A13" w:rsidRDefault="00862A13">
      <w:pPr>
        <w:rPr>
          <w:szCs w:val="21"/>
        </w:rPr>
      </w:pPr>
      <w:r>
        <w:t>Transform customer requirements and architecture documents into a scoped, traceable Azure review artefact—faster and more consistent than manual reviews—so teams can deliver high-quality Azure solutions with confidence.</w:t>
      </w:r>
    </w:p>
    <w:p w14:paraId="4C7BCC3B" w14:textId="77777777" w:rsidR="00462405" w:rsidRDefault="00462405">
      <w:pPr>
        <w:pStyle w:val="Heading2"/>
        <w:rPr>
          <w:rFonts w:eastAsia="Times New Roman"/>
        </w:rPr>
      </w:pPr>
      <w:r>
        <w:rPr>
          <w:rFonts w:eastAsia="Times New Roman"/>
        </w:rPr>
        <w:t>The Two Hero Features</w:t>
      </w:r>
    </w:p>
    <w:p w14:paraId="4456D67D" w14:textId="77777777" w:rsidR="00462405" w:rsidRDefault="00462405">
      <w:r>
        <w:rPr>
          <w:b/>
          <w:bCs/>
        </w:rPr>
        <w:t xml:space="preserve">1. Document-Based AI Review (Sign-in Required) </w:t>
      </w:r>
    </w:p>
    <w:p w14:paraId="526F5832" w14:textId="77777777" w:rsidR="00462405" w:rsidRDefault="00462405">
      <w:r>
        <w:t xml:space="preserve">Users can upload their design documents—including Statements of Work (SOW), High-Level Designs (HLD), Low-Level Designs (LLD), and architecture diagrams—directly to the platform. The integrated AI agent then reviews these documents, evaluating their content against industry frameworks such as WAF, CAF, ALZ, High Availability/Disaster Recovery (HA/DR), Security, Networking, and Monitoring. The output includes: </w:t>
      </w:r>
    </w:p>
    <w:p w14:paraId="14974764" w14:textId="77777777" w:rsidR="00462405" w:rsidRDefault="00462405" w:rsidP="00462405">
      <w:pPr>
        <w:pStyle w:val="ListBullet"/>
        <w:numPr>
          <w:ilvl w:val="0"/>
          <w:numId w:val="132"/>
        </w:numPr>
        <w:ind w:left="1080"/>
        <w:contextualSpacing w:val="0"/>
        <w:rPr>
          <w:rFonts w:eastAsia="Times New Roman"/>
        </w:rPr>
      </w:pPr>
      <w:r>
        <w:rPr>
          <w:rFonts w:eastAsia="Times New Roman"/>
          <w:sz w:val="20"/>
          <w:szCs w:val="20"/>
        </w:rPr>
        <w:t>Scored findings with severity, domain, framework reference, and evidence basis</w:t>
      </w:r>
    </w:p>
    <w:p w14:paraId="0A9A76E9" w14:textId="77777777" w:rsidR="00462405" w:rsidRDefault="00462405" w:rsidP="00462405">
      <w:pPr>
        <w:pStyle w:val="ListBullet"/>
        <w:numPr>
          <w:ilvl w:val="0"/>
          <w:numId w:val="132"/>
        </w:numPr>
        <w:ind w:left="1080"/>
        <w:contextualSpacing w:val="0"/>
        <w:rPr>
          <w:rFonts w:eastAsia="Times New Roman"/>
        </w:rPr>
      </w:pPr>
      <w:r>
        <w:rPr>
          <w:rFonts w:eastAsia="Times New Roman"/>
          <w:sz w:val="20"/>
          <w:szCs w:val="20"/>
        </w:rPr>
        <w:t>A weighted scorecard across 8 dimensions</w:t>
      </w:r>
    </w:p>
    <w:p w14:paraId="62D0893B" w14:textId="37DD33A8" w:rsidR="00462405" w:rsidRDefault="00C33F9D" w:rsidP="00462405">
      <w:pPr>
        <w:pStyle w:val="ListBullet"/>
        <w:numPr>
          <w:ilvl w:val="0"/>
          <w:numId w:val="132"/>
        </w:numPr>
        <w:ind w:left="1080"/>
        <w:contextualSpacing w:val="0"/>
        <w:rPr>
          <w:rFonts w:eastAsia="Times New Roman"/>
        </w:rPr>
      </w:pPr>
      <w:r>
        <w:rPr>
          <w:rFonts w:eastAsia="Times New Roman"/>
          <w:sz w:val="20"/>
          <w:szCs w:val="20"/>
        </w:rPr>
        <w:t>Executive</w:t>
      </w:r>
      <w:r w:rsidR="00462405">
        <w:rPr>
          <w:rFonts w:eastAsia="Times New Roman"/>
          <w:sz w:val="20"/>
          <w:szCs w:val="20"/>
        </w:rPr>
        <w:t xml:space="preserve"> recommendation (Approved / Needs Revision / Rejected)</w:t>
      </w:r>
    </w:p>
    <w:p w14:paraId="752D8C4C" w14:textId="77777777" w:rsidR="00462405" w:rsidRDefault="00462405" w:rsidP="00462405">
      <w:pPr>
        <w:pStyle w:val="ListBullet"/>
        <w:numPr>
          <w:ilvl w:val="0"/>
          <w:numId w:val="132"/>
        </w:numPr>
        <w:ind w:left="1080"/>
        <w:contextualSpacing w:val="0"/>
        <w:rPr>
          <w:rFonts w:eastAsia="Times New Roman"/>
        </w:rPr>
      </w:pPr>
      <w:r>
        <w:rPr>
          <w:rFonts w:eastAsia="Times New Roman"/>
          <w:sz w:val="20"/>
          <w:szCs w:val="20"/>
        </w:rPr>
        <w:t>Exportable review packages in Markdown, CSV, and HTML</w:t>
      </w:r>
    </w:p>
    <w:p w14:paraId="6F6C4714" w14:textId="77777777" w:rsidR="00462405" w:rsidRDefault="00462405">
      <w:r>
        <w:t xml:space="preserve">All findings are directly grounded in live Microsoft Learn documentation via the Microsoft Learn MCP server, guaranteeing that the references used are always current and not based on outdated training data. </w:t>
      </w:r>
    </w:p>
    <w:p w14:paraId="27EFB3B1" w14:textId="77777777" w:rsidR="00462405" w:rsidRDefault="00462405">
      <w:r>
        <w:rPr>
          <w:b/>
          <w:bCs/>
        </w:rPr>
        <w:t xml:space="preserve">2. Service-Level Findings (Internal Pilot Access) </w:t>
      </w:r>
    </w:p>
    <w:p w14:paraId="56717731" w14:textId="77777777" w:rsidR="00862A13" w:rsidRDefault="00862A13">
      <w:pPr>
        <w:rPr>
          <w:szCs w:val="21"/>
        </w:rPr>
      </w:pPr>
      <w:r>
        <w:t>Internal-only pilot capability to browse Azure services and receive baseline WAF/CAF/ALZ guidance with Microsoft Learn references.</w:t>
      </w:r>
    </w:p>
    <w:p w14:paraId="0617320C" w14:textId="06C21492" w:rsidR="00B2690B" w:rsidRDefault="00AD223E">
      <w:pPr>
        <w:pStyle w:val="Heading2"/>
      </w:pPr>
      <w:r>
        <w:lastRenderedPageBreak/>
        <w:t>Target 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0"/>
        <w:gridCol w:w="6732"/>
      </w:tblGrid>
      <w:tr w:rsidR="004E0050" w14:paraId="5E81C112" w14:textId="77777777">
        <w:trPr>
          <w:tblHeader/>
          <w:tblCellSpacing w:w="15" w:type="dxa"/>
        </w:trPr>
        <w:tc>
          <w:tcPr>
            <w:tcW w:w="3024" w:type="dxa"/>
            <w:tcBorders>
              <w:top w:val="single" w:sz="8" w:space="0" w:color="D9E2F3"/>
              <w:left w:val="single" w:sz="8" w:space="0" w:color="D9E2F3"/>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1E1D17A8" w14:textId="77777777" w:rsidR="004E0050" w:rsidRDefault="004E0050">
            <w:pPr>
              <w:spacing w:after="0" w:line="252" w:lineRule="auto"/>
              <w:rPr>
                <w:szCs w:val="21"/>
              </w:rPr>
            </w:pPr>
            <w:r>
              <w:rPr>
                <w:b/>
                <w:bCs/>
                <w:color w:val="FFFFFF"/>
                <w:sz w:val="18"/>
                <w:szCs w:val="18"/>
              </w:rPr>
              <w:t>Persona</w:t>
            </w:r>
          </w:p>
        </w:tc>
        <w:tc>
          <w:tcPr>
            <w:tcW w:w="6768"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5D213882" w14:textId="77777777" w:rsidR="004E0050" w:rsidRDefault="004E0050">
            <w:pPr>
              <w:spacing w:after="0" w:line="252" w:lineRule="auto"/>
            </w:pPr>
            <w:r>
              <w:rPr>
                <w:b/>
                <w:bCs/>
                <w:color w:val="FFFFFF"/>
                <w:sz w:val="18"/>
                <w:szCs w:val="18"/>
              </w:rPr>
              <w:t>Primary need</w:t>
            </w:r>
          </w:p>
        </w:tc>
      </w:tr>
      <w:tr w:rsidR="004E0050" w14:paraId="5F858B12"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32D8B452" w14:textId="77777777" w:rsidR="004E0050" w:rsidRDefault="004E0050">
            <w:pPr>
              <w:spacing w:after="0" w:line="252" w:lineRule="auto"/>
            </w:pPr>
            <w:r>
              <w:rPr>
                <w:b/>
                <w:bCs/>
                <w:color w:val="000000"/>
                <w:sz w:val="18"/>
                <w:szCs w:val="18"/>
              </w:rPr>
              <w:t>Azure Architects</w:t>
            </w: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61225196" w14:textId="77777777" w:rsidR="00F2133E" w:rsidRDefault="00F2133E">
            <w:pPr>
              <w:spacing w:after="0" w:line="252" w:lineRule="auto"/>
              <w:rPr>
                <w:szCs w:val="21"/>
              </w:rPr>
            </w:pPr>
            <w:r>
              <w:rPr>
                <w:sz w:val="18"/>
                <w:szCs w:val="18"/>
              </w:rPr>
              <w:t>Fast WAF/CAF/ALZ review (minutes)</w:t>
            </w:r>
          </w:p>
          <w:p w14:paraId="3E8A6D07" w14:textId="59F32D6B" w:rsidR="004E0050" w:rsidRDefault="004E0050">
            <w:pPr>
              <w:spacing w:after="0" w:line="252" w:lineRule="auto"/>
            </w:pPr>
          </w:p>
        </w:tc>
      </w:tr>
      <w:tr w:rsidR="004E0050" w14:paraId="17942826"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2135101A" w14:textId="77777777" w:rsidR="004E0050" w:rsidRDefault="004E0050">
            <w:pPr>
              <w:spacing w:after="0" w:line="252" w:lineRule="auto"/>
            </w:pPr>
            <w:r>
              <w:rPr>
                <w:b/>
                <w:bCs/>
                <w:color w:val="000000"/>
                <w:sz w:val="18"/>
                <w:szCs w:val="18"/>
              </w:rPr>
              <w:t>ARB Members</w:t>
            </w: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69C6AFF7" w14:textId="77777777" w:rsidR="00F2133E" w:rsidRDefault="00F2133E">
            <w:pPr>
              <w:spacing w:after="0" w:line="252" w:lineRule="auto"/>
              <w:rPr>
                <w:szCs w:val="21"/>
              </w:rPr>
            </w:pPr>
            <w:r>
              <w:rPr>
                <w:sz w:val="18"/>
                <w:szCs w:val="18"/>
              </w:rPr>
              <w:t>Decision-ready scorecard + findings from uploaded artefacts</w:t>
            </w:r>
          </w:p>
          <w:p w14:paraId="0BB771C4" w14:textId="7BE3B5E9" w:rsidR="004E0050" w:rsidRDefault="004E0050">
            <w:pPr>
              <w:spacing w:after="0" w:line="252" w:lineRule="auto"/>
            </w:pPr>
          </w:p>
        </w:tc>
      </w:tr>
      <w:tr w:rsidR="004E0050" w14:paraId="3DEB30E9"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29D4F945" w14:textId="77777777" w:rsidR="004E0050" w:rsidRDefault="004E0050">
            <w:pPr>
              <w:spacing w:after="0" w:line="252" w:lineRule="auto"/>
            </w:pPr>
            <w:r>
              <w:rPr>
                <w:b/>
                <w:bCs/>
                <w:color w:val="000000"/>
                <w:sz w:val="18"/>
                <w:szCs w:val="18"/>
              </w:rPr>
              <w:t>Pre-Sales Architects</w:t>
            </w: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D5E7EC2" w14:textId="77777777" w:rsidR="00F2133E" w:rsidRDefault="00F2133E">
            <w:pPr>
              <w:spacing w:after="0" w:line="252" w:lineRule="auto"/>
              <w:rPr>
                <w:szCs w:val="21"/>
              </w:rPr>
            </w:pPr>
            <w:r>
              <w:rPr>
                <w:sz w:val="18"/>
                <w:szCs w:val="18"/>
              </w:rPr>
              <w:t>Early validation for scoping; exportable artefact</w:t>
            </w:r>
          </w:p>
          <w:p w14:paraId="6A6BA022" w14:textId="4D785B97" w:rsidR="004E0050" w:rsidRDefault="004E0050">
            <w:pPr>
              <w:spacing w:after="0" w:line="252" w:lineRule="auto"/>
            </w:pPr>
          </w:p>
        </w:tc>
      </w:tr>
      <w:tr w:rsidR="004E0050" w14:paraId="449651B2"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02C03E74" w14:textId="77777777" w:rsidR="004E0050" w:rsidRDefault="004E0050">
            <w:pPr>
              <w:spacing w:after="0" w:line="252" w:lineRule="auto"/>
            </w:pPr>
            <w:r>
              <w:rPr>
                <w:b/>
                <w:bCs/>
                <w:color w:val="000000"/>
                <w:sz w:val="18"/>
                <w:szCs w:val="18"/>
              </w:rPr>
              <w:t>Cloud Engineers</w:t>
            </w: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71EA8693" w14:textId="77777777" w:rsidR="00F2133E" w:rsidRDefault="00F2133E">
            <w:pPr>
              <w:spacing w:after="0" w:line="252" w:lineRule="auto"/>
              <w:rPr>
                <w:szCs w:val="21"/>
              </w:rPr>
            </w:pPr>
            <w:r>
              <w:rPr>
                <w:sz w:val="18"/>
                <w:szCs w:val="18"/>
              </w:rPr>
              <w:t>Self-service readiness checks</w:t>
            </w:r>
          </w:p>
          <w:p w14:paraId="24289985" w14:textId="2BBC4D34" w:rsidR="004E0050" w:rsidRDefault="004E0050">
            <w:pPr>
              <w:spacing w:after="0" w:line="252" w:lineRule="auto"/>
            </w:pPr>
          </w:p>
        </w:tc>
      </w:tr>
      <w:tr w:rsidR="004E0050" w14:paraId="13B15ACB"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55C8E3FE" w14:textId="77777777" w:rsidR="004E0050" w:rsidRDefault="004E0050">
            <w:pPr>
              <w:spacing w:after="0" w:line="252" w:lineRule="auto"/>
            </w:pPr>
            <w:r>
              <w:rPr>
                <w:b/>
                <w:bCs/>
                <w:color w:val="000000"/>
                <w:sz w:val="18"/>
                <w:szCs w:val="18"/>
              </w:rPr>
              <w:t>Senior Leadership</w:t>
            </w: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5375B5B" w14:textId="77777777" w:rsidR="00F2133E" w:rsidRDefault="00F2133E">
            <w:pPr>
              <w:spacing w:after="0" w:line="252" w:lineRule="auto"/>
              <w:rPr>
                <w:szCs w:val="21"/>
              </w:rPr>
            </w:pPr>
            <w:r>
              <w:rPr>
                <w:sz w:val="18"/>
                <w:szCs w:val="18"/>
              </w:rPr>
              <w:t>One-page summary + recommendation</w:t>
            </w:r>
          </w:p>
          <w:p w14:paraId="16DF684F" w14:textId="17CE0235" w:rsidR="004E0050" w:rsidRDefault="004E0050">
            <w:pPr>
              <w:spacing w:after="0" w:line="252" w:lineRule="auto"/>
            </w:pPr>
          </w:p>
        </w:tc>
      </w:tr>
    </w:tbl>
    <w:p w14:paraId="5C20B1A0" w14:textId="6D3142FD" w:rsidR="00B2690B" w:rsidRDefault="00AD223E">
      <w:pPr>
        <w:pStyle w:val="Heading2"/>
      </w:pPr>
      <w:r>
        <w:t>Value Delivered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gridCol w:w="6720"/>
      </w:tblGrid>
      <w:tr w:rsidR="004E0050" w14:paraId="24617D44" w14:textId="77777777">
        <w:trPr>
          <w:tblHeader/>
          <w:tblCellSpacing w:w="15" w:type="dxa"/>
        </w:trPr>
        <w:tc>
          <w:tcPr>
            <w:tcW w:w="3024" w:type="dxa"/>
            <w:tcBorders>
              <w:top w:val="single" w:sz="8" w:space="0" w:color="D9E2F3"/>
              <w:left w:val="single" w:sz="8" w:space="0" w:color="D9E2F3"/>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16C50A9C" w14:textId="77777777" w:rsidR="004E0050" w:rsidRDefault="004E0050">
            <w:pPr>
              <w:spacing w:after="0" w:line="252" w:lineRule="auto"/>
              <w:rPr>
                <w:szCs w:val="21"/>
              </w:rPr>
            </w:pPr>
            <w:r>
              <w:rPr>
                <w:b/>
                <w:bCs/>
                <w:color w:val="FFFFFF"/>
                <w:sz w:val="18"/>
                <w:szCs w:val="18"/>
              </w:rPr>
              <w:t>Without Azure Review Assistant</w:t>
            </w:r>
          </w:p>
        </w:tc>
        <w:tc>
          <w:tcPr>
            <w:tcW w:w="6768"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2034CB21" w14:textId="77777777" w:rsidR="004E0050" w:rsidRDefault="004E0050">
            <w:pPr>
              <w:spacing w:after="0" w:line="252" w:lineRule="auto"/>
            </w:pPr>
            <w:r>
              <w:rPr>
                <w:b/>
                <w:bCs/>
                <w:color w:val="FFFFFF"/>
                <w:sz w:val="18"/>
                <w:szCs w:val="18"/>
              </w:rPr>
              <w:t>With Azure Review Assistant</w:t>
            </w:r>
          </w:p>
        </w:tc>
      </w:tr>
      <w:tr w:rsidR="004E0050" w14:paraId="4851DD0A"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210CCDCC" w14:textId="77777777" w:rsidR="00F2133E" w:rsidRDefault="00F2133E">
            <w:pPr>
              <w:spacing w:after="0" w:line="252" w:lineRule="auto"/>
              <w:rPr>
                <w:szCs w:val="21"/>
              </w:rPr>
            </w:pPr>
            <w:r>
              <w:rPr>
                <w:color w:val="000000"/>
                <w:sz w:val="18"/>
                <w:szCs w:val="18"/>
              </w:rPr>
              <w:t>2–3 days manual ARB effort</w:t>
            </w:r>
          </w:p>
          <w:p w14:paraId="4B0F7018" w14:textId="613A9FAE" w:rsidR="004E0050" w:rsidRDefault="004E0050">
            <w:pPr>
              <w:spacing w:after="0" w:line="252" w:lineRule="auto"/>
            </w:pP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54DD494" w14:textId="77777777" w:rsidR="00F2133E" w:rsidRDefault="00F2133E">
            <w:pPr>
              <w:spacing w:after="0" w:line="252" w:lineRule="auto"/>
              <w:rPr>
                <w:szCs w:val="21"/>
              </w:rPr>
            </w:pPr>
            <w:r>
              <w:rPr>
                <w:sz w:val="18"/>
                <w:szCs w:val="18"/>
              </w:rPr>
              <w:t>Minutes to generate review pack</w:t>
            </w:r>
          </w:p>
          <w:p w14:paraId="2A4C331E" w14:textId="3A832C78" w:rsidR="004E0050" w:rsidRDefault="004E0050">
            <w:pPr>
              <w:spacing w:after="0" w:line="252" w:lineRule="auto"/>
            </w:pPr>
          </w:p>
        </w:tc>
      </w:tr>
      <w:tr w:rsidR="004E0050" w14:paraId="049DFAFF"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67DA80C5" w14:textId="77777777" w:rsidR="00F2133E" w:rsidRDefault="00F2133E">
            <w:pPr>
              <w:spacing w:after="0" w:line="252" w:lineRule="auto"/>
              <w:rPr>
                <w:szCs w:val="21"/>
              </w:rPr>
            </w:pPr>
            <w:r>
              <w:rPr>
                <w:color w:val="000000"/>
                <w:sz w:val="18"/>
                <w:szCs w:val="18"/>
              </w:rPr>
              <w:t>Findings scattered (emails/spreadsheets)</w:t>
            </w:r>
          </w:p>
          <w:p w14:paraId="0799ABFE" w14:textId="0978517B" w:rsidR="004E0050" w:rsidRDefault="004E0050">
            <w:pPr>
              <w:spacing w:after="0" w:line="252" w:lineRule="auto"/>
            </w:pP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F1181D2" w14:textId="77777777" w:rsidR="00F550DC" w:rsidRDefault="00F550DC">
            <w:pPr>
              <w:spacing w:after="0" w:line="252" w:lineRule="auto"/>
              <w:rPr>
                <w:szCs w:val="21"/>
              </w:rPr>
            </w:pPr>
            <w:r>
              <w:rPr>
                <w:sz w:val="18"/>
                <w:szCs w:val="18"/>
              </w:rPr>
              <w:t>Single exportable pack (CSV / HTML / Markdown)</w:t>
            </w:r>
          </w:p>
          <w:p w14:paraId="2D67DD35" w14:textId="4D3A6903" w:rsidR="004E0050" w:rsidRDefault="004E0050">
            <w:pPr>
              <w:spacing w:after="0" w:line="252" w:lineRule="auto"/>
            </w:pPr>
          </w:p>
        </w:tc>
      </w:tr>
      <w:tr w:rsidR="004E0050" w14:paraId="4BE16C24"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2F11E849" w14:textId="77777777" w:rsidR="00F2133E" w:rsidRDefault="00F2133E">
            <w:pPr>
              <w:spacing w:after="0" w:line="252" w:lineRule="auto"/>
              <w:rPr>
                <w:szCs w:val="21"/>
              </w:rPr>
            </w:pPr>
            <w:r>
              <w:rPr>
                <w:color w:val="000000"/>
                <w:sz w:val="18"/>
                <w:szCs w:val="18"/>
              </w:rPr>
              <w:t>Coverage gaps (ALZ, HA/DR)</w:t>
            </w:r>
          </w:p>
          <w:p w14:paraId="3BB2B9B7" w14:textId="6C6D1029" w:rsidR="004E0050" w:rsidRDefault="004E0050">
            <w:pPr>
              <w:spacing w:after="0" w:line="252" w:lineRule="auto"/>
            </w:pP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0B09DE5F" w14:textId="77777777" w:rsidR="00F2133E" w:rsidRDefault="00F2133E">
            <w:pPr>
              <w:spacing w:after="0" w:line="252" w:lineRule="auto"/>
              <w:rPr>
                <w:szCs w:val="21"/>
              </w:rPr>
            </w:pPr>
            <w:r>
              <w:rPr>
                <w:sz w:val="18"/>
                <w:szCs w:val="18"/>
              </w:rPr>
              <w:t>Consistent framework coverage</w:t>
            </w:r>
          </w:p>
          <w:p w14:paraId="528B7A58" w14:textId="5CE9A91E" w:rsidR="004E0050" w:rsidRDefault="004E0050">
            <w:pPr>
              <w:spacing w:after="0" w:line="252" w:lineRule="auto"/>
            </w:pPr>
          </w:p>
        </w:tc>
      </w:tr>
      <w:tr w:rsidR="004E0050" w14:paraId="0FE70AD9"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2F822078" w14:textId="77777777" w:rsidR="00F2133E" w:rsidRDefault="00F2133E">
            <w:pPr>
              <w:spacing w:after="0" w:line="252" w:lineRule="auto"/>
              <w:rPr>
                <w:szCs w:val="21"/>
              </w:rPr>
            </w:pPr>
            <w:r>
              <w:rPr>
                <w:color w:val="000000"/>
                <w:sz w:val="18"/>
                <w:szCs w:val="18"/>
              </w:rPr>
              <w:t>Manual reformatting for audiences</w:t>
            </w:r>
          </w:p>
          <w:p w14:paraId="21FE89AE" w14:textId="59B5D390" w:rsidR="004E0050" w:rsidRDefault="004E0050">
            <w:pPr>
              <w:spacing w:after="0" w:line="252" w:lineRule="auto"/>
            </w:pP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F27E92B" w14:textId="77777777" w:rsidR="00AF1882" w:rsidRDefault="00AF1882">
            <w:pPr>
              <w:spacing w:after="0" w:line="252" w:lineRule="auto"/>
              <w:rPr>
                <w:szCs w:val="21"/>
              </w:rPr>
            </w:pPr>
            <w:r>
              <w:rPr>
                <w:sz w:val="18"/>
                <w:szCs w:val="18"/>
              </w:rPr>
              <w:t>Exec summary, action list, or full review pack</w:t>
            </w:r>
          </w:p>
          <w:p w14:paraId="3CF4A191" w14:textId="481A1316" w:rsidR="004E0050" w:rsidRDefault="004E0050">
            <w:pPr>
              <w:spacing w:after="0" w:line="252" w:lineRule="auto"/>
            </w:pPr>
          </w:p>
        </w:tc>
      </w:tr>
      <w:tr w:rsidR="004E0050" w14:paraId="25A3D122" w14:textId="77777777">
        <w:trPr>
          <w:tblCellSpacing w:w="15" w:type="dxa"/>
        </w:trPr>
        <w:tc>
          <w:tcPr>
            <w:tcW w:w="302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6A824BCE" w14:textId="53E904AF" w:rsidR="00F2133E" w:rsidRDefault="00C33F9D">
            <w:pPr>
              <w:spacing w:after="0" w:line="252" w:lineRule="auto"/>
              <w:rPr>
                <w:szCs w:val="21"/>
              </w:rPr>
            </w:pPr>
            <w:r>
              <w:rPr>
                <w:color w:val="000000"/>
                <w:sz w:val="18"/>
                <w:szCs w:val="18"/>
              </w:rPr>
              <w:t>Retention</w:t>
            </w:r>
            <w:r w:rsidR="00F2133E">
              <w:rPr>
                <w:color w:val="000000"/>
                <w:sz w:val="18"/>
                <w:szCs w:val="18"/>
              </w:rPr>
              <w:t xml:space="preserve"> manually</w:t>
            </w:r>
          </w:p>
          <w:p w14:paraId="2D97F223" w14:textId="1CB1C293" w:rsidR="004E0050" w:rsidRDefault="004E0050">
            <w:pPr>
              <w:spacing w:after="0" w:line="252" w:lineRule="auto"/>
            </w:pPr>
          </w:p>
        </w:tc>
        <w:tc>
          <w:tcPr>
            <w:tcW w:w="6768"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0A6D0228" w14:textId="77777777" w:rsidR="00F2133E" w:rsidRDefault="00F2133E">
            <w:pPr>
              <w:spacing w:after="0" w:line="252" w:lineRule="auto"/>
              <w:rPr>
                <w:szCs w:val="21"/>
              </w:rPr>
            </w:pPr>
            <w:r>
              <w:rPr>
                <w:sz w:val="18"/>
                <w:szCs w:val="18"/>
              </w:rPr>
              <w:t>Automated retention and clean-up</w:t>
            </w:r>
          </w:p>
          <w:p w14:paraId="3930F13F" w14:textId="4966DE5A" w:rsidR="004E0050" w:rsidRDefault="004E0050">
            <w:pPr>
              <w:spacing w:after="0" w:line="252" w:lineRule="auto"/>
            </w:pPr>
          </w:p>
        </w:tc>
      </w:tr>
    </w:tbl>
    <w:p w14:paraId="03FD1664" w14:textId="77777777" w:rsidR="00B2690B" w:rsidRDefault="00B2690B"/>
    <w:p w14:paraId="1F50BD8B" w14:textId="3955F294" w:rsidR="00B2690B" w:rsidRDefault="00AD223E">
      <w:pPr>
        <w:pStyle w:val="Heading1"/>
      </w:pPr>
      <w:r>
        <w:t>3. Architecture Overview</w:t>
      </w:r>
    </w:p>
    <w:p w14:paraId="0D7686B9" w14:textId="77777777" w:rsidR="00ED23A0" w:rsidRPr="00ED23A0" w:rsidRDefault="00ED23A0" w:rsidP="00ED23A0"/>
    <w:p w14:paraId="77842E59" w14:textId="77777777" w:rsidR="00B2690B" w:rsidRDefault="00AD223E">
      <w:pPr>
        <w:pStyle w:val="BodySmall"/>
      </w:pPr>
      <w:r>
        <w:rPr>
          <w:i/>
        </w:rPr>
        <w:t>Figure 1. High-level platform architecture</w:t>
      </w:r>
    </w:p>
    <w:p w14:paraId="24F2F6A8" w14:textId="1B4301BE" w:rsidR="00B2690B" w:rsidRDefault="00220722">
      <w:r>
        <w:rPr>
          <w:noProof/>
        </w:rPr>
        <w:drawing>
          <wp:inline distT="0" distB="0" distL="0" distR="0" wp14:anchorId="74A6A85E" wp14:editId="5C30BE61">
            <wp:extent cx="6217920" cy="3391535"/>
            <wp:effectExtent l="0" t="0" r="0" b="0"/>
            <wp:docPr id="36281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6253" name="Picture 362816253"/>
                    <pic:cNvPicPr/>
                  </pic:nvPicPr>
                  <pic:blipFill>
                    <a:blip r:embed="rId8"/>
                    <a:stretch>
                      <a:fillRect/>
                    </a:stretch>
                  </pic:blipFill>
                  <pic:spPr>
                    <a:xfrm>
                      <a:off x="0" y="0"/>
                      <a:ext cx="6217920" cy="3391535"/>
                    </a:xfrm>
                    <a:prstGeom prst="rect">
                      <a:avLst/>
                    </a:prstGeom>
                  </pic:spPr>
                </pic:pic>
              </a:graphicData>
            </a:graphic>
          </wp:inline>
        </w:drawing>
      </w:r>
    </w:p>
    <w:p w14:paraId="17ED5B48" w14:textId="77777777" w:rsidR="00B2690B" w:rsidRDefault="00AD223E">
      <w:pPr>
        <w:pStyle w:val="BodySmall"/>
      </w:pPr>
      <w:r>
        <w:lastRenderedPageBreak/>
        <w:t>The diagram illustrates the user flow, Azure-hosted components, AI services, storage, authentication, and observability pattern used by the proposed platform.</w:t>
      </w:r>
    </w:p>
    <w:p w14:paraId="5CDD70F5" w14:textId="0896E1DF" w:rsidR="00B2690B" w:rsidRDefault="00AD223E">
      <w:pPr>
        <w:pStyle w:val="Heading2"/>
      </w:pPr>
      <w:r>
        <w:t>Component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2511"/>
        <w:gridCol w:w="2376"/>
        <w:gridCol w:w="2520"/>
      </w:tblGrid>
      <w:tr w:rsidR="00652870" w14:paraId="5B02D747" w14:textId="77777777">
        <w:trPr>
          <w:tblHeader/>
          <w:tblCellSpacing w:w="15" w:type="dxa"/>
        </w:trPr>
        <w:tc>
          <w:tcPr>
            <w:tcW w:w="2304" w:type="dxa"/>
            <w:tcBorders>
              <w:top w:val="single" w:sz="8" w:space="0" w:color="D9E2F3"/>
              <w:left w:val="single" w:sz="8" w:space="0" w:color="D9E2F3"/>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60635A1A" w14:textId="77777777" w:rsidR="00652870" w:rsidRDefault="00652870">
            <w:pPr>
              <w:spacing w:after="0" w:line="252" w:lineRule="auto"/>
              <w:rPr>
                <w:szCs w:val="21"/>
              </w:rPr>
            </w:pPr>
            <w:r>
              <w:rPr>
                <w:b/>
                <w:bCs/>
                <w:color w:val="FFFFFF"/>
                <w:sz w:val="18"/>
                <w:szCs w:val="18"/>
              </w:rPr>
              <w:t>Layer</w:t>
            </w:r>
          </w:p>
        </w:tc>
        <w:tc>
          <w:tcPr>
            <w:tcW w:w="2592"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5E848DD5" w14:textId="77777777" w:rsidR="00652870" w:rsidRDefault="00652870">
            <w:pPr>
              <w:spacing w:after="0" w:line="252" w:lineRule="auto"/>
            </w:pPr>
            <w:r>
              <w:rPr>
                <w:b/>
                <w:bCs/>
                <w:color w:val="FFFFFF"/>
                <w:sz w:val="18"/>
                <w:szCs w:val="18"/>
              </w:rPr>
              <w:t>Service</w:t>
            </w:r>
          </w:p>
        </w:tc>
        <w:tc>
          <w:tcPr>
            <w:tcW w:w="2160"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1E41FDEC" w14:textId="77777777" w:rsidR="00652870" w:rsidRDefault="00652870">
            <w:pPr>
              <w:spacing w:after="0" w:line="252" w:lineRule="auto"/>
            </w:pPr>
            <w:r>
              <w:rPr>
                <w:b/>
                <w:bCs/>
                <w:color w:val="FFFFFF"/>
                <w:sz w:val="18"/>
                <w:szCs w:val="18"/>
              </w:rPr>
              <w:t>Technology</w:t>
            </w:r>
          </w:p>
        </w:tc>
        <w:tc>
          <w:tcPr>
            <w:tcW w:w="2592"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64B6FC88" w14:textId="77777777" w:rsidR="00652870" w:rsidRDefault="00652870">
            <w:pPr>
              <w:spacing w:after="0" w:line="252" w:lineRule="auto"/>
            </w:pPr>
            <w:r>
              <w:rPr>
                <w:b/>
                <w:bCs/>
                <w:color w:val="FFFFFF"/>
                <w:sz w:val="18"/>
                <w:szCs w:val="18"/>
              </w:rPr>
              <w:t>Purpose</w:t>
            </w:r>
          </w:p>
        </w:tc>
      </w:tr>
      <w:tr w:rsidR="00652870" w14:paraId="1A8E9C4F"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1709B1E3" w14:textId="77777777" w:rsidR="00652870" w:rsidRDefault="00652870">
            <w:pPr>
              <w:spacing w:after="0" w:line="252" w:lineRule="auto"/>
            </w:pPr>
            <w:r>
              <w:rPr>
                <w:sz w:val="18"/>
                <w:szCs w:val="18"/>
              </w:rPr>
              <w:t>Frontend</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69FA04F0" w14:textId="77777777" w:rsidR="00652870" w:rsidRDefault="00652870">
            <w:pPr>
              <w:spacing w:after="0" w:line="252" w:lineRule="auto"/>
            </w:pPr>
            <w:r>
              <w:rPr>
                <w:sz w:val="18"/>
                <w:szCs w:val="18"/>
              </w:rPr>
              <w:t>Azure Static Web Apps</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79C6339" w14:textId="77777777" w:rsidR="00652870" w:rsidRDefault="00652870">
            <w:pPr>
              <w:spacing w:after="0" w:line="252" w:lineRule="auto"/>
            </w:pPr>
            <w:r>
              <w:rPr>
                <w:sz w:val="18"/>
                <w:szCs w:val="18"/>
              </w:rPr>
              <w:t>Next.js 15, React 19, TypeScript 5</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6134A66A" w14:textId="77777777" w:rsidR="00AF1882" w:rsidRDefault="00AF1882">
            <w:pPr>
              <w:spacing w:after="0" w:line="252" w:lineRule="auto"/>
              <w:rPr>
                <w:szCs w:val="21"/>
              </w:rPr>
            </w:pPr>
            <w:r>
              <w:rPr>
                <w:sz w:val="18"/>
                <w:szCs w:val="18"/>
              </w:rPr>
              <w:t>Web UI for uploads, findings, scorecards, exports (2 Azure Static Web Apps resources in pilot)</w:t>
            </w:r>
          </w:p>
          <w:p w14:paraId="05975B1A" w14:textId="51E847DF" w:rsidR="00652870" w:rsidRDefault="00652870">
            <w:pPr>
              <w:spacing w:after="0" w:line="252" w:lineRule="auto"/>
            </w:pPr>
          </w:p>
        </w:tc>
      </w:tr>
      <w:tr w:rsidR="00652870" w14:paraId="4BC90BC6"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6C0F4E73" w14:textId="77777777" w:rsidR="00652870" w:rsidRDefault="00652870">
            <w:pPr>
              <w:spacing w:after="0" w:line="252" w:lineRule="auto"/>
            </w:pPr>
            <w:r>
              <w:rPr>
                <w:sz w:val="18"/>
                <w:szCs w:val="18"/>
              </w:rPr>
              <w:t>Backend</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241841F" w14:textId="77777777" w:rsidR="00652870" w:rsidRDefault="00652870">
            <w:pPr>
              <w:spacing w:after="0" w:line="252" w:lineRule="auto"/>
            </w:pPr>
            <w:r>
              <w:rPr>
                <w:sz w:val="18"/>
                <w:szCs w:val="18"/>
              </w:rPr>
              <w:t>Azure Functions on App Service plan (current pilot footprint)</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67653EE" w14:textId="77777777" w:rsidR="00652870" w:rsidRDefault="00652870">
            <w:pPr>
              <w:spacing w:after="0" w:line="252" w:lineRule="auto"/>
            </w:pPr>
            <w:r>
              <w:rPr>
                <w:sz w:val="18"/>
                <w:szCs w:val="18"/>
              </w:rPr>
              <w:t>Node.js 22, Azure Functions v4, App Service plan</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4DD759A" w14:textId="77777777" w:rsidR="00F550DC" w:rsidRDefault="00F550DC">
            <w:pPr>
              <w:spacing w:after="0" w:line="252" w:lineRule="auto"/>
              <w:rPr>
                <w:szCs w:val="21"/>
              </w:rPr>
            </w:pPr>
            <w:r>
              <w:rPr>
                <w:sz w:val="18"/>
                <w:szCs w:val="18"/>
              </w:rPr>
              <w:t>Orchestration, assessment execution, CRUD, exports (App Service plan-backed; not Flex Consumption)</w:t>
            </w:r>
          </w:p>
          <w:p w14:paraId="447EB3EB" w14:textId="567BE663" w:rsidR="00652870" w:rsidRDefault="00652870">
            <w:pPr>
              <w:spacing w:after="0" w:line="252" w:lineRule="auto"/>
            </w:pPr>
          </w:p>
        </w:tc>
      </w:tr>
      <w:tr w:rsidR="00652870" w14:paraId="5AFA0E6B"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7AD576C1" w14:textId="77777777" w:rsidR="00652870" w:rsidRDefault="00652870">
            <w:pPr>
              <w:spacing w:after="0" w:line="252" w:lineRule="auto"/>
            </w:pPr>
            <w:r>
              <w:rPr>
                <w:sz w:val="18"/>
                <w:szCs w:val="18"/>
              </w:rPr>
              <w:t>Storage</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6A39C36C" w14:textId="77777777" w:rsidR="00652870" w:rsidRDefault="00652870">
            <w:pPr>
              <w:spacing w:after="0" w:line="252" w:lineRule="auto"/>
            </w:pPr>
            <w:r>
              <w:rPr>
                <w:sz w:val="18"/>
                <w:szCs w:val="18"/>
              </w:rPr>
              <w:t>Azure Storage Account</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50AE312" w14:textId="77777777" w:rsidR="00652870" w:rsidRDefault="00652870">
            <w:pPr>
              <w:spacing w:after="0" w:line="252" w:lineRule="auto"/>
            </w:pPr>
            <w:r>
              <w:rPr>
                <w:sz w:val="18"/>
                <w:szCs w:val="18"/>
              </w:rPr>
              <w:t>Blob + Table Storage, Standard LRS</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998BF00" w14:textId="77777777" w:rsidR="00F550DC" w:rsidRDefault="00F550DC">
            <w:pPr>
              <w:spacing w:after="0" w:line="252" w:lineRule="auto"/>
              <w:rPr>
                <w:szCs w:val="21"/>
              </w:rPr>
            </w:pPr>
            <w:r>
              <w:rPr>
                <w:sz w:val="18"/>
                <w:szCs w:val="18"/>
              </w:rPr>
              <w:t>Stores uploaded documents, generated exports, and review metadata</w:t>
            </w:r>
          </w:p>
          <w:p w14:paraId="4DB60567" w14:textId="69FD6857" w:rsidR="00652870" w:rsidRDefault="00652870">
            <w:pPr>
              <w:spacing w:after="0" w:line="252" w:lineRule="auto"/>
            </w:pPr>
          </w:p>
        </w:tc>
      </w:tr>
      <w:tr w:rsidR="00652870" w14:paraId="2DED70E4"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4607FC15" w14:textId="77777777" w:rsidR="00652870" w:rsidRDefault="00652870">
            <w:pPr>
              <w:spacing w:after="0" w:line="252" w:lineRule="auto"/>
            </w:pPr>
            <w:r>
              <w:rPr>
                <w:sz w:val="18"/>
                <w:szCs w:val="18"/>
              </w:rPr>
              <w:t>Search</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B5E89F8" w14:textId="77777777" w:rsidR="00652870" w:rsidRDefault="00652870">
            <w:pPr>
              <w:spacing w:after="0" w:line="252" w:lineRule="auto"/>
            </w:pPr>
            <w:r>
              <w:rPr>
                <w:sz w:val="18"/>
                <w:szCs w:val="18"/>
              </w:rPr>
              <w:t>Azure AI Search</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4DFCEDA" w14:textId="77777777" w:rsidR="00652870" w:rsidRDefault="00652870">
            <w:pPr>
              <w:spacing w:after="0" w:line="252" w:lineRule="auto"/>
            </w:pPr>
            <w:r>
              <w:rPr>
                <w:sz w:val="18"/>
                <w:szCs w:val="18"/>
              </w:rPr>
              <w:t>Semantic + RAG-ready search service</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BD37A17" w14:textId="77777777" w:rsidR="00F550DC" w:rsidRDefault="00F550DC">
            <w:pPr>
              <w:spacing w:after="0" w:line="252" w:lineRule="auto"/>
              <w:rPr>
                <w:szCs w:val="21"/>
              </w:rPr>
            </w:pPr>
            <w:r>
              <w:rPr>
                <w:sz w:val="18"/>
                <w:szCs w:val="18"/>
              </w:rPr>
              <w:t>Indexes document chunks; supports grounded retrieval during assessment</w:t>
            </w:r>
          </w:p>
          <w:p w14:paraId="090F6048" w14:textId="67164149" w:rsidR="00652870" w:rsidRDefault="00652870">
            <w:pPr>
              <w:spacing w:after="0" w:line="252" w:lineRule="auto"/>
            </w:pPr>
          </w:p>
        </w:tc>
      </w:tr>
      <w:tr w:rsidR="00652870" w14:paraId="27A3C6F0"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0910A04A" w14:textId="77777777" w:rsidR="00652870" w:rsidRDefault="00652870">
            <w:pPr>
              <w:spacing w:after="0" w:line="252" w:lineRule="auto"/>
            </w:pPr>
            <w:r>
              <w:rPr>
                <w:sz w:val="18"/>
                <w:szCs w:val="18"/>
              </w:rPr>
              <w:t>Document processing</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DE1F8F8" w14:textId="77777777" w:rsidR="00652870" w:rsidRDefault="00652870">
            <w:pPr>
              <w:spacing w:after="0" w:line="252" w:lineRule="auto"/>
            </w:pPr>
            <w:r>
              <w:rPr>
                <w:sz w:val="18"/>
                <w:szCs w:val="18"/>
              </w:rPr>
              <w:t>Azure AI Document Intelligence</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11923E0" w14:textId="77777777" w:rsidR="00652870" w:rsidRDefault="00652870">
            <w:pPr>
              <w:spacing w:after="0" w:line="252" w:lineRule="auto"/>
            </w:pPr>
            <w:r>
              <w:rPr>
                <w:sz w:val="18"/>
                <w:szCs w:val="18"/>
              </w:rPr>
              <w:t>Prebuilt Layout</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7CEDBFA4" w14:textId="77777777" w:rsidR="00AF1882" w:rsidRDefault="00AF1882">
            <w:pPr>
              <w:spacing w:after="0" w:line="252" w:lineRule="auto"/>
              <w:rPr>
                <w:szCs w:val="21"/>
              </w:rPr>
            </w:pPr>
            <w:r>
              <w:rPr>
                <w:sz w:val="18"/>
                <w:szCs w:val="18"/>
              </w:rPr>
              <w:t>Extracts text and structure from PDF, DOCX, and PPTX</w:t>
            </w:r>
          </w:p>
          <w:p w14:paraId="7C8223C9" w14:textId="02C93B1F" w:rsidR="00652870" w:rsidRDefault="00652870">
            <w:pPr>
              <w:spacing w:after="0" w:line="252" w:lineRule="auto"/>
            </w:pPr>
          </w:p>
        </w:tc>
      </w:tr>
      <w:tr w:rsidR="00652870" w14:paraId="4A3F8A1A"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5113B4D6" w14:textId="77777777" w:rsidR="00652870" w:rsidRDefault="00652870">
            <w:pPr>
              <w:spacing w:after="0" w:line="252" w:lineRule="auto"/>
            </w:pPr>
            <w:r>
              <w:rPr>
                <w:sz w:val="18"/>
                <w:szCs w:val="18"/>
              </w:rPr>
              <w:t>LLM / model layer</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7C0D52CD" w14:textId="77777777" w:rsidR="00652870" w:rsidRDefault="00652870">
            <w:pPr>
              <w:spacing w:after="0" w:line="252" w:lineRule="auto"/>
            </w:pPr>
            <w:r>
              <w:rPr>
                <w:sz w:val="18"/>
                <w:szCs w:val="18"/>
              </w:rPr>
              <w:t>Azure OpenAI + Azure AI Foundry</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62E733E" w14:textId="77777777" w:rsidR="00652870" w:rsidRDefault="00652870">
            <w:pPr>
              <w:spacing w:after="0" w:line="252" w:lineRule="auto"/>
            </w:pPr>
            <w:r>
              <w:rPr>
                <w:sz w:val="18"/>
                <w:szCs w:val="18"/>
              </w:rPr>
              <w:t>Azure OpenAI resource plus Foundry resource and project</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F4B92F7" w14:textId="77777777" w:rsidR="00F550DC" w:rsidRDefault="00F550DC">
            <w:pPr>
              <w:spacing w:after="0" w:line="252" w:lineRule="auto"/>
              <w:rPr>
                <w:szCs w:val="21"/>
              </w:rPr>
            </w:pPr>
            <w:r>
              <w:rPr>
                <w:sz w:val="18"/>
                <w:szCs w:val="18"/>
              </w:rPr>
              <w:t>Model access and orchestration (Central US; Sweden Central)</w:t>
            </w:r>
          </w:p>
          <w:p w14:paraId="5F07D33C" w14:textId="45E7238C" w:rsidR="00652870" w:rsidRDefault="00652870">
            <w:pPr>
              <w:spacing w:after="0" w:line="252" w:lineRule="auto"/>
            </w:pPr>
          </w:p>
        </w:tc>
      </w:tr>
      <w:tr w:rsidR="00652870" w14:paraId="797E5AE3"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02A1D11B" w14:textId="77777777" w:rsidR="00652870" w:rsidRDefault="00652870">
            <w:pPr>
              <w:spacing w:after="0" w:line="252" w:lineRule="auto"/>
            </w:pPr>
            <w:r>
              <w:rPr>
                <w:sz w:val="18"/>
                <w:szCs w:val="18"/>
              </w:rPr>
              <w:t>Identity</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14DF9B21" w14:textId="77777777" w:rsidR="00652870" w:rsidRDefault="00652870">
            <w:pPr>
              <w:spacing w:after="0" w:line="252" w:lineRule="auto"/>
            </w:pPr>
            <w:r>
              <w:rPr>
                <w:sz w:val="18"/>
                <w:szCs w:val="18"/>
              </w:rPr>
              <w:t>Microsoft Entra ID</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614EFBCF" w14:textId="77777777" w:rsidR="00652870" w:rsidRDefault="00652870">
            <w:pPr>
              <w:spacing w:after="0" w:line="252" w:lineRule="auto"/>
            </w:pPr>
            <w:r>
              <w:rPr>
                <w:sz w:val="18"/>
                <w:szCs w:val="18"/>
              </w:rPr>
              <w:t>Static Web Apps built-in authentication</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8CDB1AF" w14:textId="77777777" w:rsidR="00AF1882" w:rsidRDefault="00AF1882">
            <w:pPr>
              <w:spacing w:after="0" w:line="252" w:lineRule="auto"/>
              <w:rPr>
                <w:szCs w:val="21"/>
              </w:rPr>
            </w:pPr>
            <w:r>
              <w:rPr>
                <w:sz w:val="18"/>
                <w:szCs w:val="18"/>
              </w:rPr>
              <w:t>Sign-in and access control (tenant dependency; not in subscription CSV)</w:t>
            </w:r>
          </w:p>
          <w:p w14:paraId="2E1F153C" w14:textId="425B0264" w:rsidR="00652870" w:rsidRDefault="00652870">
            <w:pPr>
              <w:spacing w:after="0" w:line="252" w:lineRule="auto"/>
            </w:pPr>
          </w:p>
        </w:tc>
      </w:tr>
      <w:tr w:rsidR="00652870" w14:paraId="44D05025"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7F71AA3A" w14:textId="77777777" w:rsidR="00652870" w:rsidRDefault="00652870">
            <w:pPr>
              <w:spacing w:after="0" w:line="252" w:lineRule="auto"/>
            </w:pPr>
            <w:r>
              <w:rPr>
                <w:sz w:val="18"/>
                <w:szCs w:val="18"/>
              </w:rPr>
              <w:t>Monitoring</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69C6556" w14:textId="77777777" w:rsidR="00652870" w:rsidRDefault="00652870">
            <w:pPr>
              <w:spacing w:after="0" w:line="252" w:lineRule="auto"/>
            </w:pPr>
            <w:r>
              <w:rPr>
                <w:sz w:val="18"/>
                <w:szCs w:val="18"/>
              </w:rPr>
              <w:t>Application Insights</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78E86E3A" w14:textId="77777777" w:rsidR="00652870" w:rsidRDefault="00652870">
            <w:pPr>
              <w:spacing w:after="0" w:line="252" w:lineRule="auto"/>
            </w:pPr>
            <w:r>
              <w:rPr>
                <w:sz w:val="18"/>
                <w:szCs w:val="18"/>
              </w:rPr>
              <w:t>Azure Monitor with smart detection</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78CB29A" w14:textId="77777777" w:rsidR="00F550DC" w:rsidRDefault="00F550DC">
            <w:pPr>
              <w:spacing w:after="0" w:line="252" w:lineRule="auto"/>
              <w:rPr>
                <w:szCs w:val="21"/>
              </w:rPr>
            </w:pPr>
            <w:r>
              <w:rPr>
                <w:sz w:val="18"/>
                <w:szCs w:val="18"/>
              </w:rPr>
              <w:t>Telemetry, failure anomalies, operational signals</w:t>
            </w:r>
          </w:p>
          <w:p w14:paraId="07D9AD0C" w14:textId="3FF5E631" w:rsidR="00652870" w:rsidRDefault="00652870">
            <w:pPr>
              <w:spacing w:after="0" w:line="252" w:lineRule="auto"/>
            </w:pPr>
          </w:p>
        </w:tc>
      </w:tr>
      <w:tr w:rsidR="00652870" w14:paraId="7C9909F9"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069F6A6B" w14:textId="77777777" w:rsidR="00652870" w:rsidRDefault="00652870">
            <w:pPr>
              <w:spacing w:after="0" w:line="252" w:lineRule="auto"/>
            </w:pPr>
            <w:r>
              <w:rPr>
                <w:sz w:val="18"/>
                <w:szCs w:val="18"/>
              </w:rPr>
              <w:t>Operational packaging</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CC24F95" w14:textId="77777777" w:rsidR="00652870" w:rsidRDefault="00652870">
            <w:pPr>
              <w:spacing w:after="0" w:line="252" w:lineRule="auto"/>
            </w:pPr>
            <w:r>
              <w:rPr>
                <w:sz w:val="18"/>
                <w:szCs w:val="18"/>
              </w:rPr>
              <w:t>Shared dashboard</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573D043" w14:textId="77777777" w:rsidR="00652870" w:rsidRDefault="00652870">
            <w:pPr>
              <w:spacing w:after="0" w:line="252" w:lineRule="auto"/>
            </w:pPr>
            <w:r>
              <w:rPr>
                <w:sz w:val="18"/>
                <w:szCs w:val="18"/>
              </w:rPr>
              <w:t>Azure portal shared dashboard</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DBB8689" w14:textId="77777777" w:rsidR="00F550DC" w:rsidRDefault="00F550DC">
            <w:pPr>
              <w:spacing w:after="0" w:line="252" w:lineRule="auto"/>
              <w:rPr>
                <w:szCs w:val="21"/>
              </w:rPr>
            </w:pPr>
            <w:r>
              <w:rPr>
                <w:sz w:val="18"/>
                <w:szCs w:val="18"/>
              </w:rPr>
              <w:t>Operator dashboard for quick status and monitoring views</w:t>
            </w:r>
          </w:p>
          <w:p w14:paraId="3709589B" w14:textId="03EAB201" w:rsidR="00652870" w:rsidRDefault="00652870">
            <w:pPr>
              <w:spacing w:after="0" w:line="252" w:lineRule="auto"/>
            </w:pPr>
          </w:p>
        </w:tc>
      </w:tr>
      <w:tr w:rsidR="00652870" w14:paraId="5382D819" w14:textId="77777777">
        <w:trPr>
          <w:tblCellSpacing w:w="15" w:type="dxa"/>
        </w:trPr>
        <w:tc>
          <w:tcPr>
            <w:tcW w:w="244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1620833B" w14:textId="77777777" w:rsidR="00652870" w:rsidRDefault="00652870">
            <w:pPr>
              <w:spacing w:after="0" w:line="252" w:lineRule="auto"/>
            </w:pPr>
            <w:r>
              <w:rPr>
                <w:sz w:val="18"/>
                <w:szCs w:val="18"/>
              </w:rPr>
              <w:t>Secrets</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785725F4" w14:textId="77777777" w:rsidR="00652870" w:rsidRDefault="00652870">
            <w:pPr>
              <w:spacing w:after="0" w:line="252" w:lineRule="auto"/>
            </w:pPr>
            <w:r>
              <w:rPr>
                <w:sz w:val="18"/>
                <w:szCs w:val="18"/>
              </w:rPr>
              <w:t>Azure Key Vault (recommended)</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257F255" w14:textId="77777777" w:rsidR="00652870" w:rsidRDefault="00652870">
            <w:pPr>
              <w:spacing w:after="0" w:line="252" w:lineRule="auto"/>
            </w:pPr>
            <w:r>
              <w:rPr>
                <w:sz w:val="18"/>
                <w:szCs w:val="18"/>
              </w:rPr>
              <w:t>Recommended control (not in current CSV export)</w:t>
            </w:r>
          </w:p>
        </w:tc>
        <w:tc>
          <w:tcPr>
            <w:tcW w:w="244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6A8AE392" w14:textId="77777777" w:rsidR="00F550DC" w:rsidRDefault="00F550DC">
            <w:pPr>
              <w:spacing w:after="0" w:line="252" w:lineRule="auto"/>
              <w:rPr>
                <w:szCs w:val="21"/>
              </w:rPr>
            </w:pPr>
            <w:r>
              <w:rPr>
                <w:sz w:val="18"/>
                <w:szCs w:val="18"/>
              </w:rPr>
              <w:t>Recommended for production hardening</w:t>
            </w:r>
          </w:p>
          <w:p w14:paraId="42F887E9" w14:textId="32F23323" w:rsidR="00652870" w:rsidRDefault="00652870">
            <w:pPr>
              <w:spacing w:after="0" w:line="252" w:lineRule="auto"/>
            </w:pPr>
          </w:p>
        </w:tc>
      </w:tr>
    </w:tbl>
    <w:p w14:paraId="30F01078" w14:textId="77777777" w:rsidR="00B2690B" w:rsidRDefault="00B2690B"/>
    <w:p w14:paraId="28B54E1B" w14:textId="77777777" w:rsidR="00220722" w:rsidRDefault="00220722"/>
    <w:p w14:paraId="04B496C0" w14:textId="77777777" w:rsidR="00B2690B" w:rsidRDefault="00AD223E">
      <w:pPr>
        <w:pStyle w:val="Heading1"/>
      </w:pPr>
      <w:r>
        <w:t>4. Azure Services Used (Current Pilot Footprint)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581"/>
        <w:gridCol w:w="1719"/>
        <w:gridCol w:w="1509"/>
        <w:gridCol w:w="2317"/>
      </w:tblGrid>
      <w:tr w:rsidR="00652870" w14:paraId="476AA3C1" w14:textId="77777777">
        <w:trPr>
          <w:tblHeader/>
          <w:tblCellSpacing w:w="15" w:type="dxa"/>
        </w:trPr>
        <w:tc>
          <w:tcPr>
            <w:tcW w:w="1872" w:type="dxa"/>
            <w:tcBorders>
              <w:top w:val="single" w:sz="8" w:space="0" w:color="D9E2F3"/>
              <w:left w:val="single" w:sz="8" w:space="0" w:color="D9E2F3"/>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77074C27" w14:textId="77777777" w:rsidR="00652870" w:rsidRDefault="00652870">
            <w:pPr>
              <w:spacing w:after="0" w:line="252" w:lineRule="auto"/>
              <w:rPr>
                <w:szCs w:val="21"/>
              </w:rPr>
            </w:pPr>
            <w:r>
              <w:rPr>
                <w:b/>
                <w:bCs/>
                <w:color w:val="FFFFFF"/>
                <w:sz w:val="17"/>
                <w:szCs w:val="17"/>
              </w:rPr>
              <w:t>Azure service / resource type</w:t>
            </w:r>
          </w:p>
        </w:tc>
        <w:tc>
          <w:tcPr>
            <w:tcW w:w="2592"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6E017365" w14:textId="77777777" w:rsidR="00652870" w:rsidRDefault="00652870">
            <w:pPr>
              <w:spacing w:after="0" w:line="252" w:lineRule="auto"/>
            </w:pPr>
            <w:r>
              <w:rPr>
                <w:b/>
                <w:bCs/>
                <w:color w:val="FFFFFF"/>
                <w:sz w:val="17"/>
                <w:szCs w:val="17"/>
              </w:rPr>
              <w:t>Deployed resource name(s)</w:t>
            </w:r>
          </w:p>
        </w:tc>
        <w:tc>
          <w:tcPr>
            <w:tcW w:w="1584"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48B4D404" w14:textId="77777777" w:rsidR="00652870" w:rsidRDefault="00652870">
            <w:pPr>
              <w:spacing w:after="0" w:line="252" w:lineRule="auto"/>
            </w:pPr>
            <w:r>
              <w:rPr>
                <w:b/>
                <w:bCs/>
                <w:color w:val="FFFFFF"/>
                <w:sz w:val="17"/>
                <w:szCs w:val="17"/>
              </w:rPr>
              <w:t>Role in current pilot</w:t>
            </w:r>
          </w:p>
        </w:tc>
        <w:tc>
          <w:tcPr>
            <w:tcW w:w="1440"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5C366DB3" w14:textId="77777777" w:rsidR="00652870" w:rsidRDefault="00652870">
            <w:pPr>
              <w:spacing w:after="0" w:line="252" w:lineRule="auto"/>
            </w:pPr>
            <w:r>
              <w:rPr>
                <w:b/>
                <w:bCs/>
                <w:color w:val="FFFFFF"/>
                <w:sz w:val="17"/>
                <w:szCs w:val="17"/>
              </w:rPr>
              <w:t>Region</w:t>
            </w:r>
          </w:p>
        </w:tc>
        <w:tc>
          <w:tcPr>
            <w:tcW w:w="3024"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2F1B5A79" w14:textId="77777777" w:rsidR="00652870" w:rsidRDefault="00652870">
            <w:pPr>
              <w:spacing w:after="0" w:line="252" w:lineRule="auto"/>
            </w:pPr>
            <w:r>
              <w:rPr>
                <w:b/>
                <w:bCs/>
                <w:color w:val="FFFFFF"/>
                <w:sz w:val="17"/>
                <w:szCs w:val="17"/>
              </w:rPr>
              <w:t>Notes</w:t>
            </w:r>
          </w:p>
        </w:tc>
      </w:tr>
      <w:tr w:rsidR="00652870" w14:paraId="40932C78" w14:textId="77777777">
        <w:trPr>
          <w:tblCellSpacing w:w="15" w:type="dxa"/>
        </w:trPr>
        <w:tc>
          <w:tcPr>
            <w:tcW w:w="195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61190E1C" w14:textId="77777777" w:rsidR="00652870" w:rsidRDefault="00652870">
            <w:pPr>
              <w:spacing w:after="0" w:line="252" w:lineRule="auto"/>
            </w:pPr>
            <w:r>
              <w:rPr>
                <w:sz w:val="17"/>
                <w:szCs w:val="17"/>
              </w:rPr>
              <w:t>Azure Static Web Apps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193F30B3" w14:textId="77777777" w:rsidR="00652870" w:rsidRDefault="00652870">
            <w:pPr>
              <w:spacing w:after="0" w:line="252" w:lineRule="auto"/>
            </w:pPr>
            <w:r>
              <w:rPr>
                <w:sz w:val="17"/>
                <w:szCs w:val="17"/>
              </w:rPr>
              <w:t>azure-review-checklists; AzureReviewChecklists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6DB7874" w14:textId="77777777" w:rsidR="00F550DC" w:rsidRDefault="00F550DC">
            <w:pPr>
              <w:spacing w:after="0" w:line="252" w:lineRule="auto"/>
              <w:rPr>
                <w:szCs w:val="21"/>
              </w:rPr>
            </w:pPr>
            <w:r>
              <w:rPr>
                <w:sz w:val="17"/>
                <w:szCs w:val="17"/>
              </w:rPr>
              <w:t>Frontend hosting (pilot)</w:t>
            </w:r>
          </w:p>
          <w:p w14:paraId="283C056A" w14:textId="3F89DC76" w:rsidR="00652870" w:rsidRDefault="00652870">
            <w:pPr>
              <w:spacing w:after="0" w:line="252" w:lineRule="auto"/>
            </w:pP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1A88ACD"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4F50799" w14:textId="77777777" w:rsidR="00AF1882" w:rsidRDefault="00AF1882">
            <w:pPr>
              <w:spacing w:after="0" w:line="252" w:lineRule="auto"/>
              <w:rPr>
                <w:szCs w:val="21"/>
              </w:rPr>
            </w:pPr>
            <w:r>
              <w:rPr>
                <w:sz w:val="17"/>
                <w:szCs w:val="17"/>
              </w:rPr>
              <w:t>2 Azure Static Web Apps resources in inventory</w:t>
            </w:r>
          </w:p>
          <w:p w14:paraId="59E1A566" w14:textId="7DB3C616" w:rsidR="00652870" w:rsidRDefault="00652870">
            <w:pPr>
              <w:spacing w:after="0" w:line="252" w:lineRule="auto"/>
            </w:pPr>
          </w:p>
        </w:tc>
      </w:tr>
      <w:tr w:rsidR="00652870" w14:paraId="7EE93C44" w14:textId="77777777">
        <w:trPr>
          <w:tblCellSpacing w:w="15" w:type="dxa"/>
        </w:trPr>
        <w:tc>
          <w:tcPr>
            <w:tcW w:w="1958" w:type="dxa"/>
            <w:tcBorders>
              <w:top w:val="nil"/>
              <w:left w:val="single" w:sz="8" w:space="0" w:color="D9E2F3"/>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691DDF71" w14:textId="77777777" w:rsidR="00652870" w:rsidRDefault="00652870">
            <w:pPr>
              <w:spacing w:after="0" w:line="252" w:lineRule="auto"/>
            </w:pPr>
            <w:r>
              <w:rPr>
                <w:sz w:val="17"/>
                <w:szCs w:val="17"/>
              </w:rPr>
              <w:t>Azure Functions / Function App</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3A11E8D0" w14:textId="77777777" w:rsidR="00652870" w:rsidRDefault="00652870">
            <w:pPr>
              <w:spacing w:after="0" w:line="252" w:lineRule="auto"/>
            </w:pPr>
            <w:r>
              <w:rPr>
                <w:sz w:val="17"/>
                <w:szCs w:val="17"/>
              </w:rPr>
              <w:t>azure-review-checklists-api</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0949462D" w14:textId="77777777" w:rsidR="00F550DC" w:rsidRDefault="00F550DC">
            <w:pPr>
              <w:spacing w:after="0" w:line="252" w:lineRule="auto"/>
              <w:rPr>
                <w:szCs w:val="21"/>
              </w:rPr>
            </w:pPr>
            <w:r>
              <w:rPr>
                <w:color w:val="000000"/>
                <w:sz w:val="17"/>
                <w:szCs w:val="17"/>
              </w:rPr>
              <w:t>Backend API and orchestration (pilot)</w:t>
            </w:r>
          </w:p>
          <w:p w14:paraId="5C1D4994" w14:textId="60ADDECD" w:rsidR="00652870" w:rsidRDefault="00652870">
            <w:pPr>
              <w:spacing w:after="0" w:line="252" w:lineRule="auto"/>
            </w:pP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6A9CA0AF"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3CE19E3E" w14:textId="77777777" w:rsidR="00F550DC" w:rsidRDefault="00F550DC">
            <w:pPr>
              <w:spacing w:after="0" w:line="252" w:lineRule="auto"/>
              <w:rPr>
                <w:szCs w:val="21"/>
              </w:rPr>
            </w:pPr>
            <w:r>
              <w:rPr>
                <w:color w:val="000000"/>
                <w:sz w:val="17"/>
                <w:szCs w:val="17"/>
              </w:rPr>
              <w:t>App Service plan-backed (pilot)</w:t>
            </w:r>
          </w:p>
          <w:p w14:paraId="15CD4553" w14:textId="79D6B4C3" w:rsidR="00652870" w:rsidRDefault="00652870">
            <w:pPr>
              <w:spacing w:after="0" w:line="252" w:lineRule="auto"/>
            </w:pPr>
          </w:p>
        </w:tc>
      </w:tr>
      <w:tr w:rsidR="00652870" w14:paraId="15D25F82" w14:textId="77777777">
        <w:trPr>
          <w:tblCellSpacing w:w="15" w:type="dxa"/>
        </w:trPr>
        <w:tc>
          <w:tcPr>
            <w:tcW w:w="195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54BA08F8" w14:textId="77777777" w:rsidR="00652870" w:rsidRDefault="00652870">
            <w:pPr>
              <w:spacing w:after="0" w:line="252" w:lineRule="auto"/>
            </w:pPr>
            <w:r>
              <w:rPr>
                <w:sz w:val="17"/>
                <w:szCs w:val="17"/>
              </w:rPr>
              <w:t>App Service plan</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7FF6ED21" w14:textId="77777777" w:rsidR="00652870" w:rsidRDefault="00652870">
            <w:pPr>
              <w:spacing w:after="0" w:line="252" w:lineRule="auto"/>
            </w:pPr>
            <w:r>
              <w:rPr>
                <w:sz w:val="17"/>
                <w:szCs w:val="17"/>
              </w:rPr>
              <w:t>ASP-AzureReviewChecklistsRG-70d1</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EF3FF6D" w14:textId="07235B7E" w:rsidR="00652870" w:rsidRDefault="00C33F9D">
            <w:pPr>
              <w:spacing w:after="0" w:line="252" w:lineRule="auto"/>
            </w:pPr>
            <w:r>
              <w:rPr>
                <w:sz w:val="17"/>
                <w:szCs w:val="17"/>
              </w:rPr>
              <w:t xml:space="preserve">Compute </w:t>
            </w:r>
            <w:r w:rsidR="00652870">
              <w:rPr>
                <w:sz w:val="17"/>
                <w:szCs w:val="17"/>
              </w:rPr>
              <w:t>plan backing the current Function App deployment</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19ADCEE"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13E5797" w14:textId="41E9628A" w:rsidR="00F2133E" w:rsidRDefault="00F2133E">
            <w:pPr>
              <w:spacing w:after="0" w:line="252" w:lineRule="auto"/>
              <w:rPr>
                <w:szCs w:val="21"/>
              </w:rPr>
            </w:pPr>
            <w:r>
              <w:rPr>
                <w:sz w:val="17"/>
                <w:szCs w:val="17"/>
              </w:rPr>
              <w:t xml:space="preserve">Pilot </w:t>
            </w:r>
            <w:r w:rsidR="00C33F9D">
              <w:rPr>
                <w:sz w:val="17"/>
                <w:szCs w:val="17"/>
              </w:rPr>
              <w:t>Not</w:t>
            </w:r>
            <w:r>
              <w:rPr>
                <w:sz w:val="17"/>
                <w:szCs w:val="17"/>
              </w:rPr>
              <w:t xml:space="preserve"> on Flex Consumption</w:t>
            </w:r>
          </w:p>
          <w:p w14:paraId="1D1A5242" w14:textId="3BC575A0" w:rsidR="00652870" w:rsidRDefault="00652870">
            <w:pPr>
              <w:spacing w:after="0" w:line="252" w:lineRule="auto"/>
            </w:pPr>
          </w:p>
        </w:tc>
      </w:tr>
      <w:tr w:rsidR="00652870" w14:paraId="4DB5488F" w14:textId="77777777">
        <w:trPr>
          <w:tblCellSpacing w:w="15" w:type="dxa"/>
        </w:trPr>
        <w:tc>
          <w:tcPr>
            <w:tcW w:w="1958" w:type="dxa"/>
            <w:tcBorders>
              <w:top w:val="nil"/>
              <w:left w:val="single" w:sz="8" w:space="0" w:color="D9E2F3"/>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42A6B42D" w14:textId="77777777" w:rsidR="00652870" w:rsidRDefault="00652870">
            <w:pPr>
              <w:spacing w:after="0" w:line="252" w:lineRule="auto"/>
            </w:pPr>
            <w:r>
              <w:rPr>
                <w:sz w:val="17"/>
                <w:szCs w:val="17"/>
              </w:rPr>
              <w:lastRenderedPageBreak/>
              <w:t>Azure Storage Account</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105AF3CC" w14:textId="77777777" w:rsidR="00652870" w:rsidRDefault="00652870">
            <w:pPr>
              <w:spacing w:after="0" w:line="252" w:lineRule="auto"/>
            </w:pPr>
            <w:r>
              <w:rPr>
                <w:sz w:val="17"/>
                <w:szCs w:val="17"/>
              </w:rPr>
              <w:t>azreviewcheckapi01</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704564AB" w14:textId="77777777" w:rsidR="00F550DC" w:rsidRDefault="00F550DC">
            <w:pPr>
              <w:spacing w:after="0" w:line="252" w:lineRule="auto"/>
              <w:rPr>
                <w:szCs w:val="21"/>
              </w:rPr>
            </w:pPr>
            <w:r>
              <w:rPr>
                <w:color w:val="000000"/>
                <w:sz w:val="17"/>
                <w:szCs w:val="17"/>
              </w:rPr>
              <w:t>Input/output files and metadata</w:t>
            </w:r>
          </w:p>
          <w:p w14:paraId="0C479D99" w14:textId="168465E3" w:rsidR="00652870" w:rsidRDefault="00652870">
            <w:pPr>
              <w:spacing w:after="0" w:line="252" w:lineRule="auto"/>
            </w:pP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3275AACF"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0DD5DC87" w14:textId="77777777" w:rsidR="00F550DC" w:rsidRDefault="00F550DC">
            <w:pPr>
              <w:spacing w:after="0" w:line="252" w:lineRule="auto"/>
              <w:rPr>
                <w:szCs w:val="21"/>
              </w:rPr>
            </w:pPr>
            <w:r>
              <w:rPr>
                <w:color w:val="000000"/>
                <w:sz w:val="17"/>
                <w:szCs w:val="17"/>
              </w:rPr>
              <w:t>Blob and Table Storage used by the app</w:t>
            </w:r>
          </w:p>
          <w:p w14:paraId="672691D3" w14:textId="327356CE" w:rsidR="00652870" w:rsidRDefault="00652870">
            <w:pPr>
              <w:spacing w:after="0" w:line="252" w:lineRule="auto"/>
            </w:pPr>
          </w:p>
        </w:tc>
      </w:tr>
      <w:tr w:rsidR="00652870" w14:paraId="555F59D6" w14:textId="77777777">
        <w:trPr>
          <w:tblCellSpacing w:w="15" w:type="dxa"/>
        </w:trPr>
        <w:tc>
          <w:tcPr>
            <w:tcW w:w="195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3EAD67EC" w14:textId="77777777" w:rsidR="00652870" w:rsidRDefault="00652870">
            <w:pPr>
              <w:spacing w:after="0" w:line="252" w:lineRule="auto"/>
            </w:pPr>
            <w:r>
              <w:rPr>
                <w:sz w:val="17"/>
                <w:szCs w:val="17"/>
              </w:rPr>
              <w:t>Azure AI Document Intelligence</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1D7897A3" w14:textId="77777777" w:rsidR="00652870" w:rsidRDefault="00652870">
            <w:pPr>
              <w:spacing w:after="0" w:line="252" w:lineRule="auto"/>
            </w:pPr>
            <w:r>
              <w:rPr>
                <w:sz w:val="17"/>
                <w:szCs w:val="17"/>
              </w:rPr>
              <w:t>arb-document-intelligence</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65E05F5" w14:textId="77777777" w:rsidR="00652870" w:rsidRDefault="00652870">
            <w:pPr>
              <w:spacing w:after="0" w:line="252" w:lineRule="auto"/>
            </w:pPr>
            <w:r>
              <w:rPr>
                <w:sz w:val="17"/>
                <w:szCs w:val="17"/>
              </w:rPr>
              <w:t>Document extraction for uploaded files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0175541"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7C9755A8" w14:textId="77777777" w:rsidR="00202866" w:rsidRDefault="00202866">
            <w:pPr>
              <w:spacing w:after="0" w:line="252" w:lineRule="auto"/>
              <w:rPr>
                <w:szCs w:val="21"/>
              </w:rPr>
            </w:pPr>
            <w:r>
              <w:rPr>
                <w:sz w:val="17"/>
                <w:szCs w:val="17"/>
              </w:rPr>
              <w:t>Used for document parsing and structured content extraction</w:t>
            </w:r>
          </w:p>
          <w:p w14:paraId="2A2E82DE" w14:textId="2A8C7999" w:rsidR="00652870" w:rsidRDefault="00652870">
            <w:pPr>
              <w:spacing w:after="0" w:line="252" w:lineRule="auto"/>
            </w:pPr>
          </w:p>
        </w:tc>
      </w:tr>
      <w:tr w:rsidR="00652870" w14:paraId="12FB9304" w14:textId="77777777">
        <w:trPr>
          <w:tblCellSpacing w:w="15" w:type="dxa"/>
        </w:trPr>
        <w:tc>
          <w:tcPr>
            <w:tcW w:w="1958" w:type="dxa"/>
            <w:tcBorders>
              <w:top w:val="nil"/>
              <w:left w:val="single" w:sz="8" w:space="0" w:color="D9E2F3"/>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460642C1" w14:textId="77777777" w:rsidR="00652870" w:rsidRDefault="00652870">
            <w:pPr>
              <w:spacing w:after="0" w:line="252" w:lineRule="auto"/>
            </w:pPr>
            <w:r>
              <w:rPr>
                <w:sz w:val="17"/>
                <w:szCs w:val="17"/>
              </w:rPr>
              <w:t>Azure AI Search</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793BC20C" w14:textId="77777777" w:rsidR="00652870" w:rsidRDefault="00652870">
            <w:pPr>
              <w:spacing w:after="0" w:line="252" w:lineRule="auto"/>
            </w:pPr>
            <w:r>
              <w:rPr>
                <w:sz w:val="17"/>
                <w:szCs w:val="17"/>
              </w:rPr>
              <w:t>arb-review-search</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049041B2" w14:textId="77777777" w:rsidR="00652870" w:rsidRDefault="00652870">
            <w:pPr>
              <w:spacing w:after="0" w:line="252" w:lineRule="auto"/>
            </w:pPr>
            <w:r>
              <w:rPr>
                <w:sz w:val="17"/>
                <w:szCs w:val="17"/>
              </w:rPr>
              <w:t>Indexing and retrieval for RAG-style assessment</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2D34FC8B"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397E9855" w14:textId="77777777" w:rsidR="00F550DC" w:rsidRDefault="00F550DC">
            <w:pPr>
              <w:spacing w:after="0" w:line="252" w:lineRule="auto"/>
              <w:rPr>
                <w:szCs w:val="21"/>
              </w:rPr>
            </w:pPr>
            <w:r>
              <w:rPr>
                <w:color w:val="000000"/>
                <w:sz w:val="17"/>
                <w:szCs w:val="17"/>
              </w:rPr>
              <w:t>Traceability and grounded findings</w:t>
            </w:r>
          </w:p>
          <w:p w14:paraId="64C920C8" w14:textId="18100438" w:rsidR="00652870" w:rsidRDefault="00652870">
            <w:pPr>
              <w:spacing w:after="0" w:line="252" w:lineRule="auto"/>
            </w:pPr>
          </w:p>
        </w:tc>
      </w:tr>
      <w:tr w:rsidR="00652870" w14:paraId="2C9129AF" w14:textId="77777777">
        <w:trPr>
          <w:tblCellSpacing w:w="15" w:type="dxa"/>
        </w:trPr>
        <w:tc>
          <w:tcPr>
            <w:tcW w:w="195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5843CBAE" w14:textId="77777777" w:rsidR="00652870" w:rsidRDefault="00652870">
            <w:pPr>
              <w:spacing w:after="0" w:line="252" w:lineRule="auto"/>
            </w:pPr>
            <w:r>
              <w:rPr>
                <w:sz w:val="17"/>
                <w:szCs w:val="17"/>
              </w:rPr>
              <w:t>Azure OpenAI</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BE9BA23" w14:textId="77777777" w:rsidR="00652870" w:rsidRDefault="00652870">
            <w:pPr>
              <w:spacing w:after="0" w:line="252" w:lineRule="auto"/>
            </w:pPr>
            <w:r>
              <w:rPr>
                <w:sz w:val="17"/>
                <w:szCs w:val="17"/>
              </w:rPr>
              <w:t>azreviewchecklistsopenaicu01</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1096A816" w14:textId="77777777" w:rsidR="00652870" w:rsidRDefault="00652870">
            <w:pPr>
              <w:spacing w:after="0" w:line="252" w:lineRule="auto"/>
            </w:pPr>
            <w:r>
              <w:rPr>
                <w:sz w:val="17"/>
                <w:szCs w:val="17"/>
              </w:rPr>
              <w:t>Model inference endpoint used by the pilot</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7EBAFF86"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64563CF1" w14:textId="77777777" w:rsidR="00F550DC" w:rsidRDefault="00F550DC">
            <w:pPr>
              <w:spacing w:after="0" w:line="252" w:lineRule="auto"/>
              <w:rPr>
                <w:szCs w:val="21"/>
              </w:rPr>
            </w:pPr>
            <w:r>
              <w:rPr>
                <w:sz w:val="17"/>
                <w:szCs w:val="17"/>
              </w:rPr>
              <w:t>Resource present in subscription export</w:t>
            </w:r>
          </w:p>
          <w:p w14:paraId="66E9A5F9" w14:textId="74A4762B" w:rsidR="00652870" w:rsidRDefault="00652870">
            <w:pPr>
              <w:spacing w:after="0" w:line="252" w:lineRule="auto"/>
            </w:pPr>
          </w:p>
        </w:tc>
      </w:tr>
      <w:tr w:rsidR="00652870" w14:paraId="7A389052" w14:textId="77777777">
        <w:trPr>
          <w:tblCellSpacing w:w="15" w:type="dxa"/>
        </w:trPr>
        <w:tc>
          <w:tcPr>
            <w:tcW w:w="1958" w:type="dxa"/>
            <w:tcBorders>
              <w:top w:val="nil"/>
              <w:left w:val="single" w:sz="8" w:space="0" w:color="D9E2F3"/>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57F8EB73" w14:textId="77777777" w:rsidR="00652870" w:rsidRDefault="00652870">
            <w:pPr>
              <w:spacing w:after="0" w:line="252" w:lineRule="auto"/>
            </w:pPr>
            <w:r>
              <w:rPr>
                <w:sz w:val="17"/>
                <w:szCs w:val="17"/>
              </w:rPr>
              <w:t>Azure AI Foundry</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036D828F" w14:textId="77777777" w:rsidR="00652870" w:rsidRDefault="00652870">
            <w:pPr>
              <w:spacing w:after="0" w:line="252" w:lineRule="auto"/>
            </w:pPr>
            <w:r>
              <w:rPr>
                <w:sz w:val="17"/>
                <w:szCs w:val="17"/>
              </w:rPr>
              <w:t>upend-mnkmx38y-swedencentral (project: azure-review-checklists-admin)</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1B364B05" w14:textId="77777777" w:rsidR="00652870" w:rsidRDefault="00652870">
            <w:pPr>
              <w:spacing w:after="0" w:line="252" w:lineRule="auto"/>
            </w:pPr>
            <w:r>
              <w:rPr>
                <w:sz w:val="17"/>
                <w:szCs w:val="17"/>
              </w:rPr>
              <w:t>AI workspace and orchestration boundary for agents, files, and evaluations</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0CE8B298" w14:textId="77777777" w:rsidR="00652870" w:rsidRDefault="00652870">
            <w:pPr>
              <w:spacing w:after="0" w:line="252" w:lineRule="auto"/>
            </w:pPr>
            <w:r>
              <w:rPr>
                <w:sz w:val="17"/>
                <w:szCs w:val="17"/>
              </w:rPr>
              <w:t>Sweden Central</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5466D670" w14:textId="77777777" w:rsidR="00F2133E" w:rsidRDefault="00F2133E">
            <w:pPr>
              <w:spacing w:after="0" w:line="252" w:lineRule="auto"/>
              <w:rPr>
                <w:szCs w:val="21"/>
              </w:rPr>
            </w:pPr>
            <w:r>
              <w:rPr>
                <w:color w:val="000000"/>
                <w:sz w:val="17"/>
                <w:szCs w:val="17"/>
              </w:rPr>
              <w:t>Multi-region pilot footprint</w:t>
            </w:r>
          </w:p>
          <w:p w14:paraId="56183866" w14:textId="1A51EFBD" w:rsidR="00652870" w:rsidRDefault="00652870">
            <w:pPr>
              <w:spacing w:after="0" w:line="252" w:lineRule="auto"/>
            </w:pPr>
          </w:p>
        </w:tc>
      </w:tr>
      <w:tr w:rsidR="00652870" w14:paraId="5558C4C8" w14:textId="77777777">
        <w:trPr>
          <w:tblCellSpacing w:w="15" w:type="dxa"/>
        </w:trPr>
        <w:tc>
          <w:tcPr>
            <w:tcW w:w="195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67058FE0" w14:textId="77777777" w:rsidR="00652870" w:rsidRDefault="00652870">
            <w:pPr>
              <w:spacing w:after="0" w:line="252" w:lineRule="auto"/>
            </w:pPr>
            <w:r>
              <w:rPr>
                <w:sz w:val="17"/>
                <w:szCs w:val="17"/>
              </w:rPr>
              <w:t>Application Insights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B6D6867" w14:textId="77777777" w:rsidR="00652870" w:rsidRDefault="00652870">
            <w:pPr>
              <w:spacing w:after="0" w:line="252" w:lineRule="auto"/>
            </w:pPr>
            <w:r>
              <w:rPr>
                <w:sz w:val="17"/>
                <w:szCs w:val="17"/>
              </w:rPr>
              <w:t>azure-review-checklists-api</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0F4B2411" w14:textId="77777777" w:rsidR="00652870" w:rsidRDefault="00652870">
            <w:pPr>
              <w:spacing w:after="0" w:line="252" w:lineRule="auto"/>
            </w:pPr>
            <w:r>
              <w:rPr>
                <w:sz w:val="17"/>
                <w:szCs w:val="17"/>
              </w:rPr>
              <w:t>Application telemetry and diagnostics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0B36230"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3949C47" w14:textId="77777777" w:rsidR="00F550DC" w:rsidRDefault="00F550DC">
            <w:pPr>
              <w:spacing w:after="0" w:line="252" w:lineRule="auto"/>
              <w:rPr>
                <w:szCs w:val="21"/>
              </w:rPr>
            </w:pPr>
            <w:r>
              <w:rPr>
                <w:sz w:val="17"/>
                <w:szCs w:val="17"/>
              </w:rPr>
              <w:t>Primary observability for Function App</w:t>
            </w:r>
          </w:p>
          <w:p w14:paraId="0CCAA641" w14:textId="6C9BE45C" w:rsidR="00652870" w:rsidRDefault="00652870">
            <w:pPr>
              <w:spacing w:after="0" w:line="252" w:lineRule="auto"/>
            </w:pPr>
          </w:p>
        </w:tc>
      </w:tr>
      <w:tr w:rsidR="00652870" w14:paraId="41DC6D3B" w14:textId="77777777">
        <w:trPr>
          <w:tblCellSpacing w:w="15" w:type="dxa"/>
        </w:trPr>
        <w:tc>
          <w:tcPr>
            <w:tcW w:w="1958" w:type="dxa"/>
            <w:tcBorders>
              <w:top w:val="nil"/>
              <w:left w:val="single" w:sz="8" w:space="0" w:color="D9E2F3"/>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49821D33" w14:textId="77777777" w:rsidR="00652870" w:rsidRDefault="00652870">
            <w:pPr>
              <w:spacing w:after="0" w:line="252" w:lineRule="auto"/>
            </w:pPr>
            <w:r>
              <w:rPr>
                <w:sz w:val="17"/>
                <w:szCs w:val="17"/>
              </w:rPr>
              <w:t>Action group</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1FA700A0" w14:textId="77777777" w:rsidR="00652870" w:rsidRDefault="00652870">
            <w:pPr>
              <w:spacing w:after="0" w:line="252" w:lineRule="auto"/>
            </w:pPr>
            <w:r>
              <w:rPr>
                <w:sz w:val="17"/>
                <w:szCs w:val="17"/>
              </w:rPr>
              <w:t>Application Insights Smart Detection</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64CFBE75" w14:textId="77777777" w:rsidR="00652870" w:rsidRDefault="00652870">
            <w:pPr>
              <w:spacing w:after="0" w:line="252" w:lineRule="auto"/>
            </w:pPr>
            <w:r>
              <w:rPr>
                <w:sz w:val="17"/>
                <w:szCs w:val="17"/>
              </w:rPr>
              <w:t>Notification target for proactive alerting</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10CA8186" w14:textId="77777777" w:rsidR="00652870" w:rsidRDefault="00652870">
            <w:pPr>
              <w:spacing w:after="0" w:line="252" w:lineRule="auto"/>
            </w:pPr>
            <w:r>
              <w:rPr>
                <w:sz w:val="17"/>
                <w:szCs w:val="17"/>
              </w:rPr>
              <w:t>Global</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77694D4F" w14:textId="77777777" w:rsidR="00F550DC" w:rsidRDefault="00F550DC">
            <w:pPr>
              <w:spacing w:after="0" w:line="252" w:lineRule="auto"/>
              <w:rPr>
                <w:szCs w:val="21"/>
              </w:rPr>
            </w:pPr>
            <w:r>
              <w:rPr>
                <w:color w:val="000000"/>
                <w:sz w:val="17"/>
                <w:szCs w:val="17"/>
              </w:rPr>
              <w:t>Alert routing for smart detection</w:t>
            </w:r>
          </w:p>
          <w:p w14:paraId="43D79E30" w14:textId="5E803475" w:rsidR="00652870" w:rsidRDefault="00652870">
            <w:pPr>
              <w:spacing w:after="0" w:line="252" w:lineRule="auto"/>
            </w:pPr>
          </w:p>
        </w:tc>
      </w:tr>
      <w:tr w:rsidR="00652870" w14:paraId="0A7313A0" w14:textId="77777777">
        <w:trPr>
          <w:tblCellSpacing w:w="15" w:type="dxa"/>
        </w:trPr>
        <w:tc>
          <w:tcPr>
            <w:tcW w:w="195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40574973" w14:textId="77777777" w:rsidR="00652870" w:rsidRDefault="00652870">
            <w:pPr>
              <w:spacing w:after="0" w:line="252" w:lineRule="auto"/>
            </w:pPr>
            <w:r>
              <w:rPr>
                <w:sz w:val="17"/>
                <w:szCs w:val="17"/>
              </w:rPr>
              <w:t>Smart detector alert rule</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6FA99286" w14:textId="77777777" w:rsidR="00652870" w:rsidRDefault="00652870">
            <w:pPr>
              <w:spacing w:after="0" w:line="252" w:lineRule="auto"/>
            </w:pPr>
            <w:r>
              <w:rPr>
                <w:sz w:val="17"/>
                <w:szCs w:val="17"/>
              </w:rPr>
              <w:t>Failure Anomalies - azure-review-checklists-api</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766FF09" w14:textId="77777777" w:rsidR="00652870" w:rsidRDefault="00652870">
            <w:pPr>
              <w:spacing w:after="0" w:line="252" w:lineRule="auto"/>
            </w:pPr>
            <w:r>
              <w:rPr>
                <w:sz w:val="17"/>
                <w:szCs w:val="17"/>
              </w:rPr>
              <w:t>Proactive failure anomaly detection</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552ECE4" w14:textId="77777777" w:rsidR="00652870" w:rsidRDefault="00652870">
            <w:pPr>
              <w:spacing w:after="0" w:line="252" w:lineRule="auto"/>
            </w:pPr>
            <w:r>
              <w:rPr>
                <w:sz w:val="17"/>
                <w:szCs w:val="17"/>
              </w:rPr>
              <w:t>Global</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38F4F0E7" w14:textId="77777777" w:rsidR="00F550DC" w:rsidRDefault="00F550DC">
            <w:pPr>
              <w:spacing w:after="0" w:line="252" w:lineRule="auto"/>
              <w:rPr>
                <w:szCs w:val="21"/>
              </w:rPr>
            </w:pPr>
            <w:r>
              <w:rPr>
                <w:sz w:val="17"/>
                <w:szCs w:val="17"/>
              </w:rPr>
              <w:t>Smart detection enabled (pilot)</w:t>
            </w:r>
          </w:p>
          <w:p w14:paraId="79569A87" w14:textId="6242D512" w:rsidR="00652870" w:rsidRDefault="00652870">
            <w:pPr>
              <w:spacing w:after="0" w:line="252" w:lineRule="auto"/>
            </w:pPr>
          </w:p>
        </w:tc>
      </w:tr>
      <w:tr w:rsidR="00652870" w14:paraId="563E317B" w14:textId="77777777">
        <w:trPr>
          <w:tblCellSpacing w:w="15" w:type="dxa"/>
        </w:trPr>
        <w:tc>
          <w:tcPr>
            <w:tcW w:w="1958" w:type="dxa"/>
            <w:tcBorders>
              <w:top w:val="nil"/>
              <w:left w:val="single" w:sz="8" w:space="0" w:color="D9E2F3"/>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7BC487DC" w14:textId="77777777" w:rsidR="00652870" w:rsidRDefault="00652870">
            <w:pPr>
              <w:spacing w:after="0" w:line="252" w:lineRule="auto"/>
            </w:pPr>
            <w:r>
              <w:rPr>
                <w:sz w:val="17"/>
                <w:szCs w:val="17"/>
              </w:rPr>
              <w:t>Shared dashboard</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3D9CFF9A" w14:textId="77777777" w:rsidR="00652870" w:rsidRDefault="00652870">
            <w:pPr>
              <w:spacing w:after="0" w:line="252" w:lineRule="auto"/>
            </w:pPr>
            <w:r>
              <w:rPr>
                <w:sz w:val="17"/>
                <w:szCs w:val="17"/>
              </w:rPr>
              <w:t>01a2b5b4-9542-44eb-9336-4652c010f628-dashboard (azure-review-checklists-api Dashboard)</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4B069A60" w14:textId="77777777" w:rsidR="00652870" w:rsidRDefault="00652870">
            <w:pPr>
              <w:spacing w:after="0" w:line="252" w:lineRule="auto"/>
            </w:pPr>
            <w:r>
              <w:rPr>
                <w:sz w:val="17"/>
                <w:szCs w:val="17"/>
              </w:rPr>
              <w:t>Operational dashboard for pilot visibility</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575D3023" w14:textId="77777777" w:rsidR="00652870" w:rsidRDefault="00652870">
            <w:pPr>
              <w:spacing w:after="0" w:line="252" w:lineRule="auto"/>
            </w:pPr>
            <w:r>
              <w:rPr>
                <w:sz w:val="17"/>
                <w:szCs w:val="17"/>
              </w:rPr>
              <w:t>Central US</w:t>
            </w:r>
          </w:p>
        </w:tc>
        <w:tc>
          <w:tcPr>
            <w:tcW w:w="1958" w:type="dxa"/>
            <w:tcBorders>
              <w:top w:val="nil"/>
              <w:left w:val="nil"/>
              <w:bottom w:val="single" w:sz="8" w:space="0" w:color="D9E2F3"/>
              <w:right w:val="single" w:sz="8" w:space="0" w:color="D9E2F3"/>
            </w:tcBorders>
            <w:shd w:val="clear" w:color="auto" w:fill="F6F9FC"/>
            <w:tcMar>
              <w:top w:w="0" w:type="dxa"/>
              <w:left w:w="108" w:type="dxa"/>
              <w:bottom w:w="0" w:type="dxa"/>
              <w:right w:w="108" w:type="dxa"/>
            </w:tcMar>
            <w:vAlign w:val="center"/>
            <w:hideMark/>
          </w:tcPr>
          <w:p w14:paraId="6A9CE286" w14:textId="77777777" w:rsidR="00F550DC" w:rsidRDefault="00F550DC">
            <w:pPr>
              <w:spacing w:after="0" w:line="252" w:lineRule="auto"/>
              <w:rPr>
                <w:szCs w:val="21"/>
              </w:rPr>
            </w:pPr>
            <w:r>
              <w:rPr>
                <w:color w:val="000000"/>
                <w:sz w:val="17"/>
                <w:szCs w:val="17"/>
              </w:rPr>
              <w:t>Internal monitoring and walkthroughs</w:t>
            </w:r>
          </w:p>
          <w:p w14:paraId="2D0C91B2" w14:textId="0EDA5FE1" w:rsidR="00652870" w:rsidRDefault="00652870">
            <w:pPr>
              <w:spacing w:after="0" w:line="252" w:lineRule="auto"/>
            </w:pPr>
          </w:p>
        </w:tc>
      </w:tr>
      <w:tr w:rsidR="00652870" w14:paraId="34939BAD" w14:textId="77777777">
        <w:trPr>
          <w:tblCellSpacing w:w="15" w:type="dxa"/>
        </w:trPr>
        <w:tc>
          <w:tcPr>
            <w:tcW w:w="1958" w:type="dxa"/>
            <w:tcBorders>
              <w:top w:val="nil"/>
              <w:left w:val="single" w:sz="8" w:space="0" w:color="D9E2F3"/>
              <w:bottom w:val="single" w:sz="8" w:space="0" w:color="D9E2F3"/>
              <w:right w:val="single" w:sz="8" w:space="0" w:color="D9E2F3"/>
            </w:tcBorders>
            <w:tcMar>
              <w:top w:w="0" w:type="dxa"/>
              <w:left w:w="108" w:type="dxa"/>
              <w:bottom w:w="0" w:type="dxa"/>
              <w:right w:w="108" w:type="dxa"/>
            </w:tcMar>
            <w:vAlign w:val="center"/>
            <w:hideMark/>
          </w:tcPr>
          <w:p w14:paraId="2AFD1107" w14:textId="77777777" w:rsidR="00652870" w:rsidRDefault="00652870">
            <w:pPr>
              <w:spacing w:after="0" w:line="252" w:lineRule="auto"/>
            </w:pPr>
            <w:r>
              <w:rPr>
                <w:sz w:val="17"/>
                <w:szCs w:val="17"/>
              </w:rPr>
              <w:t>Microsoft Entra ID</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9830F1C" w14:textId="77777777" w:rsidR="00652870" w:rsidRDefault="00652870">
            <w:pPr>
              <w:spacing w:after="0" w:line="252" w:lineRule="auto"/>
            </w:pPr>
            <w:r>
              <w:rPr>
                <w:sz w:val="17"/>
                <w:szCs w:val="17"/>
              </w:rPr>
              <w:t>Tenant-level dependency (not listed in CSV export)</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43E78FA5" w14:textId="77777777" w:rsidR="00652870" w:rsidRDefault="00652870">
            <w:pPr>
              <w:spacing w:after="0" w:line="252" w:lineRule="auto"/>
            </w:pPr>
            <w:r>
              <w:rPr>
                <w:sz w:val="17"/>
                <w:szCs w:val="17"/>
              </w:rPr>
              <w:t>Authentication and access control for all review operations</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257E8B0E" w14:textId="77777777" w:rsidR="00652870" w:rsidRDefault="00652870">
            <w:pPr>
              <w:spacing w:after="0" w:line="252" w:lineRule="auto"/>
            </w:pPr>
            <w:r>
              <w:rPr>
                <w:sz w:val="17"/>
                <w:szCs w:val="17"/>
              </w:rPr>
              <w:t>Global service</w:t>
            </w:r>
          </w:p>
        </w:tc>
        <w:tc>
          <w:tcPr>
            <w:tcW w:w="1958" w:type="dxa"/>
            <w:tcBorders>
              <w:top w:val="nil"/>
              <w:left w:val="nil"/>
              <w:bottom w:val="single" w:sz="8" w:space="0" w:color="D9E2F3"/>
              <w:right w:val="single" w:sz="8" w:space="0" w:color="D9E2F3"/>
            </w:tcBorders>
            <w:tcMar>
              <w:top w:w="0" w:type="dxa"/>
              <w:left w:w="108" w:type="dxa"/>
              <w:bottom w:w="0" w:type="dxa"/>
              <w:right w:w="108" w:type="dxa"/>
            </w:tcMar>
            <w:vAlign w:val="center"/>
            <w:hideMark/>
          </w:tcPr>
          <w:p w14:paraId="5E807914" w14:textId="77777777" w:rsidR="00F2133E" w:rsidRDefault="00F2133E">
            <w:pPr>
              <w:spacing w:after="0" w:line="252" w:lineRule="auto"/>
              <w:rPr>
                <w:szCs w:val="21"/>
              </w:rPr>
            </w:pPr>
            <w:r>
              <w:rPr>
                <w:sz w:val="17"/>
                <w:szCs w:val="17"/>
              </w:rPr>
              <w:t>Required; not listed as a subscription resource</w:t>
            </w:r>
          </w:p>
          <w:p w14:paraId="02A950F6" w14:textId="220CC223" w:rsidR="00652870" w:rsidRDefault="00652870">
            <w:pPr>
              <w:spacing w:after="0" w:line="252" w:lineRule="auto"/>
            </w:pPr>
          </w:p>
        </w:tc>
      </w:tr>
    </w:tbl>
    <w:p w14:paraId="0A3B8D0A" w14:textId="77777777" w:rsidR="00ED23A0" w:rsidRDefault="00ED23A0">
      <w:pPr>
        <w:pStyle w:val="Heading1"/>
        <w:rPr>
          <w:rFonts w:eastAsia="Times New Roman"/>
        </w:rPr>
      </w:pPr>
    </w:p>
    <w:p w14:paraId="6696E3FD" w14:textId="2121014C" w:rsidR="00AA6452" w:rsidRDefault="00AA6452">
      <w:pPr>
        <w:pStyle w:val="Heading1"/>
        <w:rPr>
          <w:rFonts w:eastAsia="Times New Roman"/>
          <w:kern w:val="36"/>
          <w:szCs w:val="32"/>
        </w:rPr>
      </w:pPr>
      <w:r>
        <w:rPr>
          <w:rFonts w:eastAsia="Times New Roman"/>
        </w:rPr>
        <w:t>5. How to Use the Website</w:t>
      </w:r>
    </w:p>
    <w:p w14:paraId="45B55F64" w14:textId="77777777" w:rsidR="00AA6452" w:rsidRDefault="00AA6452">
      <w:pPr>
        <w:pStyle w:val="Heading2"/>
        <w:rPr>
          <w:rFonts w:eastAsia="Times New Roman"/>
        </w:rPr>
      </w:pPr>
      <w:r>
        <w:rPr>
          <w:rFonts w:eastAsia="Times New Roman"/>
        </w:rPr>
        <w:t>5.1 Creating a New Review</w:t>
      </w:r>
    </w:p>
    <w:p w14:paraId="2F64AF24" w14:textId="77777777" w:rsidR="00862A13" w:rsidRDefault="00862A13">
      <w:pPr>
        <w:rPr>
          <w:szCs w:val="21"/>
        </w:rPr>
      </w:pPr>
      <w:r>
        <w:t>Create a review:</w:t>
      </w:r>
    </w:p>
    <w:p w14:paraId="43BD25AE" w14:textId="77777777" w:rsidR="000E0B9F" w:rsidRDefault="000E0B9F" w:rsidP="000E0B9F">
      <w:pPr>
        <w:numPr>
          <w:ilvl w:val="0"/>
          <w:numId w:val="121"/>
        </w:numPr>
        <w:rPr>
          <w:rFonts w:eastAsia="Times New Roman"/>
          <w:szCs w:val="21"/>
        </w:rPr>
      </w:pPr>
      <w:r>
        <w:rPr>
          <w:rFonts w:eastAsia="Times New Roman"/>
          <w:b/>
          <w:bCs/>
          <w:sz w:val="20"/>
          <w:szCs w:val="20"/>
        </w:rPr>
        <w:t>Sign in</w:t>
      </w:r>
      <w:r>
        <w:rPr>
          <w:rFonts w:eastAsia="Times New Roman"/>
          <w:sz w:val="20"/>
          <w:szCs w:val="20"/>
        </w:rPr>
        <w:t xml:space="preserve"> with your Microsoft account via the Microsoft Entra ID prompt. Authentication is required for all review operations.</w:t>
      </w:r>
    </w:p>
    <w:p w14:paraId="01A29482" w14:textId="77777777" w:rsidR="00AA6452" w:rsidRDefault="00AA6452" w:rsidP="00AA6452">
      <w:pPr>
        <w:numPr>
          <w:ilvl w:val="0"/>
          <w:numId w:val="121"/>
        </w:numPr>
        <w:rPr>
          <w:rFonts w:eastAsia="Times New Roman"/>
        </w:rPr>
      </w:pPr>
      <w:r>
        <w:rPr>
          <w:rFonts w:eastAsia="Times New Roman"/>
          <w:sz w:val="20"/>
          <w:szCs w:val="20"/>
        </w:rPr>
        <w:t xml:space="preserve">Navigate to the </w:t>
      </w:r>
      <w:r>
        <w:rPr>
          <w:rFonts w:eastAsia="Times New Roman"/>
          <w:b/>
          <w:bCs/>
          <w:sz w:val="20"/>
          <w:szCs w:val="20"/>
        </w:rPr>
        <w:t>AI Review</w:t>
      </w:r>
      <w:r>
        <w:rPr>
          <w:rFonts w:eastAsia="Times New Roman"/>
          <w:sz w:val="20"/>
          <w:szCs w:val="20"/>
        </w:rPr>
        <w:t xml:space="preserve"> section from the homepage or navigation menu.</w:t>
      </w:r>
    </w:p>
    <w:p w14:paraId="5527E8E3" w14:textId="77777777" w:rsidR="00AA6452" w:rsidRDefault="00AA6452" w:rsidP="00AA6452">
      <w:pPr>
        <w:numPr>
          <w:ilvl w:val="0"/>
          <w:numId w:val="121"/>
        </w:numPr>
        <w:rPr>
          <w:rFonts w:eastAsia="Times New Roman"/>
        </w:rPr>
      </w:pPr>
      <w:r>
        <w:rPr>
          <w:rFonts w:eastAsia="Times New Roman"/>
          <w:b/>
          <w:bCs/>
          <w:sz w:val="20"/>
          <w:szCs w:val="20"/>
        </w:rPr>
        <w:t>Enter project details</w:t>
      </w:r>
      <w:r>
        <w:rPr>
          <w:rFonts w:eastAsia="Times New Roman"/>
        </w:rPr>
        <w:t xml:space="preserve"> </w:t>
      </w:r>
      <w:r>
        <w:rPr>
          <w:rFonts w:eastAsia="Times New Roman"/>
          <w:sz w:val="20"/>
          <w:szCs w:val="20"/>
        </w:rPr>
        <w:t>— provide a project name and customer name to identify the review uniquely.</w:t>
      </w:r>
    </w:p>
    <w:p w14:paraId="17FA0BFC" w14:textId="77777777" w:rsidR="00862A13" w:rsidRDefault="00862A13" w:rsidP="00862A13">
      <w:pPr>
        <w:numPr>
          <w:ilvl w:val="0"/>
          <w:numId w:val="121"/>
        </w:numPr>
        <w:rPr>
          <w:rFonts w:eastAsia="Times New Roman"/>
          <w:szCs w:val="21"/>
        </w:rPr>
      </w:pPr>
      <w:r>
        <w:rPr>
          <w:rFonts w:eastAsia="Times New Roman"/>
          <w:b/>
          <w:bCs/>
          <w:sz w:val="20"/>
          <w:szCs w:val="20"/>
        </w:rPr>
        <w:t>Upload architecture documents</w:t>
      </w:r>
      <w:r>
        <w:rPr>
          <w:rFonts w:eastAsia="Times New Roman"/>
          <w:sz w:val="20"/>
          <w:szCs w:val="20"/>
        </w:rPr>
        <w:t xml:space="preserve"> — upload SOW/HLD/LLD/diagrams and related artefacts (PDF, DOCX, PPTX, XLSX, PNG, etc.; up to 100 MB per file).</w:t>
      </w:r>
    </w:p>
    <w:p w14:paraId="5AA4DBFD" w14:textId="77777777" w:rsidR="00AA6452" w:rsidRDefault="00AA6452" w:rsidP="00AA6452">
      <w:pPr>
        <w:numPr>
          <w:ilvl w:val="0"/>
          <w:numId w:val="121"/>
        </w:numPr>
        <w:rPr>
          <w:rFonts w:eastAsia="Times New Roman"/>
        </w:rPr>
      </w:pPr>
      <w:r>
        <w:rPr>
          <w:rFonts w:eastAsia="Times New Roman"/>
          <w:b/>
          <w:bCs/>
          <w:sz w:val="20"/>
          <w:szCs w:val="20"/>
        </w:rPr>
        <w:t>Confirm files</w:t>
      </w:r>
      <w:r>
        <w:rPr>
          <w:rFonts w:eastAsia="Times New Roman"/>
        </w:rPr>
        <w:t xml:space="preserve"> </w:t>
      </w:r>
      <w:r>
        <w:rPr>
          <w:rFonts w:eastAsia="Times New Roman"/>
          <w:sz w:val="20"/>
          <w:szCs w:val="20"/>
        </w:rPr>
        <w:t>— review the uploaded file list, verify file names and sizes, and confirm the upload is complete.</w:t>
      </w:r>
    </w:p>
    <w:p w14:paraId="01985AD8" w14:textId="77777777" w:rsidR="00AA6452" w:rsidRDefault="00AA6452" w:rsidP="00AA6452">
      <w:pPr>
        <w:numPr>
          <w:ilvl w:val="0"/>
          <w:numId w:val="121"/>
        </w:numPr>
        <w:rPr>
          <w:rFonts w:eastAsia="Times New Roman"/>
        </w:rPr>
      </w:pPr>
      <w:r>
        <w:rPr>
          <w:rFonts w:eastAsia="Times New Roman"/>
          <w:sz w:val="20"/>
          <w:szCs w:val="20"/>
        </w:rPr>
        <w:t xml:space="preserve">Click </w:t>
      </w:r>
      <w:r>
        <w:rPr>
          <w:rFonts w:eastAsia="Times New Roman"/>
          <w:b/>
          <w:bCs/>
          <w:sz w:val="20"/>
          <w:szCs w:val="20"/>
        </w:rPr>
        <w:t>Start Analysis</w:t>
      </w:r>
      <w:r>
        <w:rPr>
          <w:rFonts w:eastAsia="Times New Roman"/>
          <w:sz w:val="20"/>
          <w:szCs w:val="20"/>
        </w:rPr>
        <w:t xml:space="preserve"> to begin the document extraction and indexing process.</w:t>
      </w:r>
    </w:p>
    <w:p w14:paraId="4CE1D374" w14:textId="77777777" w:rsidR="00AA6452" w:rsidRDefault="00AA6452">
      <w:pPr>
        <w:pStyle w:val="Heading2"/>
        <w:rPr>
          <w:rFonts w:eastAsia="Times New Roman"/>
        </w:rPr>
      </w:pPr>
      <w:r>
        <w:rPr>
          <w:rFonts w:eastAsia="Times New Roman"/>
        </w:rPr>
        <w:lastRenderedPageBreak/>
        <w:t>5.2 Running the Assessment</w:t>
      </w:r>
    </w:p>
    <w:p w14:paraId="09166E85" w14:textId="77777777" w:rsidR="00862A13" w:rsidRDefault="00862A13">
      <w:pPr>
        <w:rPr>
          <w:szCs w:val="21"/>
        </w:rPr>
      </w:pPr>
      <w:r>
        <w:t>Run the assessment:</w:t>
      </w:r>
    </w:p>
    <w:p w14:paraId="0FB27F5A" w14:textId="53719A01" w:rsidR="00862A13" w:rsidRDefault="00862A13" w:rsidP="00862A13">
      <w:pPr>
        <w:numPr>
          <w:ilvl w:val="0"/>
          <w:numId w:val="122"/>
        </w:numPr>
        <w:rPr>
          <w:rFonts w:eastAsia="Times New Roman"/>
          <w:szCs w:val="21"/>
        </w:rPr>
      </w:pPr>
      <w:r>
        <w:rPr>
          <w:rFonts w:eastAsia="Times New Roman"/>
          <w:b/>
          <w:bCs/>
          <w:sz w:val="20"/>
          <w:szCs w:val="20"/>
        </w:rPr>
        <w:t>Wait for extraction</w:t>
      </w:r>
      <w:r>
        <w:rPr>
          <w:rFonts w:eastAsia="Times New Roman"/>
          <w:sz w:val="20"/>
          <w:szCs w:val="20"/>
        </w:rPr>
        <w:t xml:space="preserve"> — Azure AI Document Intelligence (PDF/DOCX/PPTX) and parsers (spreadsheets/text) extract content; </w:t>
      </w:r>
      <w:r w:rsidR="00C33F9D">
        <w:rPr>
          <w:rFonts w:eastAsia="Times New Roman"/>
          <w:sz w:val="20"/>
          <w:szCs w:val="20"/>
        </w:rPr>
        <w:t>typically,</w:t>
      </w:r>
      <w:r>
        <w:rPr>
          <w:rFonts w:eastAsia="Times New Roman"/>
          <w:sz w:val="20"/>
          <w:szCs w:val="20"/>
        </w:rPr>
        <w:t xml:space="preserve"> 30–90 seconds per file.</w:t>
      </w:r>
    </w:p>
    <w:p w14:paraId="3C8DC583" w14:textId="77777777" w:rsidR="00AA6452" w:rsidRDefault="00AA6452" w:rsidP="00AA6452">
      <w:pPr>
        <w:numPr>
          <w:ilvl w:val="0"/>
          <w:numId w:val="122"/>
        </w:numPr>
        <w:rPr>
          <w:rFonts w:eastAsia="Times New Roman"/>
        </w:rPr>
      </w:pPr>
      <w:r>
        <w:rPr>
          <w:rFonts w:eastAsia="Times New Roman"/>
          <w:sz w:val="20"/>
          <w:szCs w:val="20"/>
        </w:rPr>
        <w:t xml:space="preserve">Once extraction is complete, click </w:t>
      </w:r>
      <w:r>
        <w:rPr>
          <w:rFonts w:eastAsia="Times New Roman"/>
          <w:b/>
          <w:bCs/>
          <w:sz w:val="20"/>
          <w:szCs w:val="20"/>
        </w:rPr>
        <w:t>Run Assessment</w:t>
      </w:r>
      <w:r>
        <w:rPr>
          <w:rFonts w:eastAsia="Times New Roman"/>
          <w:sz w:val="20"/>
          <w:szCs w:val="20"/>
        </w:rPr>
        <w:t xml:space="preserve"> to start the automated framework evaluation.</w:t>
      </w:r>
    </w:p>
    <w:p w14:paraId="23F2AB01" w14:textId="77777777" w:rsidR="00862A13" w:rsidRDefault="00862A13" w:rsidP="00862A13">
      <w:pPr>
        <w:numPr>
          <w:ilvl w:val="0"/>
          <w:numId w:val="122"/>
        </w:numPr>
        <w:rPr>
          <w:rFonts w:eastAsia="Times New Roman"/>
          <w:szCs w:val="21"/>
        </w:rPr>
      </w:pPr>
      <w:r>
        <w:rPr>
          <w:rFonts w:eastAsia="Times New Roman"/>
          <w:sz w:val="20"/>
          <w:szCs w:val="20"/>
        </w:rPr>
        <w:t>Assessment runs asynchronously. The agent uses Azure AI Search for retrieval and Microsoft Learn MCP for live guidance to evaluate against WAF/CAF/ALZ and service best practices.</w:t>
      </w:r>
    </w:p>
    <w:p w14:paraId="7A0C1CB2" w14:textId="77777777" w:rsidR="00AA6452" w:rsidRDefault="00AA6452" w:rsidP="00AA6452">
      <w:pPr>
        <w:numPr>
          <w:ilvl w:val="0"/>
          <w:numId w:val="122"/>
        </w:numPr>
        <w:rPr>
          <w:rFonts w:eastAsia="Times New Roman"/>
        </w:rPr>
      </w:pPr>
      <w:r>
        <w:rPr>
          <w:rFonts w:eastAsia="Times New Roman"/>
          <w:sz w:val="20"/>
          <w:szCs w:val="20"/>
        </w:rPr>
        <w:t xml:space="preserve">Assessment typically completes in </w:t>
      </w:r>
      <w:r>
        <w:rPr>
          <w:rFonts w:eastAsia="Times New Roman"/>
          <w:b/>
          <w:bCs/>
          <w:sz w:val="20"/>
          <w:szCs w:val="20"/>
        </w:rPr>
        <w:t>1–3 minutes</w:t>
      </w:r>
      <w:r>
        <w:rPr>
          <w:rFonts w:eastAsia="Times New Roman"/>
          <w:sz w:val="20"/>
          <w:szCs w:val="20"/>
        </w:rPr>
        <w:t>. Results appear automatically on the Findings page when ready.</w:t>
      </w:r>
    </w:p>
    <w:p w14:paraId="3DB5E24F" w14:textId="77777777" w:rsidR="00AA6452" w:rsidRDefault="00AA6452">
      <w:pPr>
        <w:pStyle w:val="Heading2"/>
        <w:rPr>
          <w:rFonts w:eastAsia="Times New Roman"/>
        </w:rPr>
      </w:pPr>
      <w:r>
        <w:rPr>
          <w:rFonts w:eastAsia="Times New Roman"/>
        </w:rPr>
        <w:t>5.3 Reviewing Findings</w:t>
      </w:r>
    </w:p>
    <w:p w14:paraId="05B7BE1B" w14:textId="77777777" w:rsidR="00AA6452" w:rsidRDefault="00AA6452">
      <w:r>
        <w:t>After the assessment finishes, review, prioritize, and manage findings as follows:</w:t>
      </w:r>
    </w:p>
    <w:p w14:paraId="7504B745" w14:textId="77777777" w:rsidR="00AA6452" w:rsidRDefault="00AA6452" w:rsidP="00AA6452">
      <w:pPr>
        <w:numPr>
          <w:ilvl w:val="0"/>
          <w:numId w:val="123"/>
        </w:numPr>
        <w:rPr>
          <w:rFonts w:eastAsia="Times New Roman"/>
        </w:rPr>
      </w:pPr>
      <w:r>
        <w:rPr>
          <w:rFonts w:eastAsia="Times New Roman"/>
          <w:b/>
          <w:bCs/>
          <w:sz w:val="20"/>
          <w:szCs w:val="20"/>
        </w:rPr>
        <w:t>Master-detail layout:</w:t>
      </w:r>
      <w:r>
        <w:rPr>
          <w:rFonts w:eastAsia="Times New Roman"/>
        </w:rPr>
        <w:t xml:space="preserve"> </w:t>
      </w:r>
      <w:r>
        <w:rPr>
          <w:rFonts w:eastAsia="Times New Roman"/>
          <w:sz w:val="20"/>
          <w:szCs w:val="20"/>
        </w:rPr>
        <w:t>The findings list is displayed in the left panel. Selecting a finding shows its full details on the right.</w:t>
      </w:r>
    </w:p>
    <w:p w14:paraId="75E1B214" w14:textId="4991AFBD" w:rsidR="005C1128" w:rsidRDefault="005C1128" w:rsidP="005C1128">
      <w:pPr>
        <w:numPr>
          <w:ilvl w:val="0"/>
          <w:numId w:val="123"/>
        </w:numPr>
        <w:rPr>
          <w:rFonts w:eastAsia="Times New Roman"/>
          <w:szCs w:val="21"/>
        </w:rPr>
      </w:pPr>
      <w:r>
        <w:rPr>
          <w:rFonts w:eastAsia="Times New Roman"/>
          <w:b/>
          <w:bCs/>
          <w:sz w:val="20"/>
          <w:szCs w:val="20"/>
        </w:rPr>
        <w:t>Filter and sort:</w:t>
      </w:r>
      <w:r>
        <w:rPr>
          <w:rFonts w:eastAsia="Times New Roman"/>
          <w:sz w:val="20"/>
          <w:szCs w:val="20"/>
        </w:rPr>
        <w:t xml:space="preserve"> Filter findings by severity (Critical, High, Medium, Low), domain (Security, Reliability, Cost, etc.), or status. You can also sort by severity or domain to </w:t>
      </w:r>
      <w:r w:rsidR="00C33F9D">
        <w:rPr>
          <w:rFonts w:eastAsia="Times New Roman"/>
          <w:sz w:val="20"/>
          <w:szCs w:val="20"/>
        </w:rPr>
        <w:t>priorities</w:t>
      </w:r>
      <w:r>
        <w:rPr>
          <w:rFonts w:eastAsia="Times New Roman"/>
          <w:sz w:val="20"/>
          <w:szCs w:val="20"/>
        </w:rPr>
        <w:t xml:space="preserve"> your review.</w:t>
      </w:r>
    </w:p>
    <w:p w14:paraId="4D41FEB6" w14:textId="77777777" w:rsidR="00AA6452" w:rsidRDefault="00AA6452" w:rsidP="00AA6452">
      <w:pPr>
        <w:numPr>
          <w:ilvl w:val="0"/>
          <w:numId w:val="123"/>
        </w:numPr>
        <w:rPr>
          <w:rFonts w:eastAsia="Times New Roman"/>
        </w:rPr>
      </w:pPr>
      <w:r>
        <w:rPr>
          <w:rFonts w:eastAsia="Times New Roman"/>
          <w:b/>
          <w:bCs/>
          <w:sz w:val="20"/>
          <w:szCs w:val="20"/>
        </w:rPr>
        <w:t>Finding detail:</w:t>
      </w:r>
      <w:r>
        <w:rPr>
          <w:rFonts w:eastAsia="Times New Roman"/>
        </w:rPr>
        <w:t xml:space="preserve"> </w:t>
      </w:r>
      <w:r>
        <w:rPr>
          <w:rFonts w:eastAsia="Times New Roman"/>
          <w:sz w:val="20"/>
          <w:szCs w:val="20"/>
        </w:rPr>
        <w:t>Each finding includes:</w:t>
      </w:r>
    </w:p>
    <w:p w14:paraId="77D567FA" w14:textId="77777777" w:rsidR="00AA6452" w:rsidRDefault="00AA6452">
      <w:pPr>
        <w:pStyle w:val="Heading2"/>
        <w:rPr>
          <w:rFonts w:eastAsia="Times New Roman"/>
        </w:rPr>
      </w:pPr>
      <w:r>
        <w:rPr>
          <w:rFonts w:eastAsia="Times New Roman"/>
        </w:rPr>
        <w:t>5.4 Reviewing the Scorecard</w:t>
      </w:r>
    </w:p>
    <w:p w14:paraId="2A9FFEEB" w14:textId="2632E0BF" w:rsidR="00862A13" w:rsidRDefault="00862A13">
      <w:pPr>
        <w:rPr>
          <w:szCs w:val="21"/>
        </w:rPr>
      </w:pPr>
      <w:r>
        <w:t xml:space="preserve">The scorecard </w:t>
      </w:r>
      <w:r w:rsidR="00C33F9D">
        <w:t>summarizes</w:t>
      </w:r>
      <w:r>
        <w:t xml:space="preserve"> overall results and highlights strengths and gaps by domain.</w:t>
      </w:r>
    </w:p>
    <w:p w14:paraId="6F4EB401" w14:textId="77777777" w:rsidR="00862A13" w:rsidRDefault="00862A13" w:rsidP="00862A13">
      <w:pPr>
        <w:numPr>
          <w:ilvl w:val="0"/>
          <w:numId w:val="124"/>
        </w:numPr>
        <w:rPr>
          <w:rFonts w:eastAsia="Times New Roman"/>
          <w:szCs w:val="21"/>
        </w:rPr>
      </w:pPr>
      <w:r>
        <w:rPr>
          <w:rFonts w:eastAsia="Times New Roman"/>
          <w:b/>
          <w:bCs/>
          <w:sz w:val="20"/>
          <w:szCs w:val="20"/>
        </w:rPr>
        <w:t>Summary:</w:t>
      </w:r>
      <w:r>
        <w:rPr>
          <w:rFonts w:eastAsia="Times New Roman"/>
          <w:sz w:val="20"/>
          <w:szCs w:val="20"/>
        </w:rPr>
        <w:t xml:space="preserve"> Overall score (0–100), recommendation (Approved / Needs Revision / Rejected), and confidence indicator.</w:t>
      </w:r>
    </w:p>
    <w:p w14:paraId="7D14B17C" w14:textId="77777777" w:rsidR="00862A13" w:rsidRDefault="00862A13" w:rsidP="00862A13">
      <w:pPr>
        <w:numPr>
          <w:ilvl w:val="0"/>
          <w:numId w:val="124"/>
        </w:numPr>
        <w:rPr>
          <w:rFonts w:eastAsia="Times New Roman"/>
          <w:szCs w:val="21"/>
        </w:rPr>
      </w:pPr>
      <w:r>
        <w:rPr>
          <w:rFonts w:eastAsia="Times New Roman"/>
          <w:b/>
          <w:bCs/>
          <w:sz w:val="20"/>
          <w:szCs w:val="20"/>
        </w:rPr>
        <w:t>Domain breakdown:</w:t>
      </w:r>
      <w:r>
        <w:rPr>
          <w:rFonts w:eastAsia="Times New Roman"/>
          <w:sz w:val="20"/>
          <w:szCs w:val="20"/>
        </w:rPr>
        <w:t xml:space="preserve"> Eight dimensions with score bars and supporting findings.</w:t>
      </w:r>
    </w:p>
    <w:p w14:paraId="2C66A380" w14:textId="77777777" w:rsidR="00AA6452" w:rsidRDefault="00AA6452">
      <w:pPr>
        <w:pStyle w:val="Heading2"/>
        <w:rPr>
          <w:rFonts w:eastAsia="Times New Roman"/>
        </w:rPr>
      </w:pPr>
      <w:r>
        <w:rPr>
          <w:rFonts w:eastAsia="Times New Roman"/>
        </w:rPr>
        <w:t>5.5 Recording a Decision</w:t>
      </w:r>
    </w:p>
    <w:p w14:paraId="789B28B5" w14:textId="77777777" w:rsidR="00AA6452" w:rsidRDefault="00AA6452">
      <w:r>
        <w:t>Once all findings have been reviewed and discussed, a formal decision can be recorded within the system. This process consists of several steps:</w:t>
      </w:r>
    </w:p>
    <w:p w14:paraId="7375A555" w14:textId="77777777" w:rsidR="00AA6452" w:rsidRDefault="00AA6452" w:rsidP="00AA6452">
      <w:pPr>
        <w:numPr>
          <w:ilvl w:val="0"/>
          <w:numId w:val="125"/>
        </w:numPr>
        <w:rPr>
          <w:rFonts w:eastAsia="Times New Roman"/>
        </w:rPr>
      </w:pPr>
      <w:r>
        <w:rPr>
          <w:rFonts w:eastAsia="Times New Roman"/>
          <w:sz w:val="20"/>
          <w:szCs w:val="20"/>
        </w:rPr>
        <w:t xml:space="preserve">Navigate to the </w:t>
      </w:r>
      <w:r>
        <w:rPr>
          <w:rFonts w:eastAsia="Times New Roman"/>
          <w:b/>
          <w:bCs/>
          <w:sz w:val="20"/>
          <w:szCs w:val="20"/>
        </w:rPr>
        <w:t>Decision</w:t>
      </w:r>
      <w:r>
        <w:rPr>
          <w:rFonts w:eastAsia="Times New Roman"/>
          <w:sz w:val="20"/>
          <w:szCs w:val="20"/>
        </w:rPr>
        <w:t xml:space="preserve"> page for the review.</w:t>
      </w:r>
    </w:p>
    <w:p w14:paraId="03549835" w14:textId="77777777" w:rsidR="00AA6452" w:rsidRDefault="00AA6452" w:rsidP="00AA6452">
      <w:pPr>
        <w:numPr>
          <w:ilvl w:val="0"/>
          <w:numId w:val="125"/>
        </w:numPr>
        <w:rPr>
          <w:rFonts w:eastAsia="Times New Roman"/>
        </w:rPr>
      </w:pPr>
      <w:r>
        <w:rPr>
          <w:rFonts w:eastAsia="Times New Roman"/>
          <w:b/>
          <w:bCs/>
          <w:sz w:val="20"/>
          <w:szCs w:val="20"/>
        </w:rPr>
        <w:t>Choose a decision:</w:t>
      </w:r>
      <w:r>
        <w:rPr>
          <w:rFonts w:eastAsia="Times New Roman"/>
        </w:rPr>
        <w:t xml:space="preserve"> </w:t>
      </w:r>
      <w:r>
        <w:rPr>
          <w:rFonts w:eastAsia="Times New Roman"/>
          <w:sz w:val="20"/>
          <w:szCs w:val="20"/>
        </w:rPr>
        <w:t>Select from the available options: Approved, Needs Revision, or Rejected.</w:t>
      </w:r>
    </w:p>
    <w:p w14:paraId="5F5FD323" w14:textId="77777777" w:rsidR="00AA6452" w:rsidRDefault="00AA6452" w:rsidP="00AA6452">
      <w:pPr>
        <w:numPr>
          <w:ilvl w:val="0"/>
          <w:numId w:val="125"/>
        </w:numPr>
        <w:rPr>
          <w:rFonts w:eastAsia="Times New Roman"/>
        </w:rPr>
      </w:pPr>
      <w:r>
        <w:rPr>
          <w:rFonts w:eastAsia="Times New Roman"/>
          <w:b/>
          <w:bCs/>
          <w:sz w:val="20"/>
          <w:szCs w:val="20"/>
        </w:rPr>
        <w:t>Enter reviewer details:</w:t>
      </w:r>
      <w:r>
        <w:rPr>
          <w:rFonts w:eastAsia="Times New Roman"/>
        </w:rPr>
        <w:t xml:space="preserve"> </w:t>
      </w:r>
      <w:r>
        <w:rPr>
          <w:rFonts w:eastAsia="Times New Roman"/>
          <w:sz w:val="20"/>
          <w:szCs w:val="20"/>
        </w:rPr>
        <w:t>Provide the name of the reviewer, their role, and the rationale behind the decision.</w:t>
      </w:r>
    </w:p>
    <w:p w14:paraId="7A33D429" w14:textId="77777777" w:rsidR="00AA6452" w:rsidRDefault="00AA6452" w:rsidP="00AA6452">
      <w:pPr>
        <w:numPr>
          <w:ilvl w:val="0"/>
          <w:numId w:val="125"/>
        </w:numPr>
        <w:rPr>
          <w:rFonts w:eastAsia="Times New Roman"/>
        </w:rPr>
      </w:pPr>
      <w:r>
        <w:rPr>
          <w:rFonts w:eastAsia="Times New Roman"/>
          <w:b/>
          <w:bCs/>
          <w:sz w:val="20"/>
          <w:szCs w:val="20"/>
        </w:rPr>
        <w:t>Submit:</w:t>
      </w:r>
      <w:r>
        <w:rPr>
          <w:rFonts w:eastAsia="Times New Roman"/>
        </w:rPr>
        <w:t xml:space="preserve"> </w:t>
      </w:r>
      <w:r>
        <w:rPr>
          <w:rFonts w:eastAsia="Times New Roman"/>
          <w:sz w:val="20"/>
          <w:szCs w:val="20"/>
        </w:rPr>
        <w:t>The decision is saved with a timestamp and added to the review record. Both the scorecard and export packages are updated automatically to reflect the recorded decision.</w:t>
      </w:r>
    </w:p>
    <w:p w14:paraId="315F0FB3" w14:textId="77777777" w:rsidR="00AA6452" w:rsidRDefault="00AA6452">
      <w:pPr>
        <w:pStyle w:val="Heading2"/>
        <w:rPr>
          <w:rFonts w:eastAsia="Times New Roman"/>
        </w:rPr>
      </w:pPr>
      <w:r>
        <w:rPr>
          <w:rFonts w:eastAsia="Times New Roman"/>
        </w:rPr>
        <w:t>5.6 Exporting the Review Package</w:t>
      </w:r>
    </w:p>
    <w:p w14:paraId="328A07E9" w14:textId="77777777" w:rsidR="00862A13" w:rsidRDefault="00862A13">
      <w:pPr>
        <w:rPr>
          <w:szCs w:val="21"/>
        </w:rPr>
      </w:pPr>
      <w:r>
        <w:t>Exports generate a shareable review pack for ARB and stakeholders in multiple formats.</w:t>
      </w:r>
    </w:p>
    <w:p w14:paraId="7A4C0D91" w14:textId="77777777" w:rsidR="00AA6452" w:rsidRDefault="00AA6452">
      <w:pPr>
        <w:pStyle w:val="Heading3"/>
        <w:rPr>
          <w:rFonts w:eastAsia="Times New Roman"/>
        </w:rPr>
      </w:pPr>
      <w:r>
        <w:rPr>
          <w:rFonts w:eastAsia="Times New Roman"/>
        </w:rPr>
        <w:t>Included Elements in the Review Package</w:t>
      </w:r>
    </w:p>
    <w:p w14:paraId="739E38D1" w14:textId="171F12CD" w:rsidR="00862A13" w:rsidRDefault="009964EB" w:rsidP="00862A13">
      <w:pPr>
        <w:numPr>
          <w:ilvl w:val="0"/>
          <w:numId w:val="126"/>
        </w:numPr>
        <w:rPr>
          <w:rFonts w:eastAsia="Times New Roman"/>
          <w:szCs w:val="21"/>
        </w:rPr>
      </w:pPr>
      <w:r>
        <w:rPr>
          <w:rFonts w:eastAsia="Times New Roman"/>
          <w:sz w:val="20"/>
          <w:szCs w:val="20"/>
        </w:rPr>
        <w:t>Prioritized</w:t>
      </w:r>
      <w:r w:rsidR="00862A13">
        <w:rPr>
          <w:rFonts w:eastAsia="Times New Roman"/>
          <w:sz w:val="20"/>
          <w:szCs w:val="20"/>
        </w:rPr>
        <w:t xml:space="preserve"> findings with severity, domain, evidence, and framework reference for traceability.</w:t>
      </w:r>
    </w:p>
    <w:p w14:paraId="080179E2" w14:textId="77777777" w:rsidR="00862A13" w:rsidRDefault="00862A13" w:rsidP="00862A13">
      <w:pPr>
        <w:numPr>
          <w:ilvl w:val="0"/>
          <w:numId w:val="126"/>
        </w:numPr>
        <w:rPr>
          <w:rFonts w:eastAsia="Times New Roman"/>
          <w:szCs w:val="21"/>
        </w:rPr>
      </w:pPr>
      <w:r>
        <w:rPr>
          <w:rFonts w:eastAsia="Times New Roman"/>
          <w:sz w:val="20"/>
          <w:szCs w:val="20"/>
        </w:rPr>
        <w:t>Weighted scorecard across eight dimensions.</w:t>
      </w:r>
    </w:p>
    <w:p w14:paraId="61F83FC7" w14:textId="77777777" w:rsidR="00862A13" w:rsidRDefault="00862A13" w:rsidP="00862A13">
      <w:pPr>
        <w:numPr>
          <w:ilvl w:val="0"/>
          <w:numId w:val="126"/>
        </w:numPr>
        <w:rPr>
          <w:rFonts w:eastAsia="Times New Roman"/>
          <w:szCs w:val="21"/>
        </w:rPr>
      </w:pPr>
      <w:r>
        <w:rPr>
          <w:rFonts w:eastAsia="Times New Roman"/>
          <w:sz w:val="20"/>
          <w:szCs w:val="20"/>
        </w:rPr>
        <w:t>Executive recommendation: Approved / Needs Revision / Rejected.</w:t>
      </w:r>
    </w:p>
    <w:p w14:paraId="233573E1" w14:textId="77777777" w:rsidR="00862A13" w:rsidRDefault="00862A13" w:rsidP="00862A13">
      <w:pPr>
        <w:numPr>
          <w:ilvl w:val="0"/>
          <w:numId w:val="126"/>
        </w:numPr>
        <w:rPr>
          <w:rFonts w:eastAsia="Times New Roman"/>
          <w:szCs w:val="21"/>
        </w:rPr>
      </w:pPr>
      <w:r>
        <w:rPr>
          <w:rFonts w:eastAsia="Times New Roman"/>
          <w:sz w:val="20"/>
          <w:szCs w:val="20"/>
        </w:rPr>
        <w:lastRenderedPageBreak/>
        <w:t>Export formats: Markdown, CSV, and HTML.</w:t>
      </w:r>
    </w:p>
    <w:p w14:paraId="63C010B5" w14:textId="77777777" w:rsidR="00862A13" w:rsidRDefault="00862A13">
      <w:pPr>
        <w:rPr>
          <w:szCs w:val="21"/>
        </w:rPr>
      </w:pPr>
      <w:r>
        <w:t>Findings are grounded in live Microsoft Learn guidance via the Microsoft Learn MCP server.</w:t>
      </w:r>
    </w:p>
    <w:p w14:paraId="156A33F2" w14:textId="77777777" w:rsidR="000E0B9F" w:rsidRDefault="000E0B9F">
      <w:pPr>
        <w:pStyle w:val="Heading3"/>
        <w:rPr>
          <w:rFonts w:eastAsia="Times New Roman"/>
        </w:rPr>
      </w:pPr>
      <w:r>
        <w:rPr>
          <w:rFonts w:eastAsia="Times New Roman"/>
        </w:rPr>
        <w:t>Service Explorer (Internal Pilot Access)</w:t>
      </w:r>
    </w:p>
    <w:p w14:paraId="0BE634A8" w14:textId="77777777" w:rsidR="000E0B9F" w:rsidRDefault="000E0B9F">
      <w:pPr>
        <w:rPr>
          <w:szCs w:val="21"/>
        </w:rPr>
      </w:pPr>
      <w:r>
        <w:t>During the pilot phase, users can browse Azure services, select a relevant stack, and receive baseline guidance aligned with the Azure Well-Architected Framework (WAF), Cloud Adoption Framework (CAF), and Azure Landing Zone (ALZ). Guidance is accompanied by Microsoft Learn references for easy verification. This capability is intended for internal use during the pilot and should not be exposed as a public self-service offering.</w:t>
      </w:r>
    </w:p>
    <w:p w14:paraId="5142EEAC" w14:textId="77777777" w:rsidR="00412C90" w:rsidRDefault="00412C90">
      <w:pPr>
        <w:pStyle w:val="Heading1"/>
        <w:rPr>
          <w:rFonts w:eastAsia="Times New Roman"/>
          <w:kern w:val="36"/>
          <w:szCs w:val="32"/>
        </w:rPr>
      </w:pPr>
      <w:r>
        <w:rPr>
          <w:rFonts w:eastAsia="Times New Roman"/>
        </w:rPr>
        <w:t>6. Assessment Domains</w:t>
      </w:r>
    </w:p>
    <w:p w14:paraId="0FCB2384" w14:textId="77777777" w:rsidR="00412C90" w:rsidRDefault="00412C90">
      <w:r>
        <w:t xml:space="preserve">The AI assessment evaluates every submission against </w:t>
      </w:r>
      <w:r>
        <w:rPr>
          <w:b/>
          <w:bCs/>
        </w:rPr>
        <w:t>seven domains</w:t>
      </w:r>
      <w:r>
        <w:t xml:space="preserve">, each mapped to specific Microsoft framework principles. These domains serve as the foundational pillars for reviewing architectural decisions, ensuring alignment with best practices and compliance standards. </w:t>
      </w:r>
    </w:p>
    <w:p w14:paraId="7F1E290F" w14:textId="77777777" w:rsidR="00412C90" w:rsidRDefault="00412C90">
      <w:pPr>
        <w:pStyle w:val="Heading2"/>
        <w:rPr>
          <w:rFonts w:eastAsia="Times New Roman"/>
        </w:rPr>
      </w:pPr>
      <w:r>
        <w:rPr>
          <w:rFonts w:eastAsia="Times New Roman"/>
        </w:rPr>
        <w:t>Security</w:t>
      </w:r>
    </w:p>
    <w:p w14:paraId="431A27CC" w14:textId="77777777" w:rsidR="00412C90" w:rsidRDefault="00412C90">
      <w:r>
        <w:rPr>
          <w:b/>
          <w:bCs/>
        </w:rPr>
        <w:t>Evaluates:</w:t>
      </w:r>
      <w:r>
        <w:t xml:space="preserve"> Identity and access management, including Zero Trust principles, least privilege, multi-factor authentication (MFA), and privileged identity management (PIM). Additionally, it assesses network segmentation using Network Security Groups (NSG), Private Endpoints, and firewalls, as well as data encryption at rest and in transit. The domain covers threat detection capabilities through Defender for Cloud and examines the compliance posture.</w:t>
      </w:r>
    </w:p>
    <w:p w14:paraId="5D75A6FB" w14:textId="77777777" w:rsidR="00412C90" w:rsidRDefault="00412C90">
      <w:r>
        <w:rPr>
          <w:b/>
          <w:bCs/>
        </w:rPr>
        <w:t>Frameworks:</w:t>
      </w:r>
      <w:r>
        <w:t xml:space="preserve"> WAF Security pillar, CAF Security Baseline discipline, and ALZ Defender for Cloud and Policy assignments. </w:t>
      </w:r>
    </w:p>
    <w:p w14:paraId="0593DE47" w14:textId="77777777" w:rsidR="00412C90" w:rsidRDefault="00412C90">
      <w:pPr>
        <w:pStyle w:val="Heading2"/>
        <w:rPr>
          <w:rFonts w:eastAsia="Times New Roman"/>
        </w:rPr>
      </w:pPr>
      <w:r>
        <w:rPr>
          <w:rFonts w:eastAsia="Times New Roman"/>
        </w:rPr>
        <w:t>Reliability</w:t>
      </w:r>
    </w:p>
    <w:p w14:paraId="14C2FD46" w14:textId="77777777" w:rsidR="00412C90" w:rsidRDefault="00412C90">
      <w:r>
        <w:rPr>
          <w:b/>
          <w:bCs/>
        </w:rPr>
        <w:t>Evaluates:</w:t>
      </w:r>
      <w:r>
        <w:t xml:space="preserve"> Fault tolerance, redundancy strategies, Recovery Time Objective (RTO) and Recovery Point Objective (RPO) commitments, health probes, retry policies, multi-region failover options, backup strategies, and disaster recovery planning.</w:t>
      </w:r>
    </w:p>
    <w:p w14:paraId="177B11BE" w14:textId="77777777" w:rsidR="00412C90" w:rsidRDefault="00412C90">
      <w:r>
        <w:rPr>
          <w:b/>
          <w:bCs/>
        </w:rPr>
        <w:t>Frameworks:</w:t>
      </w:r>
      <w:r>
        <w:t xml:space="preserve"> WAF Reliability pillar, CAF Manage phase, and ALZ connectivity and availability zone design. </w:t>
      </w:r>
    </w:p>
    <w:p w14:paraId="6764590C" w14:textId="77777777" w:rsidR="00412C90" w:rsidRDefault="00412C90">
      <w:pPr>
        <w:pStyle w:val="Heading2"/>
        <w:rPr>
          <w:rFonts w:eastAsia="Times New Roman"/>
        </w:rPr>
      </w:pPr>
      <w:r>
        <w:rPr>
          <w:rFonts w:eastAsia="Times New Roman"/>
        </w:rPr>
        <w:t>Cost</w:t>
      </w:r>
    </w:p>
    <w:p w14:paraId="5C553DF7" w14:textId="75C6CC10" w:rsidR="005C1128" w:rsidRDefault="005C1128">
      <w:pPr>
        <w:rPr>
          <w:szCs w:val="21"/>
        </w:rPr>
      </w:pPr>
      <w:r>
        <w:rPr>
          <w:b/>
          <w:bCs/>
        </w:rPr>
        <w:t>Evaluates:</w:t>
      </w:r>
      <w:r>
        <w:t xml:space="preserve"> Right-sizing of resources, reserved instance </w:t>
      </w:r>
      <w:r w:rsidR="009964EB">
        <w:t>utilization</w:t>
      </w:r>
      <w:r>
        <w:t>, auto-scale configuration, removal of idle resources, implementation of cost alerts and budgets, and ensuring commercial fit against published pricing.</w:t>
      </w:r>
    </w:p>
    <w:p w14:paraId="4A8BD708" w14:textId="77777777" w:rsidR="00412C90" w:rsidRDefault="00412C90">
      <w:r>
        <w:rPr>
          <w:b/>
          <w:bCs/>
        </w:rPr>
        <w:t>Frameworks:</w:t>
      </w:r>
      <w:r>
        <w:t xml:space="preserve"> WAF Cost Optimization pillar and CAF Cost Management discipline. </w:t>
      </w:r>
    </w:p>
    <w:p w14:paraId="71C519E1" w14:textId="77777777" w:rsidR="00412C90" w:rsidRDefault="00412C90">
      <w:pPr>
        <w:pStyle w:val="Heading2"/>
        <w:rPr>
          <w:rFonts w:eastAsia="Times New Roman"/>
        </w:rPr>
      </w:pPr>
      <w:r>
        <w:rPr>
          <w:rFonts w:eastAsia="Times New Roman"/>
        </w:rPr>
        <w:t>Operations</w:t>
      </w:r>
    </w:p>
    <w:p w14:paraId="317ED3FC" w14:textId="77777777" w:rsidR="00412C90" w:rsidRDefault="00412C90">
      <w:r>
        <w:rPr>
          <w:b/>
          <w:bCs/>
        </w:rPr>
        <w:t>Evaluates:</w:t>
      </w:r>
      <w:r>
        <w:t xml:space="preserve"> Use of Infrastructure as Code (Bicep/Terraform), CI/CD pipeline implementation, monitoring with Azure Monitor and Log Analytics, alerting mechanisms, runbooks, tagging strategy, and operational readiness.</w:t>
      </w:r>
    </w:p>
    <w:p w14:paraId="69973F24" w14:textId="77777777" w:rsidR="00412C90" w:rsidRDefault="00412C90">
      <w:r>
        <w:rPr>
          <w:b/>
          <w:bCs/>
        </w:rPr>
        <w:t>Frameworks:</w:t>
      </w:r>
      <w:r>
        <w:t xml:space="preserve"> WAF Operational Excellence pillar, CAF Manage phase, and ALZ Log Analytics and diagnostics requirements. </w:t>
      </w:r>
    </w:p>
    <w:p w14:paraId="6A5E24B0" w14:textId="77777777" w:rsidR="00412C90" w:rsidRDefault="00412C90">
      <w:pPr>
        <w:pStyle w:val="Heading2"/>
        <w:rPr>
          <w:rFonts w:eastAsia="Times New Roman"/>
        </w:rPr>
      </w:pPr>
      <w:r>
        <w:rPr>
          <w:rFonts w:eastAsia="Times New Roman"/>
        </w:rPr>
        <w:lastRenderedPageBreak/>
        <w:t>Architecture</w:t>
      </w:r>
    </w:p>
    <w:p w14:paraId="38B26142" w14:textId="77777777" w:rsidR="00412C90" w:rsidRDefault="00412C90">
      <w:r>
        <w:rPr>
          <w:b/>
          <w:bCs/>
        </w:rPr>
        <w:t>Evaluates:</w:t>
      </w:r>
      <w:r>
        <w:t xml:space="preserve"> Overall architecture completeness, selection of appropriate SKUs, caching strategy, asynchronous patterns, load testing evidence, network topology, and service-specific best practices.</w:t>
      </w:r>
    </w:p>
    <w:p w14:paraId="2E49FB57" w14:textId="77777777" w:rsidR="00412C90" w:rsidRDefault="00412C90">
      <w:r>
        <w:rPr>
          <w:b/>
          <w:bCs/>
        </w:rPr>
        <w:t>Frameworks:</w:t>
      </w:r>
      <w:r>
        <w:t xml:space="preserve"> WAF Performance Efficiency pillar and Microsoft Learn service-specific guides (AKS, SQL, App Service, Storage, Key Vault, API Management, etc.). </w:t>
      </w:r>
    </w:p>
    <w:p w14:paraId="673C14B1" w14:textId="77777777" w:rsidR="00412C90" w:rsidRDefault="00412C90">
      <w:pPr>
        <w:pStyle w:val="Heading2"/>
        <w:rPr>
          <w:rFonts w:eastAsia="Times New Roman"/>
        </w:rPr>
      </w:pPr>
      <w:r>
        <w:rPr>
          <w:rFonts w:eastAsia="Times New Roman"/>
        </w:rPr>
        <w:t>Governance</w:t>
      </w:r>
    </w:p>
    <w:p w14:paraId="06F2AD36" w14:textId="77777777" w:rsidR="00412C90" w:rsidRDefault="00412C90">
      <w:r>
        <w:rPr>
          <w:b/>
          <w:bCs/>
        </w:rPr>
        <w:t>Evaluates:</w:t>
      </w:r>
      <w:r>
        <w:t xml:space="preserve"> Management group hierarchy, Azure Policy assignments, RBAC model, resource consistency, identity baseline, deployment acceleration, and subscription vending processes.</w:t>
      </w:r>
    </w:p>
    <w:p w14:paraId="26EB9B1A" w14:textId="77777777" w:rsidR="00412C90" w:rsidRDefault="00412C90">
      <w:r>
        <w:rPr>
          <w:b/>
          <w:bCs/>
        </w:rPr>
        <w:t>Frameworks:</w:t>
      </w:r>
      <w:r>
        <w:t xml:space="preserve"> CAF Govern phase (all five disciplines), ALZ management group hierarchy, and mandatory policy checks. </w:t>
      </w:r>
    </w:p>
    <w:p w14:paraId="37AA0DE9" w14:textId="77777777" w:rsidR="00412C90" w:rsidRDefault="00412C90">
      <w:pPr>
        <w:pStyle w:val="Heading2"/>
        <w:rPr>
          <w:rFonts w:eastAsia="Times New Roman"/>
        </w:rPr>
      </w:pPr>
      <w:r>
        <w:rPr>
          <w:rFonts w:eastAsia="Times New Roman"/>
        </w:rPr>
        <w:t>Delivery</w:t>
      </w:r>
    </w:p>
    <w:p w14:paraId="11E478D7" w14:textId="77777777" w:rsidR="00412C90" w:rsidRDefault="00412C90">
      <w:r>
        <w:rPr>
          <w:b/>
          <w:bCs/>
        </w:rPr>
        <w:t>Evaluates:</w:t>
      </w:r>
      <w:r>
        <w:t xml:space="preserve"> Business justification, migration versus greenfield decisions, skills readiness, adoption plan, iteration velocity, criteria for moving from proof of concept (POC) to production, and executive sponsorship.</w:t>
      </w:r>
    </w:p>
    <w:p w14:paraId="04FC97BE" w14:textId="77777777" w:rsidR="00412C90" w:rsidRDefault="00412C90">
      <w:r>
        <w:rPr>
          <w:b/>
          <w:bCs/>
        </w:rPr>
        <w:t>Frameworks:</w:t>
      </w:r>
      <w:r>
        <w:t xml:space="preserve"> CAF Strategy, Plan, Ready, and Adopt phases. </w:t>
      </w:r>
    </w:p>
    <w:p w14:paraId="4F5BE9F8" w14:textId="77777777" w:rsidR="000E378F" w:rsidRDefault="000E378F">
      <w:pPr>
        <w:pStyle w:val="Heading1"/>
        <w:rPr>
          <w:rFonts w:eastAsia="Times New Roman"/>
          <w:kern w:val="36"/>
          <w:szCs w:val="32"/>
        </w:rPr>
      </w:pPr>
      <w:r>
        <w:rPr>
          <w:rFonts w:eastAsia="Times New Roman"/>
        </w:rPr>
        <w:t>7. Data Flow and Processing Pipeline</w:t>
      </w:r>
    </w:p>
    <w:p w14:paraId="142BA0B2" w14:textId="77777777" w:rsidR="000E378F" w:rsidRDefault="000E378F">
      <w:r>
        <w:t>The end-to-end processing pipeline follows eight stages:</w:t>
      </w:r>
    </w:p>
    <w:p w14:paraId="68C078B8" w14:textId="77777777" w:rsidR="000E378F" w:rsidRDefault="000E378F">
      <w:pPr>
        <w:pStyle w:val="Heading2"/>
        <w:rPr>
          <w:rFonts w:eastAsia="Times New Roman"/>
        </w:rPr>
      </w:pPr>
      <w:r>
        <w:rPr>
          <w:rFonts w:eastAsia="Times New Roman"/>
        </w:rPr>
        <w:t>Stage 1: Document Upload → Blob Storage</w:t>
      </w:r>
    </w:p>
    <w:p w14:paraId="3AE4238E" w14:textId="77777777" w:rsidR="000E378F" w:rsidRDefault="000E378F">
      <w:r>
        <w:t xml:space="preserve">Users upload architecture documents (PDF, DOCX, PPTX, XLSX, PNG) through the web interface. The platform validates each file for type and size (maximum 100 MB). Valid files are stored in the </w:t>
      </w:r>
      <w:r>
        <w:rPr>
          <w:i/>
          <w:iCs/>
        </w:rPr>
        <w:t>arb-inputfiles</w:t>
      </w:r>
      <w:r>
        <w:t xml:space="preserve"> Blob Storage container. Simultaneously, review metadata—such as </w:t>
      </w:r>
      <w:r>
        <w:rPr>
          <w:b/>
          <w:bCs/>
        </w:rPr>
        <w:t>reviewId</w:t>
      </w:r>
      <w:r>
        <w:t>, file list, and status—is created in Azure Table Storage (</w:t>
      </w:r>
      <w:r>
        <w:rPr>
          <w:i/>
          <w:iCs/>
        </w:rPr>
        <w:t>arbreviews</w:t>
      </w:r>
      <w:r>
        <w:t xml:space="preserve"> table). </w:t>
      </w:r>
    </w:p>
    <w:p w14:paraId="07A7BCE1" w14:textId="77777777" w:rsidR="00862A13" w:rsidRDefault="00862A13">
      <w:pPr>
        <w:pStyle w:val="Heading2"/>
        <w:rPr>
          <w:rFonts w:eastAsia="Times New Roman"/>
          <w:szCs w:val="25"/>
        </w:rPr>
      </w:pPr>
      <w:r>
        <w:rPr>
          <w:rFonts w:eastAsia="Times New Roman"/>
        </w:rPr>
        <w:t>Stage 2: Text Extraction → Document Intelligence + Parsers</w:t>
      </w:r>
    </w:p>
    <w:p w14:paraId="04B0C18F" w14:textId="77777777" w:rsidR="00862A13" w:rsidRDefault="00862A13">
      <w:pPr>
        <w:rPr>
          <w:szCs w:val="21"/>
        </w:rPr>
      </w:pPr>
      <w:r>
        <w:t>Files are parsed and text is extracted (layout-aware where possible). Output is stored for downstream requirement extraction and indexed for retrieval during assessment.</w:t>
      </w:r>
    </w:p>
    <w:p w14:paraId="37F9808A" w14:textId="77777777" w:rsidR="000E378F" w:rsidRDefault="000E378F">
      <w:pPr>
        <w:pStyle w:val="Heading2"/>
        <w:rPr>
          <w:rFonts w:ascii="Calibri" w:eastAsia="Times New Roman" w:hAnsi="Calibri"/>
          <w:szCs w:val="25"/>
        </w:rPr>
      </w:pPr>
      <w:r>
        <w:rPr>
          <w:rFonts w:eastAsia="Times New Roman"/>
        </w:rPr>
        <w:t>Stage 3: Requirement and Evidence Extraction → Table Storage</w:t>
      </w:r>
    </w:p>
    <w:p w14:paraId="36636295" w14:textId="77777777" w:rsidR="00862A13" w:rsidRDefault="00862A13">
      <w:pPr>
        <w:rPr>
          <w:szCs w:val="21"/>
        </w:rPr>
      </w:pPr>
      <w:r>
        <w:t>Extracted content is analysed to identify key requirements and supporting evidence, categorised by domain, and stored as structured records in Table Storage.</w:t>
      </w:r>
    </w:p>
    <w:p w14:paraId="16E6AC19" w14:textId="77777777" w:rsidR="000E378F" w:rsidRDefault="000E378F">
      <w:pPr>
        <w:pStyle w:val="Heading2"/>
        <w:rPr>
          <w:rFonts w:eastAsia="Times New Roman"/>
        </w:rPr>
      </w:pPr>
      <w:r>
        <w:rPr>
          <w:rFonts w:eastAsia="Times New Roman"/>
        </w:rPr>
        <w:t>Stage 4: Document Indexing → Azure AI Search</w:t>
      </w:r>
    </w:p>
    <w:p w14:paraId="7C5A4E35" w14:textId="77777777" w:rsidR="00862A13" w:rsidRDefault="00862A13">
      <w:pPr>
        <w:rPr>
          <w:szCs w:val="21"/>
        </w:rPr>
      </w:pPr>
      <w:r>
        <w:t>Content is chunked (~1,200 characters) and indexed in Azure AI Search with review and file metadata to enable semantic retrieval during assessment.</w:t>
      </w:r>
    </w:p>
    <w:p w14:paraId="7DE42CD3" w14:textId="77777777" w:rsidR="000E378F" w:rsidRDefault="000E378F">
      <w:pPr>
        <w:pStyle w:val="Heading2"/>
        <w:rPr>
          <w:rFonts w:eastAsia="Times New Roman"/>
        </w:rPr>
      </w:pPr>
      <w:r>
        <w:rPr>
          <w:rFonts w:eastAsia="Times New Roman"/>
        </w:rPr>
        <w:t>Stage 5: Assessment → Azure AI Foundry</w:t>
      </w:r>
    </w:p>
    <w:p w14:paraId="57F55313" w14:textId="77777777" w:rsidR="00862A13" w:rsidRDefault="00862A13">
      <w:pPr>
        <w:rPr>
          <w:szCs w:val="21"/>
        </w:rPr>
      </w:pPr>
      <w:r>
        <w:t>The agent evaluates the indexed content against WAF/CAF/ALZ and service guidance (via Microsoft Learn MCP), generating findings, scorecard, and a recommendation.</w:t>
      </w:r>
    </w:p>
    <w:p w14:paraId="7D82AC82" w14:textId="77777777" w:rsidR="00862A13" w:rsidRDefault="00862A13">
      <w:pPr>
        <w:rPr>
          <w:szCs w:val="21"/>
        </w:rPr>
      </w:pPr>
      <w:r>
        <w:t>References are grounded in live Microsoft Learn content via MCP.</w:t>
      </w:r>
    </w:p>
    <w:p w14:paraId="16CE3BC9" w14:textId="77777777" w:rsidR="000E378F" w:rsidRDefault="000E378F">
      <w:pPr>
        <w:pStyle w:val="Heading2"/>
        <w:rPr>
          <w:rFonts w:ascii="Calibri" w:eastAsia="Times New Roman" w:hAnsi="Calibri"/>
          <w:szCs w:val="25"/>
        </w:rPr>
      </w:pPr>
      <w:r>
        <w:rPr>
          <w:rFonts w:eastAsia="Times New Roman"/>
        </w:rPr>
        <w:lastRenderedPageBreak/>
        <w:t>Stage 8: Export Generation → Blob Storage</w:t>
      </w:r>
    </w:p>
    <w:p w14:paraId="25919DF7" w14:textId="77777777" w:rsidR="00862A13" w:rsidRDefault="00862A13">
      <w:pPr>
        <w:rPr>
          <w:szCs w:val="21"/>
        </w:rPr>
      </w:pPr>
      <w:r>
        <w:t xml:space="preserve">Export artefacts are generated and saved to the </w:t>
      </w:r>
      <w:r>
        <w:rPr>
          <w:i/>
          <w:iCs/>
        </w:rPr>
        <w:t>arb-outputfiles</w:t>
      </w:r>
      <w:r>
        <w:t xml:space="preserve"> Blob Storage container:</w:t>
      </w:r>
    </w:p>
    <w:p w14:paraId="0DB4D158" w14:textId="77777777" w:rsidR="00EB4ACB" w:rsidRDefault="00EB4ACB" w:rsidP="00EB4ACB">
      <w:pPr>
        <w:pStyle w:val="ListBullet"/>
        <w:numPr>
          <w:ilvl w:val="0"/>
          <w:numId w:val="160"/>
        </w:numPr>
        <w:ind w:left="1440"/>
        <w:contextualSpacing w:val="0"/>
        <w:rPr>
          <w:rFonts w:eastAsia="Times New Roman"/>
          <w:szCs w:val="21"/>
        </w:rPr>
      </w:pPr>
      <w:r>
        <w:rPr>
          <w:rFonts w:eastAsia="Times New Roman"/>
          <w:sz w:val="20"/>
          <w:szCs w:val="20"/>
        </w:rPr>
        <w:t>Findings export</w:t>
      </w:r>
    </w:p>
    <w:p w14:paraId="6CCFCC52" w14:textId="77777777" w:rsidR="00EB4ACB" w:rsidRDefault="00EB4ACB" w:rsidP="00EB4ACB">
      <w:pPr>
        <w:pStyle w:val="ListBullet"/>
        <w:numPr>
          <w:ilvl w:val="0"/>
          <w:numId w:val="160"/>
        </w:numPr>
        <w:ind w:left="1440"/>
        <w:contextualSpacing w:val="0"/>
        <w:rPr>
          <w:rFonts w:eastAsia="Times New Roman"/>
        </w:rPr>
      </w:pPr>
      <w:r>
        <w:rPr>
          <w:rFonts w:eastAsia="Times New Roman"/>
          <w:sz w:val="20"/>
          <w:szCs w:val="20"/>
        </w:rPr>
        <w:t>Scorecard export</w:t>
      </w:r>
    </w:p>
    <w:p w14:paraId="7ADE5E32" w14:textId="77777777" w:rsidR="00EB4ACB" w:rsidRDefault="00EB4ACB" w:rsidP="00EB4ACB">
      <w:pPr>
        <w:pStyle w:val="ListBullet"/>
        <w:numPr>
          <w:ilvl w:val="0"/>
          <w:numId w:val="160"/>
        </w:numPr>
        <w:ind w:left="1440"/>
        <w:contextualSpacing w:val="0"/>
        <w:rPr>
          <w:rFonts w:eastAsia="Times New Roman"/>
        </w:rPr>
      </w:pPr>
      <w:r>
        <w:rPr>
          <w:rFonts w:eastAsia="Times New Roman"/>
          <w:sz w:val="20"/>
          <w:szCs w:val="20"/>
        </w:rPr>
        <w:t>Decision summary (Approved / Needs Revision / Rejected)</w:t>
      </w:r>
    </w:p>
    <w:p w14:paraId="3FD0A078" w14:textId="77777777" w:rsidR="00EB4ACB" w:rsidRDefault="00EB4ACB" w:rsidP="00EB4ACB">
      <w:pPr>
        <w:pStyle w:val="ListBullet"/>
        <w:numPr>
          <w:ilvl w:val="0"/>
          <w:numId w:val="160"/>
        </w:numPr>
        <w:ind w:left="1440"/>
        <w:contextualSpacing w:val="0"/>
        <w:rPr>
          <w:rFonts w:eastAsia="Times New Roman"/>
        </w:rPr>
      </w:pPr>
      <w:r>
        <w:rPr>
          <w:rFonts w:eastAsia="Times New Roman"/>
          <w:sz w:val="20"/>
          <w:szCs w:val="20"/>
        </w:rPr>
        <w:t>Full review pack (Markdown / CSV / HTML)</w:t>
      </w:r>
    </w:p>
    <w:p w14:paraId="3D929D1F" w14:textId="77777777" w:rsidR="000E378F" w:rsidRDefault="000E378F">
      <w:r>
        <w:t xml:space="preserve">For each export, a record is created in the </w:t>
      </w:r>
      <w:r>
        <w:rPr>
          <w:i/>
          <w:iCs/>
        </w:rPr>
        <w:t>arbexports</w:t>
      </w:r>
      <w:r>
        <w:t xml:space="preserve"> Table Storage table, including signed download URLs for secure retrieval. </w:t>
      </w:r>
    </w:p>
    <w:p w14:paraId="6DE8EC22" w14:textId="77777777" w:rsidR="00B2690B" w:rsidRDefault="00AD223E">
      <w:pPr>
        <w:pStyle w:val="Heading1"/>
      </w:pPr>
      <w:r>
        <w:t>8. Security and Compliance</w:t>
      </w:r>
    </w:p>
    <w:p w14:paraId="55C9C672" w14:textId="77777777" w:rsidR="000E0B9F" w:rsidRDefault="000E0B9F">
      <w:pPr>
        <w:pStyle w:val="Heading2"/>
        <w:rPr>
          <w:rFonts w:eastAsia="Times New Roman"/>
          <w:szCs w:val="25"/>
        </w:rPr>
      </w:pPr>
      <w:r>
        <w:rPr>
          <w:rFonts w:eastAsia="Times New Roman"/>
        </w:rPr>
        <w:t>Authentication</w:t>
      </w:r>
    </w:p>
    <w:p w14:paraId="7AC4886E" w14:textId="77777777" w:rsidR="000E0B9F" w:rsidRDefault="000E0B9F" w:rsidP="000E0B9F">
      <w:pPr>
        <w:pStyle w:val="ListBullet"/>
        <w:spacing w:after="40"/>
        <w:rPr>
          <w:szCs w:val="21"/>
        </w:rPr>
      </w:pPr>
      <w:r>
        <w:rPr>
          <w:b/>
          <w:bCs/>
        </w:rPr>
        <w:t>Microsoft Entra ID authentication</w:t>
      </w:r>
      <w:r>
        <w:t xml:space="preserve"> is required for all review operations (upload, assessment, findings, scorecard, decision, export).</w:t>
      </w:r>
    </w:p>
    <w:p w14:paraId="494E5D34" w14:textId="77777777" w:rsidR="000E0B9F" w:rsidRDefault="000E0B9F" w:rsidP="000E0B9F">
      <w:pPr>
        <w:pStyle w:val="ListBullet"/>
        <w:spacing w:after="40"/>
        <w:rPr>
          <w:szCs w:val="21"/>
        </w:rPr>
      </w:pPr>
      <w:r>
        <w:t>Authentication is provided through Azure Static Web Apps built-in auth, using Microsoft Entra ID as the identity provider.</w:t>
      </w:r>
    </w:p>
    <w:p w14:paraId="37B20BA3" w14:textId="77777777" w:rsidR="00B2690B" w:rsidRDefault="00AD223E">
      <w:pPr>
        <w:pStyle w:val="ListBullet"/>
        <w:spacing w:after="40"/>
      </w:pPr>
      <w:r>
        <w:rPr>
          <w:sz w:val="20"/>
        </w:rPr>
        <w:t>The Service Explorer is the only feature accessible without sign-in.</w:t>
      </w:r>
    </w:p>
    <w:p w14:paraId="77E81C94" w14:textId="77777777" w:rsidR="000E0B9F" w:rsidRDefault="000E0B9F">
      <w:pPr>
        <w:pStyle w:val="Heading2"/>
        <w:rPr>
          <w:rFonts w:eastAsia="Times New Roman"/>
          <w:szCs w:val="25"/>
        </w:rPr>
      </w:pPr>
      <w:r>
        <w:rPr>
          <w:rFonts w:eastAsia="Times New Roman"/>
        </w:rPr>
        <w:t>Authorization</w:t>
      </w:r>
    </w:p>
    <w:p w14:paraId="35B017FF" w14:textId="77777777" w:rsidR="000E0B9F" w:rsidRDefault="000E0B9F" w:rsidP="000E0B9F">
      <w:pPr>
        <w:pStyle w:val="ListBullet"/>
        <w:spacing w:after="40"/>
        <w:rPr>
          <w:szCs w:val="21"/>
        </w:rPr>
      </w:pPr>
      <w:r>
        <w:rPr>
          <w:b/>
          <w:bCs/>
        </w:rPr>
        <w:t>Role-based access:</w:t>
      </w:r>
      <w:r>
        <w:t xml:space="preserve"> Two roles are supported: authenticated (standard users) and admin (administrative functions).</w:t>
      </w:r>
    </w:p>
    <w:p w14:paraId="2F00E05B" w14:textId="77777777" w:rsidR="00B2690B" w:rsidRDefault="00AD223E">
      <w:pPr>
        <w:pStyle w:val="ListBullet"/>
        <w:spacing w:after="40"/>
      </w:pPr>
      <w:r>
        <w:rPr>
          <w:sz w:val="20"/>
        </w:rPr>
        <w:t>All `/api/*` routes require the `authenticated` or `admin` role, enforced via `staticwebapp.config.json`.</w:t>
      </w:r>
    </w:p>
    <w:p w14:paraId="4FABCB83" w14:textId="77777777" w:rsidR="00B2690B" w:rsidRDefault="00AD223E">
      <w:pPr>
        <w:pStyle w:val="ListBullet"/>
        <w:spacing w:after="40"/>
      </w:pPr>
      <w:r>
        <w:rPr>
          <w:sz w:val="20"/>
        </w:rPr>
        <w:t>Admin role must be explicitly granted through the Static Web App Role Management portal or Azure CLI.</w:t>
      </w:r>
    </w:p>
    <w:p w14:paraId="0CAB533C" w14:textId="77777777" w:rsidR="00B2690B" w:rsidRDefault="00AD223E">
      <w:pPr>
        <w:pStyle w:val="ListBullet"/>
        <w:spacing w:after="40"/>
      </w:pPr>
      <w:r>
        <w:rPr>
          <w:sz w:val="20"/>
        </w:rPr>
        <w:t>Review data is scoped to the authenticated user's principal — users can only access their own reviews.</w:t>
      </w:r>
    </w:p>
    <w:p w14:paraId="23A4D4D4" w14:textId="77777777" w:rsidR="00B2690B" w:rsidRDefault="00AD223E">
      <w:pPr>
        <w:pStyle w:val="Heading2"/>
      </w:pPr>
      <w:r>
        <w:t>Data Retention and Privacy</w:t>
      </w:r>
    </w:p>
    <w:p w14:paraId="05858D0E" w14:textId="77777777" w:rsidR="00B2690B" w:rsidRDefault="00AD223E">
      <w:pPr>
        <w:pStyle w:val="ListBullet"/>
        <w:spacing w:after="40"/>
      </w:pPr>
      <w:r>
        <w:rPr>
          <w:b/>
          <w:sz w:val="20"/>
        </w:rPr>
        <w:t>30-day output retention</w:t>
      </w:r>
      <w:r>
        <w:rPr>
          <w:sz w:val="20"/>
        </w:rPr>
        <w:t xml:space="preserve"> for generated artifacts with automatic cleanup.</w:t>
      </w:r>
    </w:p>
    <w:p w14:paraId="6F8102DD" w14:textId="77777777" w:rsidR="00B2690B" w:rsidRDefault="00AD223E">
      <w:pPr>
        <w:pStyle w:val="ListBullet"/>
        <w:spacing w:after="40"/>
      </w:pPr>
      <w:r>
        <w:rPr>
          <w:b/>
          <w:sz w:val="20"/>
        </w:rPr>
        <w:t>Input files</w:t>
      </w:r>
      <w:r>
        <w:rPr>
          <w:sz w:val="20"/>
        </w:rPr>
        <w:t xml:space="preserve"> are retained only for processing needs, then become eligible for cleanup.</w:t>
      </w:r>
    </w:p>
    <w:p w14:paraId="4357BBA4" w14:textId="77777777" w:rsidR="00B2690B" w:rsidRDefault="00AD223E">
      <w:pPr>
        <w:pStyle w:val="ListBullet"/>
        <w:spacing w:after="40"/>
      </w:pPr>
      <w:r>
        <w:rPr>
          <w:b/>
          <w:sz w:val="20"/>
        </w:rPr>
        <w:t>No data hoarding</w:t>
      </w:r>
      <w:r>
        <w:rPr>
          <w:sz w:val="20"/>
        </w:rPr>
        <w:t xml:space="preserve"> — files are automatically deleted on schedule; no long-term storage of customer documents.</w:t>
      </w:r>
    </w:p>
    <w:p w14:paraId="17C65706" w14:textId="77777777" w:rsidR="00B2690B" w:rsidRDefault="00AD223E">
      <w:pPr>
        <w:pStyle w:val="ListBullet"/>
        <w:spacing w:after="40"/>
      </w:pPr>
      <w:r>
        <w:rPr>
          <w:b/>
          <w:sz w:val="20"/>
        </w:rPr>
        <w:t>Timer-triggered cleanup</w:t>
      </w:r>
      <w:r>
        <w:rPr>
          <w:sz w:val="20"/>
        </w:rPr>
        <w:t xml:space="preserve"> (`arbCleanupExpired`) runs on schedule to purge expired reviews and associated blobs.</w:t>
      </w:r>
    </w:p>
    <w:p w14:paraId="2F054FDB" w14:textId="77777777" w:rsidR="00B2690B" w:rsidRDefault="00AD223E">
      <w:pPr>
        <w:pStyle w:val="Heading2"/>
      </w:pPr>
      <w:r>
        <w:t>Encryption and Transport</w:t>
      </w:r>
    </w:p>
    <w:p w14:paraId="16857573" w14:textId="77777777" w:rsidR="00862A13" w:rsidRDefault="00862A13" w:rsidP="00862A13">
      <w:pPr>
        <w:pStyle w:val="ListBullet"/>
        <w:spacing w:after="40"/>
        <w:rPr>
          <w:szCs w:val="21"/>
        </w:rPr>
      </w:pPr>
      <w:r>
        <w:rPr>
          <w:b/>
          <w:bCs/>
        </w:rPr>
        <w:t>HTTPS only</w:t>
      </w:r>
      <w:r>
        <w:t xml:space="preserve"> — TLS 1.2+ for data in transit.</w:t>
      </w:r>
    </w:p>
    <w:p w14:paraId="1DAD3D68" w14:textId="77777777" w:rsidR="00862A13" w:rsidRDefault="00862A13" w:rsidP="00862A13">
      <w:pPr>
        <w:pStyle w:val="ListBullet"/>
        <w:spacing w:after="40"/>
        <w:rPr>
          <w:szCs w:val="21"/>
        </w:rPr>
      </w:pPr>
      <w:r>
        <w:rPr>
          <w:b/>
          <w:bCs/>
        </w:rPr>
        <w:t>Encryption at rest</w:t>
      </w:r>
      <w:r>
        <w:t xml:space="preserve"> — Storage, Table Storage, and AI Search use Microsoft-managed keys by default.</w:t>
      </w:r>
    </w:p>
    <w:p w14:paraId="46183C7C" w14:textId="77777777" w:rsidR="00B2690B" w:rsidRDefault="00AD223E">
      <w:pPr>
        <w:pStyle w:val="ListBullet"/>
        <w:spacing w:after="40"/>
      </w:pPr>
      <w:r>
        <w:rPr>
          <w:b/>
          <w:sz w:val="20"/>
        </w:rPr>
        <w:t>Private blob access</w:t>
      </w:r>
      <w:r>
        <w:rPr>
          <w:sz w:val="20"/>
        </w:rPr>
        <w:t xml:space="preserve"> — all Blob Storage containers are configured with `publicAccess: None`.</w:t>
      </w:r>
    </w:p>
    <w:p w14:paraId="2AD546CD" w14:textId="77777777" w:rsidR="00B2690B" w:rsidRDefault="00AD223E">
      <w:pPr>
        <w:pStyle w:val="Heading2"/>
      </w:pPr>
      <w:r>
        <w:t>Secret Management</w:t>
      </w:r>
    </w:p>
    <w:p w14:paraId="5309F393" w14:textId="77777777" w:rsidR="00B2690B" w:rsidRDefault="00AD223E">
      <w:pPr>
        <w:pStyle w:val="ListBullet"/>
        <w:spacing w:after="40"/>
      </w:pPr>
      <w:r>
        <w:rPr>
          <w:b/>
          <w:sz w:val="20"/>
        </w:rPr>
        <w:t>Azure Key Vault</w:t>
      </w:r>
      <w:r>
        <w:rPr>
          <w:sz w:val="20"/>
        </w:rPr>
        <w:t xml:space="preserve"> (recommended) for storing API keys, connection strings, and credentials.</w:t>
      </w:r>
    </w:p>
    <w:p w14:paraId="3FD224B8" w14:textId="77777777" w:rsidR="00B2690B" w:rsidRDefault="00AD223E">
      <w:pPr>
        <w:pStyle w:val="ListBullet"/>
        <w:spacing w:after="40"/>
      </w:pPr>
      <w:r>
        <w:rPr>
          <w:sz w:val="20"/>
        </w:rPr>
        <w:t>Alternatively, secrets can be stored as Function App application settings (suitable for development).</w:t>
      </w:r>
    </w:p>
    <w:p w14:paraId="7BD78A45" w14:textId="77777777" w:rsidR="00B2690B" w:rsidRDefault="00AD223E">
      <w:pPr>
        <w:pStyle w:val="ListBullet"/>
        <w:spacing w:after="40"/>
      </w:pPr>
      <w:r>
        <w:rPr>
          <w:b/>
          <w:sz w:val="20"/>
        </w:rPr>
        <w:t>Managed Identity</w:t>
      </w:r>
      <w:r>
        <w:rPr>
          <w:sz w:val="20"/>
        </w:rPr>
        <w:t xml:space="preserve"> is used for service-to-service authentication where supported (Storage, Search, Key Vault).</w:t>
      </w:r>
    </w:p>
    <w:p w14:paraId="16E07AB2" w14:textId="77777777" w:rsidR="00B2690B" w:rsidRDefault="00AD223E">
      <w:pPr>
        <w:pStyle w:val="ListBullet"/>
        <w:spacing w:after="40"/>
      </w:pPr>
      <w:r>
        <w:rPr>
          <w:b/>
          <w:sz w:val="20"/>
        </w:rPr>
        <w:t>90-day key rotation</w:t>
      </w:r>
      <w:r>
        <w:rPr>
          <w:sz w:val="20"/>
        </w:rPr>
        <w:t xml:space="preserve"> policy recommended for all API keys.</w:t>
      </w:r>
    </w:p>
    <w:p w14:paraId="3CCFBB6E" w14:textId="77777777" w:rsidR="00B2690B" w:rsidRDefault="00AD223E">
      <w:pPr>
        <w:pStyle w:val="Heading2"/>
      </w:pPr>
      <w:r>
        <w:lastRenderedPageBreak/>
        <w:t>Audit and Monitoring</w:t>
      </w:r>
    </w:p>
    <w:p w14:paraId="085650B8" w14:textId="77777777" w:rsidR="00B2690B" w:rsidRDefault="00AD223E">
      <w:pPr>
        <w:pStyle w:val="ListBullet"/>
        <w:spacing w:after="40"/>
      </w:pPr>
      <w:r>
        <w:rPr>
          <w:sz w:val="20"/>
        </w:rPr>
        <w:t>All blob access, table operations, and function executions are logged to Application Insights.</w:t>
      </w:r>
    </w:p>
    <w:p w14:paraId="72634994" w14:textId="77777777" w:rsidR="00B2690B" w:rsidRDefault="00AD223E">
      <w:pPr>
        <w:pStyle w:val="ListBullet"/>
        <w:spacing w:after="40"/>
      </w:pPr>
      <w:r>
        <w:rPr>
          <w:sz w:val="20"/>
        </w:rPr>
        <w:t>Function execution metrics, error rates, and latency are tracked for operational visibility.</w:t>
      </w:r>
    </w:p>
    <w:p w14:paraId="660AAF72" w14:textId="77777777" w:rsidR="00B2690B" w:rsidRDefault="00AD223E">
      <w:pPr>
        <w:pStyle w:val="ListBullet"/>
        <w:spacing w:after="40"/>
      </w:pPr>
      <w:r>
        <w:rPr>
          <w:sz w:val="20"/>
        </w:rPr>
        <w:t>Alerts can be configured for error rate thresholds, timeout events, and storage quota limits.</w:t>
      </w:r>
    </w:p>
    <w:p w14:paraId="42F98BD8" w14:textId="77777777" w:rsidR="00B2690B" w:rsidRDefault="00AD223E">
      <w:pPr>
        <w:pStyle w:val="Heading1"/>
      </w:pPr>
      <w:r>
        <w:t>9. Six-Month Development Roadmap</w:t>
      </w:r>
    </w:p>
    <w:p w14:paraId="7A76B8BA" w14:textId="77777777" w:rsidR="00B2690B" w:rsidRDefault="00AD223E">
      <w:pPr>
        <w:pStyle w:val="Heading2"/>
      </w:pPr>
      <w:r>
        <w:t>Month 1: Foundation Polish</w:t>
      </w:r>
    </w:p>
    <w:p w14:paraId="3799C0EA" w14:textId="77777777" w:rsidR="00B2690B" w:rsidRDefault="00AD223E">
      <w:pPr>
        <w:pStyle w:val="ListBullet"/>
        <w:spacing w:after="40"/>
      </w:pPr>
      <w:r>
        <w:rPr>
          <w:sz w:val="20"/>
        </w:rPr>
        <w:t>Complete findings page redesign — master-detail layout with left panel findings list and right panel detail view</w:t>
      </w:r>
    </w:p>
    <w:p w14:paraId="208AA8E7" w14:textId="77777777" w:rsidR="00B2690B" w:rsidRDefault="00AD223E">
      <w:pPr>
        <w:pStyle w:val="ListBullet"/>
        <w:spacing w:after="40"/>
      </w:pPr>
      <w:r>
        <w:rPr>
          <w:sz w:val="20"/>
        </w:rPr>
        <w:t>Complete scorecard page redesign — WAF Assessment-inspired pattern with summary hero, domain score bars, and inline findings</w:t>
      </w:r>
    </w:p>
    <w:p w14:paraId="26D48391" w14:textId="77777777" w:rsidR="005C1128" w:rsidRDefault="005C1128" w:rsidP="005C1128">
      <w:pPr>
        <w:pStyle w:val="ListBullet"/>
        <w:spacing w:after="40"/>
        <w:rPr>
          <w:szCs w:val="21"/>
        </w:rPr>
      </w:pPr>
      <w:r>
        <w:t>Fix all remaining text audit items (remove walls of text, normalise CTA language, consolidate trust messaging)</w:t>
      </w:r>
    </w:p>
    <w:p w14:paraId="44972518" w14:textId="77777777" w:rsidR="00B2690B" w:rsidRDefault="00AD223E">
      <w:pPr>
        <w:pStyle w:val="ListBullet"/>
        <w:spacing w:after="40"/>
      </w:pPr>
      <w:r>
        <w:rPr>
          <w:sz w:val="20"/>
        </w:rPr>
        <w:t>Custom domain setup and branding alignment</w:t>
      </w:r>
    </w:p>
    <w:p w14:paraId="7576F491" w14:textId="77777777" w:rsidR="00B2690B" w:rsidRDefault="00AD223E">
      <w:pPr>
        <w:pStyle w:val="Heading2"/>
      </w:pPr>
      <w:r>
        <w:t>Month 2: Data Visualisation</w:t>
      </w:r>
    </w:p>
    <w:p w14:paraId="6F915044" w14:textId="77777777" w:rsidR="00B2690B" w:rsidRDefault="00AD223E">
      <w:pPr>
        <w:pStyle w:val="ListBullet"/>
        <w:spacing w:after="40"/>
      </w:pPr>
      <w:r>
        <w:rPr>
          <w:sz w:val="20"/>
        </w:rPr>
        <w:t>Add radar/spider chart for domain scores on the Overview page — visual representation of the 8 scorecard dimensions</w:t>
      </w:r>
    </w:p>
    <w:p w14:paraId="34C128A1" w14:textId="77777777" w:rsidR="00B2690B" w:rsidRDefault="00AD223E">
      <w:pPr>
        <w:pStyle w:val="ListBullet"/>
        <w:spacing w:after="40"/>
      </w:pPr>
      <w:r>
        <w:rPr>
          <w:sz w:val="20"/>
        </w:rPr>
        <w:t>Add severity distribution chart on the findings page — bar or donut chart showing Critical/High/Medium/Low breakdown</w:t>
      </w:r>
    </w:p>
    <w:p w14:paraId="71407FED" w14:textId="77777777" w:rsidR="00B2690B" w:rsidRDefault="00AD223E">
      <w:pPr>
        <w:pStyle w:val="ListBullet"/>
        <w:spacing w:after="40"/>
      </w:pPr>
      <w:r>
        <w:rPr>
          <w:sz w:val="20"/>
        </w:rPr>
        <w:t>Add workflow progress bar across all pages — visual indicator of review stage (Upload → Extract → Assess → Review → Decide → Export)</w:t>
      </w:r>
    </w:p>
    <w:p w14:paraId="5278A653" w14:textId="77777777" w:rsidR="00B2690B" w:rsidRDefault="00AD223E">
      <w:pPr>
        <w:pStyle w:val="ListBullet"/>
        <w:spacing w:after="40"/>
      </w:pPr>
      <w:r>
        <w:rPr>
          <w:sz w:val="20"/>
        </w:rPr>
        <w:t>Add score trend tracking — compare assessments over time for the same project or customer</w:t>
      </w:r>
    </w:p>
    <w:p w14:paraId="7991A879" w14:textId="77777777" w:rsidR="00B2690B" w:rsidRDefault="00AD223E">
      <w:pPr>
        <w:pStyle w:val="Heading2"/>
      </w:pPr>
      <w:r>
        <w:t>Month 3: Multi-Document Intelligence</w:t>
      </w:r>
    </w:p>
    <w:p w14:paraId="63F9207E" w14:textId="77777777" w:rsidR="00B2690B" w:rsidRDefault="00AD223E">
      <w:pPr>
        <w:pStyle w:val="ListBullet"/>
        <w:spacing w:after="40"/>
      </w:pPr>
      <w:r>
        <w:rPr>
          <w:sz w:val="20"/>
        </w:rPr>
        <w:t>Support for multiple document uploads in a single review — batch upload with per-file status tracking</w:t>
      </w:r>
    </w:p>
    <w:p w14:paraId="67606966" w14:textId="77777777" w:rsidR="00B2690B" w:rsidRDefault="00AD223E">
      <w:pPr>
        <w:pStyle w:val="ListBullet"/>
        <w:spacing w:after="40"/>
      </w:pPr>
      <w:r>
        <w:rPr>
          <w:sz w:val="20"/>
        </w:rPr>
        <w:t>Cross-document evidence correlation — link findings to evidence across multiple source documents</w:t>
      </w:r>
    </w:p>
    <w:p w14:paraId="78B84FE8" w14:textId="77777777" w:rsidR="00B2690B" w:rsidRDefault="00AD223E">
      <w:pPr>
        <w:pStyle w:val="ListBullet"/>
        <w:spacing w:after="40"/>
      </w:pPr>
      <w:r>
        <w:rPr>
          <w:sz w:val="20"/>
        </w:rPr>
        <w:t>Diagram analysis improvements — enhanced support for Visio, DrawIO, and network topology diagrams via vision model</w:t>
      </w:r>
    </w:p>
    <w:p w14:paraId="51DE8006" w14:textId="77777777" w:rsidR="00B2690B" w:rsidRDefault="00AD223E">
      <w:pPr>
        <w:pStyle w:val="ListBullet"/>
        <w:spacing w:after="40"/>
      </w:pPr>
      <w:r>
        <w:rPr>
          <w:sz w:val="20"/>
        </w:rPr>
        <w:t>Spreadsheet-specific analysis — dedicated parsing for cost models, capacity planning sheets, and resource inventories</w:t>
      </w:r>
    </w:p>
    <w:p w14:paraId="5FE2530D" w14:textId="77777777" w:rsidR="00B2690B" w:rsidRDefault="00AD223E">
      <w:pPr>
        <w:pStyle w:val="Heading2"/>
      </w:pPr>
      <w:r>
        <w:t>Month 4: Collaboration and Workflow</w:t>
      </w:r>
    </w:p>
    <w:p w14:paraId="0898F0A5" w14:textId="77777777" w:rsidR="00B2690B" w:rsidRDefault="00AD223E">
      <w:pPr>
        <w:pStyle w:val="ListBullet"/>
        <w:spacing w:after="40"/>
      </w:pPr>
      <w:r>
        <w:rPr>
          <w:sz w:val="20"/>
        </w:rPr>
        <w:t>Multi-reviewer support with role-based assignments — assign findings to specific reviewers with notification</w:t>
      </w:r>
    </w:p>
    <w:p w14:paraId="6E549207" w14:textId="77777777" w:rsidR="00B2690B" w:rsidRDefault="00AD223E">
      <w:pPr>
        <w:pStyle w:val="ListBullet"/>
        <w:spacing w:after="40"/>
      </w:pPr>
      <w:r>
        <w:rPr>
          <w:sz w:val="20"/>
        </w:rPr>
        <w:t>Comment threads on individual findings — threaded discussion for review team collaboration</w:t>
      </w:r>
    </w:p>
    <w:p w14:paraId="3D72F733" w14:textId="77777777" w:rsidR="00B2690B" w:rsidRDefault="00AD223E">
      <w:pPr>
        <w:pStyle w:val="ListBullet"/>
        <w:spacing w:after="40"/>
      </w:pPr>
      <w:r>
        <w:rPr>
          <w:sz w:val="20"/>
        </w:rPr>
        <w:t>Email notifications for review status changes — notify stakeholders when assessment completes, decision is recorded, or exports are ready</w:t>
      </w:r>
    </w:p>
    <w:p w14:paraId="7E8245A7" w14:textId="77777777" w:rsidR="00B2690B" w:rsidRDefault="00AD223E">
      <w:pPr>
        <w:pStyle w:val="ListBullet"/>
        <w:spacing w:after="40"/>
      </w:pPr>
      <w:r>
        <w:rPr>
          <w:sz w:val="20"/>
        </w:rPr>
        <w:t>Review templates for common architecture patterns — pre-configured templates for Landing Zone, AKS, Data Platform, and other common patterns</w:t>
      </w:r>
    </w:p>
    <w:p w14:paraId="66B7079C" w14:textId="77777777" w:rsidR="00B2690B" w:rsidRDefault="00AD223E">
      <w:pPr>
        <w:pStyle w:val="Heading2"/>
      </w:pPr>
      <w:r>
        <w:t>Month 5: Enterprise Features</w:t>
      </w:r>
    </w:p>
    <w:p w14:paraId="16ABD3E6" w14:textId="77777777" w:rsidR="00B2690B" w:rsidRDefault="00AD223E">
      <w:pPr>
        <w:pStyle w:val="ListBullet"/>
        <w:spacing w:after="40"/>
      </w:pPr>
      <w:r>
        <w:rPr>
          <w:sz w:val="20"/>
        </w:rPr>
        <w:t>Azure DevOps / GitHub integration — convert findings to work items with bidirectional status sync</w:t>
      </w:r>
    </w:p>
    <w:p w14:paraId="58ECEB6E" w14:textId="77777777" w:rsidR="00B2690B" w:rsidRDefault="00AD223E">
      <w:pPr>
        <w:pStyle w:val="ListBullet"/>
        <w:spacing w:after="40"/>
      </w:pPr>
      <w:r>
        <w:rPr>
          <w:sz w:val="20"/>
        </w:rPr>
        <w:t>API for programmatic review creation and export — REST API for CI/CD pipeline integration</w:t>
      </w:r>
    </w:p>
    <w:p w14:paraId="1410C2BD" w14:textId="77777777" w:rsidR="00B2690B" w:rsidRDefault="00AD223E">
      <w:pPr>
        <w:pStyle w:val="ListBullet"/>
        <w:spacing w:after="40"/>
      </w:pPr>
      <w:r>
        <w:rPr>
          <w:sz w:val="20"/>
        </w:rPr>
        <w:t>Bulk review management dashboard — overview of all reviews across teams with filtering and search</w:t>
      </w:r>
    </w:p>
    <w:p w14:paraId="620B9617" w14:textId="77777777" w:rsidR="00B2690B" w:rsidRDefault="00AD223E">
      <w:pPr>
        <w:pStyle w:val="ListBullet"/>
        <w:spacing w:after="40"/>
      </w:pPr>
      <w:r>
        <w:rPr>
          <w:sz w:val="20"/>
        </w:rPr>
        <w:lastRenderedPageBreak/>
        <w:t>Custom assessment domain configuration — allow organisations to add custom domains and evaluation criteria</w:t>
      </w:r>
    </w:p>
    <w:p w14:paraId="7189CA7E" w14:textId="77777777" w:rsidR="00B2690B" w:rsidRDefault="00AD223E">
      <w:pPr>
        <w:pStyle w:val="ListBullet"/>
        <w:spacing w:after="40"/>
      </w:pPr>
      <w:r>
        <w:rPr>
          <w:sz w:val="20"/>
        </w:rPr>
        <w:t>SSO with multiple identity providers — support for GitHub, Google, and custom SAML/OIDC providers</w:t>
      </w:r>
    </w:p>
    <w:p w14:paraId="4E2A3151" w14:textId="77777777" w:rsidR="00B2690B" w:rsidRDefault="00AD223E">
      <w:pPr>
        <w:pStyle w:val="Heading2"/>
      </w:pPr>
      <w:r>
        <w:t>Month 6: Scale and Intelligence</w:t>
      </w:r>
    </w:p>
    <w:p w14:paraId="43B2DFD8" w14:textId="77777777" w:rsidR="00B2690B" w:rsidRDefault="00AD223E">
      <w:pPr>
        <w:pStyle w:val="ListBullet"/>
        <w:spacing w:after="40"/>
      </w:pPr>
      <w:r>
        <w:rPr>
          <w:sz w:val="20"/>
        </w:rPr>
        <w:t>Assessment quality scoring and calibration — measure and improve finding accuracy over time</w:t>
      </w:r>
    </w:p>
    <w:p w14:paraId="40423F21" w14:textId="77777777" w:rsidR="00B2690B" w:rsidRDefault="00AD223E">
      <w:pPr>
        <w:pStyle w:val="ListBullet"/>
        <w:spacing w:after="40"/>
      </w:pPr>
      <w:r>
        <w:rPr>
          <w:sz w:val="20"/>
        </w:rPr>
        <w:t>Historical trend analysis across reviews — aggregate insights across all reviews for an organisation</w:t>
      </w:r>
    </w:p>
    <w:p w14:paraId="275359F1" w14:textId="77777777" w:rsidR="005C1128" w:rsidRDefault="005C1128" w:rsidP="005C1128">
      <w:pPr>
        <w:pStyle w:val="ListBullet"/>
        <w:spacing w:after="40"/>
        <w:rPr>
          <w:szCs w:val="21"/>
        </w:rPr>
      </w:pPr>
      <w:r>
        <w:t>Benchmark comparisons — compare review scores against similar projects (anonymised)</w:t>
      </w:r>
    </w:p>
    <w:p w14:paraId="72968952" w14:textId="77777777" w:rsidR="00B2690B" w:rsidRDefault="00AD223E">
      <w:pPr>
        <w:pStyle w:val="ListBullet"/>
        <w:spacing w:after="40"/>
      </w:pPr>
      <w:r>
        <w:rPr>
          <w:sz w:val="20"/>
        </w:rPr>
        <w:t>Automated re-assessment scheduling — schedule periodic re-reviews as architecture evolves</w:t>
      </w:r>
    </w:p>
    <w:p w14:paraId="141F167D" w14:textId="77777777" w:rsidR="00B2690B" w:rsidRDefault="00AD223E">
      <w:pPr>
        <w:pStyle w:val="ListBullet"/>
        <w:spacing w:after="40"/>
      </w:pPr>
      <w:r>
        <w:rPr>
          <w:sz w:val="20"/>
        </w:rPr>
        <w:t>Power BI integration for executive dashboards — embed review metrics and trends in existing BI workflows</w:t>
      </w:r>
    </w:p>
    <w:p w14:paraId="07AE6B17" w14:textId="77777777" w:rsidR="00B2690B" w:rsidRDefault="00AD223E">
      <w:pPr>
        <w:pStyle w:val="Heading1"/>
      </w:pPr>
      <w:r>
        <w:t>10.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gridCol w:w="2616"/>
        <w:gridCol w:w="2183"/>
        <w:gridCol w:w="2629"/>
      </w:tblGrid>
      <w:tr w:rsidR="004E0050" w14:paraId="65ED036E" w14:textId="77777777">
        <w:trPr>
          <w:tblHeader/>
          <w:tblCellSpacing w:w="15" w:type="dxa"/>
        </w:trPr>
        <w:tc>
          <w:tcPr>
            <w:tcW w:w="2304" w:type="dxa"/>
            <w:tcBorders>
              <w:top w:val="single" w:sz="8" w:space="0" w:color="D9E2F3"/>
              <w:left w:val="single" w:sz="8" w:space="0" w:color="D9E2F3"/>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7AE3F8DD" w14:textId="77777777" w:rsidR="004E0050" w:rsidRDefault="004E0050">
            <w:pPr>
              <w:spacing w:after="0" w:line="252" w:lineRule="auto"/>
              <w:jc w:val="center"/>
              <w:rPr>
                <w:szCs w:val="21"/>
              </w:rPr>
            </w:pPr>
            <w:r>
              <w:rPr>
                <w:b/>
                <w:bCs/>
                <w:color w:val="FFFFFF"/>
                <w:sz w:val="18"/>
                <w:szCs w:val="18"/>
              </w:rPr>
              <w:t>Layer</w:t>
            </w:r>
          </w:p>
        </w:tc>
        <w:tc>
          <w:tcPr>
            <w:tcW w:w="2592"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16CF3644" w14:textId="77777777" w:rsidR="004E0050" w:rsidRDefault="004E0050">
            <w:pPr>
              <w:spacing w:after="0" w:line="252" w:lineRule="auto"/>
            </w:pPr>
            <w:r>
              <w:rPr>
                <w:b/>
                <w:bCs/>
                <w:color w:val="FFFFFF"/>
                <w:sz w:val="18"/>
                <w:szCs w:val="18"/>
              </w:rPr>
              <w:t>Technology</w:t>
            </w:r>
          </w:p>
        </w:tc>
        <w:tc>
          <w:tcPr>
            <w:tcW w:w="2160"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26618B79" w14:textId="77777777" w:rsidR="004E0050" w:rsidRDefault="004E0050">
            <w:pPr>
              <w:spacing w:after="0" w:line="252" w:lineRule="auto"/>
            </w:pPr>
            <w:r>
              <w:rPr>
                <w:b/>
                <w:bCs/>
                <w:color w:val="FFFFFF"/>
                <w:sz w:val="18"/>
                <w:szCs w:val="18"/>
              </w:rPr>
              <w:t>Version</w:t>
            </w:r>
          </w:p>
        </w:tc>
        <w:tc>
          <w:tcPr>
            <w:tcW w:w="2592" w:type="dxa"/>
            <w:tcBorders>
              <w:top w:val="single" w:sz="8" w:space="0" w:color="D9E2F3"/>
              <w:left w:val="nil"/>
              <w:bottom w:val="single" w:sz="8" w:space="0" w:color="D9E2F3"/>
              <w:right w:val="single" w:sz="8" w:space="0" w:color="D9E2F3"/>
            </w:tcBorders>
            <w:shd w:val="clear" w:color="auto" w:fill="1F4E79"/>
            <w:tcMar>
              <w:top w:w="80" w:type="dxa"/>
              <w:left w:w="90" w:type="dxa"/>
              <w:bottom w:w="80" w:type="dxa"/>
              <w:right w:w="90" w:type="dxa"/>
            </w:tcMar>
            <w:vAlign w:val="center"/>
            <w:hideMark/>
          </w:tcPr>
          <w:p w14:paraId="0730605A" w14:textId="77777777" w:rsidR="004E0050" w:rsidRDefault="004E0050">
            <w:pPr>
              <w:spacing w:after="0" w:line="252" w:lineRule="auto"/>
            </w:pPr>
            <w:r>
              <w:rPr>
                <w:b/>
                <w:bCs/>
                <w:color w:val="FFFFFF"/>
                <w:sz w:val="18"/>
                <w:szCs w:val="18"/>
              </w:rPr>
              <w:t>Purpose</w:t>
            </w:r>
          </w:p>
        </w:tc>
      </w:tr>
      <w:tr w:rsidR="004E0050" w14:paraId="67B3CFA4"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50A98FA4" w14:textId="77777777" w:rsidR="004E0050" w:rsidRDefault="004E0050">
            <w:pPr>
              <w:spacing w:after="0" w:line="252" w:lineRule="auto"/>
            </w:pPr>
            <w:r>
              <w:rPr>
                <w:b/>
                <w:bCs/>
                <w:color w:val="000000"/>
                <w:sz w:val="18"/>
                <w:szCs w:val="18"/>
              </w:rPr>
              <w:t>Frontend framework</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3F86A03" w14:textId="77777777" w:rsidR="004E0050" w:rsidRDefault="004E0050">
            <w:pPr>
              <w:spacing w:after="0" w:line="252" w:lineRule="auto"/>
            </w:pPr>
            <w:r>
              <w:rPr>
                <w:sz w:val="18"/>
                <w:szCs w:val="18"/>
              </w:rPr>
              <w:t>Next.js</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3C07A9FD" w14:textId="77777777" w:rsidR="004E0050" w:rsidRDefault="004E0050">
            <w:pPr>
              <w:spacing w:after="0" w:line="252" w:lineRule="auto"/>
            </w:pPr>
            <w:r>
              <w:rPr>
                <w:sz w:val="18"/>
                <w:szCs w:val="18"/>
              </w:rPr>
              <w:t>15</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0F8B35EE" w14:textId="77777777" w:rsidR="00F2133E" w:rsidRDefault="00F2133E">
            <w:pPr>
              <w:spacing w:after="0" w:line="252" w:lineRule="auto"/>
              <w:rPr>
                <w:szCs w:val="21"/>
              </w:rPr>
            </w:pPr>
            <w:r>
              <w:rPr>
                <w:sz w:val="18"/>
                <w:szCs w:val="18"/>
              </w:rPr>
              <w:t>Routing and React Server Components</w:t>
            </w:r>
          </w:p>
          <w:p w14:paraId="0D1131E5" w14:textId="3CFB4B79" w:rsidR="004E0050" w:rsidRDefault="004E0050">
            <w:pPr>
              <w:spacing w:after="0" w:line="252" w:lineRule="auto"/>
            </w:pPr>
          </w:p>
        </w:tc>
      </w:tr>
      <w:tr w:rsidR="004E0050" w14:paraId="13CC69A0"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7831C248" w14:textId="77777777" w:rsidR="004E0050" w:rsidRDefault="004E0050">
            <w:pPr>
              <w:spacing w:after="0" w:line="252" w:lineRule="auto"/>
              <w:jc w:val="center"/>
            </w:pPr>
            <w:r>
              <w:rPr>
                <w:b/>
                <w:bCs/>
                <w:color w:val="000000"/>
                <w:sz w:val="18"/>
                <w:szCs w:val="18"/>
              </w:rPr>
              <w:t>UI library</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7F74017" w14:textId="77777777" w:rsidR="004E0050" w:rsidRDefault="004E0050">
            <w:pPr>
              <w:spacing w:after="0" w:line="252" w:lineRule="auto"/>
            </w:pPr>
            <w:r>
              <w:rPr>
                <w:sz w:val="18"/>
                <w:szCs w:val="18"/>
              </w:rPr>
              <w:t>React</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362769D" w14:textId="77777777" w:rsidR="004E0050" w:rsidRDefault="004E0050">
            <w:pPr>
              <w:spacing w:after="0" w:line="252" w:lineRule="auto"/>
            </w:pPr>
            <w:r>
              <w:rPr>
                <w:sz w:val="18"/>
                <w:szCs w:val="18"/>
              </w:rPr>
              <w:t>19</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036D5116" w14:textId="77777777" w:rsidR="004E0050" w:rsidRDefault="004E0050">
            <w:pPr>
              <w:spacing w:after="0" w:line="252" w:lineRule="auto"/>
            </w:pPr>
            <w:r>
              <w:rPr>
                <w:sz w:val="18"/>
                <w:szCs w:val="18"/>
              </w:rPr>
              <w:t>Component-based UI rendering</w:t>
            </w:r>
          </w:p>
        </w:tc>
      </w:tr>
      <w:tr w:rsidR="004E0050" w14:paraId="43A691BB"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23FCCE2F" w14:textId="77777777" w:rsidR="004E0050" w:rsidRDefault="004E0050">
            <w:pPr>
              <w:spacing w:after="0" w:line="252" w:lineRule="auto"/>
              <w:jc w:val="center"/>
            </w:pPr>
            <w:r>
              <w:rPr>
                <w:b/>
                <w:bCs/>
                <w:color w:val="000000"/>
                <w:sz w:val="18"/>
                <w:szCs w:val="18"/>
              </w:rPr>
              <w:t>Language</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347E9740" w14:textId="77777777" w:rsidR="004E0050" w:rsidRDefault="004E0050">
            <w:pPr>
              <w:spacing w:after="0" w:line="252" w:lineRule="auto"/>
            </w:pPr>
            <w:r>
              <w:rPr>
                <w:sz w:val="18"/>
                <w:szCs w:val="18"/>
              </w:rPr>
              <w:t>TypeScript</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777D323C" w14:textId="77777777" w:rsidR="004E0050" w:rsidRDefault="004E0050">
            <w:pPr>
              <w:spacing w:after="0" w:line="252" w:lineRule="auto"/>
            </w:pPr>
            <w:r>
              <w:rPr>
                <w:sz w:val="18"/>
                <w:szCs w:val="18"/>
              </w:rPr>
              <w:t>5</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8FD2CA6" w14:textId="77777777" w:rsidR="004E0050" w:rsidRDefault="004E0050">
            <w:pPr>
              <w:spacing w:after="0" w:line="252" w:lineRule="auto"/>
            </w:pPr>
            <w:r>
              <w:rPr>
                <w:sz w:val="18"/>
                <w:szCs w:val="18"/>
              </w:rPr>
              <w:t>Type-safe frontend development</w:t>
            </w:r>
          </w:p>
        </w:tc>
      </w:tr>
      <w:tr w:rsidR="004E0050" w14:paraId="2C78BCBB"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683179F7" w14:textId="77777777" w:rsidR="004E0050" w:rsidRDefault="004E0050">
            <w:pPr>
              <w:spacing w:after="0" w:line="252" w:lineRule="auto"/>
              <w:jc w:val="center"/>
            </w:pPr>
            <w:r>
              <w:rPr>
                <w:b/>
                <w:bCs/>
                <w:color w:val="000000"/>
                <w:sz w:val="18"/>
                <w:szCs w:val="18"/>
              </w:rPr>
              <w:t>Backend runtime</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D20DA10" w14:textId="77777777" w:rsidR="004E0050" w:rsidRDefault="004E0050">
            <w:pPr>
              <w:spacing w:after="0" w:line="252" w:lineRule="auto"/>
            </w:pPr>
            <w:r>
              <w:rPr>
                <w:sz w:val="18"/>
                <w:szCs w:val="18"/>
              </w:rPr>
              <w:t>Node.js</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005A6FC8" w14:textId="77777777" w:rsidR="004E0050" w:rsidRDefault="004E0050">
            <w:pPr>
              <w:spacing w:after="0" w:line="252" w:lineRule="auto"/>
            </w:pPr>
            <w:r>
              <w:rPr>
                <w:sz w:val="18"/>
                <w:szCs w:val="18"/>
              </w:rPr>
              <w:t>22</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87F0893" w14:textId="77777777" w:rsidR="004E0050" w:rsidRDefault="004E0050">
            <w:pPr>
              <w:spacing w:after="0" w:line="252" w:lineRule="auto"/>
            </w:pPr>
            <w:r>
              <w:rPr>
                <w:sz w:val="18"/>
                <w:szCs w:val="18"/>
              </w:rPr>
              <w:t>Azure Functions runtime</w:t>
            </w:r>
          </w:p>
        </w:tc>
      </w:tr>
      <w:tr w:rsidR="004E0050" w14:paraId="0107ACE1"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2EED252E" w14:textId="77777777" w:rsidR="004E0050" w:rsidRDefault="004E0050">
            <w:pPr>
              <w:spacing w:after="0" w:line="252" w:lineRule="auto"/>
              <w:jc w:val="center"/>
            </w:pPr>
            <w:r>
              <w:rPr>
                <w:b/>
                <w:bCs/>
                <w:color w:val="000000"/>
                <w:sz w:val="18"/>
                <w:szCs w:val="18"/>
              </w:rPr>
              <w:t>Backend framework</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AB827FB" w14:textId="77777777" w:rsidR="004E0050" w:rsidRDefault="004E0050">
            <w:pPr>
              <w:spacing w:after="0" w:line="252" w:lineRule="auto"/>
            </w:pPr>
            <w:r>
              <w:rPr>
                <w:sz w:val="18"/>
                <w:szCs w:val="18"/>
              </w:rPr>
              <w:t>Azure Functions</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65E2B2F4" w14:textId="77777777" w:rsidR="004E0050" w:rsidRDefault="004E0050">
            <w:pPr>
              <w:spacing w:after="0" w:line="252" w:lineRule="auto"/>
            </w:pPr>
            <w:r>
              <w:rPr>
                <w:sz w:val="18"/>
                <w:szCs w:val="18"/>
              </w:rPr>
              <w:t>v4</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4F834A0" w14:textId="77777777" w:rsidR="004E0050" w:rsidRDefault="004E0050">
            <w:pPr>
              <w:spacing w:after="0" w:line="252" w:lineRule="auto"/>
            </w:pPr>
            <w:r>
              <w:rPr>
                <w:sz w:val="18"/>
                <w:szCs w:val="18"/>
              </w:rPr>
              <w:t>Serverless API hosting</w:t>
            </w:r>
          </w:p>
        </w:tc>
      </w:tr>
      <w:tr w:rsidR="004E0050" w14:paraId="019678BE"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1E7FE38B" w14:textId="77777777" w:rsidR="004E0050" w:rsidRDefault="004E0050">
            <w:pPr>
              <w:spacing w:after="0" w:line="252" w:lineRule="auto"/>
              <w:jc w:val="center"/>
            </w:pPr>
            <w:r>
              <w:rPr>
                <w:b/>
                <w:bCs/>
                <w:color w:val="000000"/>
                <w:sz w:val="18"/>
                <w:szCs w:val="18"/>
              </w:rPr>
              <w:t>Styling</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B4920FE" w14:textId="77777777" w:rsidR="004E0050" w:rsidRDefault="004E0050">
            <w:pPr>
              <w:spacing w:after="0" w:line="252" w:lineRule="auto"/>
            </w:pPr>
            <w:r>
              <w:rPr>
                <w:sz w:val="18"/>
                <w:szCs w:val="18"/>
              </w:rPr>
              <w:t>CSS Modules + global CSS design tokens</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F8378EB" w14:textId="77777777" w:rsidR="004E0050" w:rsidRDefault="004E0050">
            <w:pPr>
              <w:spacing w:after="0" w:line="252" w:lineRule="auto"/>
            </w:pPr>
            <w:r>
              <w:rPr>
                <w:sz w:val="18"/>
                <w:szCs w:val="18"/>
              </w:rPr>
              <w:t>–</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61C299E3" w14:textId="77777777" w:rsidR="004E0050" w:rsidRDefault="004E0050">
            <w:pPr>
              <w:spacing w:after="0" w:line="252" w:lineRule="auto"/>
            </w:pPr>
            <w:r>
              <w:rPr>
                <w:sz w:val="18"/>
                <w:szCs w:val="18"/>
              </w:rPr>
              <w:t>Consistent design system</w:t>
            </w:r>
          </w:p>
        </w:tc>
      </w:tr>
      <w:tr w:rsidR="004E0050" w14:paraId="155080CF"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0421D36C" w14:textId="77777777" w:rsidR="00F550DC" w:rsidRDefault="00F550DC">
            <w:pPr>
              <w:spacing w:after="0" w:line="252" w:lineRule="auto"/>
              <w:jc w:val="center"/>
              <w:rPr>
                <w:szCs w:val="21"/>
              </w:rPr>
            </w:pPr>
            <w:r>
              <w:rPr>
                <w:b/>
                <w:bCs/>
                <w:color w:val="000000"/>
                <w:sz w:val="18"/>
                <w:szCs w:val="18"/>
              </w:rPr>
              <w:t>End-to-end testing</w:t>
            </w:r>
          </w:p>
          <w:p w14:paraId="04A2AF99" w14:textId="2AEDE974" w:rsidR="004E0050" w:rsidRDefault="004E0050">
            <w:pPr>
              <w:spacing w:after="0" w:line="252" w:lineRule="auto"/>
              <w:jc w:val="center"/>
            </w:pP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70373841" w14:textId="77777777" w:rsidR="004E0050" w:rsidRDefault="004E0050">
            <w:pPr>
              <w:spacing w:after="0" w:line="252" w:lineRule="auto"/>
            </w:pPr>
            <w:r>
              <w:rPr>
                <w:sz w:val="18"/>
                <w:szCs w:val="18"/>
              </w:rPr>
              <w:t>Playwright</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175F961" w14:textId="77777777" w:rsidR="004E0050" w:rsidRDefault="004E0050">
            <w:pPr>
              <w:spacing w:after="0" w:line="252" w:lineRule="auto"/>
            </w:pPr>
            <w:r>
              <w:rPr>
                <w:sz w:val="18"/>
                <w:szCs w:val="18"/>
              </w:rPr>
              <w:t>Latest</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72145393" w14:textId="77777777" w:rsidR="00F2133E" w:rsidRDefault="00F2133E">
            <w:pPr>
              <w:spacing w:after="0" w:line="252" w:lineRule="auto"/>
              <w:rPr>
                <w:szCs w:val="21"/>
              </w:rPr>
            </w:pPr>
            <w:r>
              <w:rPr>
                <w:sz w:val="18"/>
                <w:szCs w:val="18"/>
              </w:rPr>
              <w:t>End-to-end UI testing</w:t>
            </w:r>
          </w:p>
          <w:p w14:paraId="75ECB7B5" w14:textId="28F8F679" w:rsidR="004E0050" w:rsidRDefault="004E0050">
            <w:pPr>
              <w:spacing w:after="0" w:line="252" w:lineRule="auto"/>
            </w:pPr>
          </w:p>
        </w:tc>
      </w:tr>
      <w:tr w:rsidR="004E0050" w14:paraId="2C25CE36"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4C6A47F6" w14:textId="77777777" w:rsidR="004E0050" w:rsidRDefault="004E0050">
            <w:pPr>
              <w:spacing w:after="0" w:line="252" w:lineRule="auto"/>
            </w:pPr>
            <w:r>
              <w:rPr>
                <w:b/>
                <w:bCs/>
                <w:color w:val="000000"/>
                <w:sz w:val="18"/>
                <w:szCs w:val="18"/>
              </w:rPr>
              <w:t>Accessibility testing</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4577C24" w14:textId="77777777" w:rsidR="004E0050" w:rsidRDefault="004E0050">
            <w:pPr>
              <w:spacing w:after="0" w:line="252" w:lineRule="auto"/>
            </w:pPr>
            <w:r>
              <w:rPr>
                <w:sz w:val="18"/>
                <w:szCs w:val="18"/>
              </w:rPr>
              <w:t>axe-core + @axe-core/playwright</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B422767" w14:textId="77777777" w:rsidR="004E0050" w:rsidRDefault="004E0050">
            <w:pPr>
              <w:spacing w:after="0" w:line="252" w:lineRule="auto"/>
            </w:pPr>
            <w:r>
              <w:rPr>
                <w:sz w:val="18"/>
                <w:szCs w:val="18"/>
              </w:rPr>
              <w:t>Latest</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BE720B8" w14:textId="77777777" w:rsidR="00F2133E" w:rsidRDefault="00F2133E">
            <w:pPr>
              <w:spacing w:after="0" w:line="252" w:lineRule="auto"/>
              <w:rPr>
                <w:szCs w:val="21"/>
              </w:rPr>
            </w:pPr>
            <w:r>
              <w:rPr>
                <w:sz w:val="18"/>
                <w:szCs w:val="18"/>
              </w:rPr>
              <w:t>Automated WCAG checks</w:t>
            </w:r>
          </w:p>
          <w:p w14:paraId="43EE6858" w14:textId="58F7222E" w:rsidR="004E0050" w:rsidRDefault="004E0050">
            <w:pPr>
              <w:spacing w:after="0" w:line="252" w:lineRule="auto"/>
            </w:pPr>
          </w:p>
        </w:tc>
      </w:tr>
      <w:tr w:rsidR="004E0050" w14:paraId="18F8AA23"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4164CA14" w14:textId="77777777" w:rsidR="004E0050" w:rsidRDefault="004E0050">
            <w:pPr>
              <w:spacing w:after="0" w:line="252" w:lineRule="auto"/>
              <w:jc w:val="center"/>
            </w:pPr>
            <w:r>
              <w:rPr>
                <w:b/>
                <w:bCs/>
                <w:color w:val="000000"/>
                <w:sz w:val="18"/>
                <w:szCs w:val="18"/>
              </w:rPr>
              <w:t>Backend testing</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2A940A6" w14:textId="77777777" w:rsidR="004E0050" w:rsidRDefault="004E0050">
            <w:pPr>
              <w:spacing w:after="0" w:line="252" w:lineRule="auto"/>
            </w:pPr>
            <w:r>
              <w:rPr>
                <w:sz w:val="18"/>
                <w:szCs w:val="18"/>
              </w:rPr>
              <w:t>Node.js built-in test runner</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22202E9" w14:textId="77777777" w:rsidR="004E0050" w:rsidRDefault="004E0050">
            <w:pPr>
              <w:spacing w:after="0" w:line="252" w:lineRule="auto"/>
            </w:pPr>
            <w:r>
              <w:rPr>
                <w:sz w:val="18"/>
                <w:szCs w:val="18"/>
              </w:rPr>
              <w:t>–</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DD67FFC" w14:textId="77777777" w:rsidR="004E0050" w:rsidRDefault="004E0050">
            <w:pPr>
              <w:spacing w:after="0" w:line="252" w:lineRule="auto"/>
            </w:pPr>
            <w:r>
              <w:rPr>
                <w:sz w:val="18"/>
                <w:szCs w:val="18"/>
              </w:rPr>
              <w:t>Unit and integration tests for API functions</w:t>
            </w:r>
          </w:p>
        </w:tc>
      </w:tr>
      <w:tr w:rsidR="004E0050" w14:paraId="10952573"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16A3AE0D" w14:textId="77777777" w:rsidR="004E0050" w:rsidRDefault="004E0050">
            <w:pPr>
              <w:spacing w:after="0" w:line="252" w:lineRule="auto"/>
              <w:jc w:val="center"/>
            </w:pPr>
            <w:r>
              <w:rPr>
                <w:b/>
                <w:bCs/>
                <w:color w:val="000000"/>
                <w:sz w:val="18"/>
                <w:szCs w:val="18"/>
              </w:rPr>
              <w:t>CI/CD</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058D814" w14:textId="77777777" w:rsidR="004E0050" w:rsidRDefault="004E0050">
            <w:pPr>
              <w:spacing w:after="0" w:line="252" w:lineRule="auto"/>
            </w:pPr>
            <w:r>
              <w:rPr>
                <w:sz w:val="18"/>
                <w:szCs w:val="18"/>
              </w:rPr>
              <w:t>GitHub Actions</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0B664951" w14:textId="77777777" w:rsidR="004E0050" w:rsidRDefault="004E0050">
            <w:pPr>
              <w:spacing w:after="0" w:line="252" w:lineRule="auto"/>
            </w:pPr>
            <w:r>
              <w:rPr>
                <w:sz w:val="18"/>
                <w:szCs w:val="18"/>
              </w:rPr>
              <w:t>–</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57BEEF7" w14:textId="77777777" w:rsidR="00F2133E" w:rsidRDefault="00F2133E">
            <w:pPr>
              <w:spacing w:after="0" w:line="252" w:lineRule="auto"/>
              <w:rPr>
                <w:szCs w:val="21"/>
              </w:rPr>
            </w:pPr>
            <w:r>
              <w:rPr>
                <w:sz w:val="18"/>
                <w:szCs w:val="18"/>
              </w:rPr>
              <w:t>Build, test, deploy (frontend + backend)</w:t>
            </w:r>
          </w:p>
          <w:p w14:paraId="6E1757EE" w14:textId="17027CD7" w:rsidR="004E0050" w:rsidRDefault="004E0050">
            <w:pPr>
              <w:spacing w:after="0" w:line="252" w:lineRule="auto"/>
            </w:pPr>
          </w:p>
        </w:tc>
      </w:tr>
      <w:tr w:rsidR="004E0050" w14:paraId="451EC0FD"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44CA541D" w14:textId="77777777" w:rsidR="004E0050" w:rsidRDefault="004E0050">
            <w:pPr>
              <w:spacing w:after="0" w:line="252" w:lineRule="auto"/>
            </w:pPr>
            <w:r>
              <w:rPr>
                <w:b/>
                <w:bCs/>
                <w:color w:val="000000"/>
                <w:sz w:val="18"/>
                <w:szCs w:val="18"/>
              </w:rPr>
              <w:t>Infrastructure as code</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2109C43D" w14:textId="77777777" w:rsidR="004E0050" w:rsidRDefault="004E0050">
            <w:pPr>
              <w:spacing w:after="0" w:line="252" w:lineRule="auto"/>
            </w:pPr>
            <w:r>
              <w:rPr>
                <w:sz w:val="18"/>
                <w:szCs w:val="18"/>
              </w:rPr>
              <w:t>Bicep</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0EBA1AA0" w14:textId="77777777" w:rsidR="004E0050" w:rsidRDefault="004E0050">
            <w:pPr>
              <w:spacing w:after="0" w:line="252" w:lineRule="auto"/>
            </w:pPr>
            <w:r>
              <w:rPr>
                <w:sz w:val="18"/>
                <w:szCs w:val="18"/>
              </w:rPr>
              <w:t>–</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49C2406" w14:textId="77777777" w:rsidR="004E0050" w:rsidRDefault="004E0050">
            <w:pPr>
              <w:spacing w:after="0" w:line="252" w:lineRule="auto"/>
            </w:pPr>
            <w:r>
              <w:rPr>
                <w:sz w:val="18"/>
                <w:szCs w:val="18"/>
              </w:rPr>
              <w:t>Azure resource provisioning templates</w:t>
            </w:r>
          </w:p>
        </w:tc>
      </w:tr>
      <w:tr w:rsidR="004E0050" w14:paraId="0989877A"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47DE7656" w14:textId="77777777" w:rsidR="004E0050" w:rsidRDefault="004E0050">
            <w:pPr>
              <w:spacing w:after="0" w:line="252" w:lineRule="auto"/>
              <w:jc w:val="center"/>
            </w:pPr>
            <w:r>
              <w:rPr>
                <w:b/>
                <w:bCs/>
                <w:color w:val="000000"/>
                <w:sz w:val="18"/>
                <w:szCs w:val="18"/>
              </w:rPr>
              <w:t>Document parsing</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3C6EA592" w14:textId="77777777" w:rsidR="004E0050" w:rsidRDefault="004E0050">
            <w:pPr>
              <w:spacing w:after="0" w:line="252" w:lineRule="auto"/>
            </w:pPr>
            <w:r>
              <w:rPr>
                <w:sz w:val="18"/>
                <w:szCs w:val="18"/>
              </w:rPr>
              <w:t>SheetJS (xlsx)</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7BD2B431" w14:textId="77777777" w:rsidR="004E0050" w:rsidRDefault="004E0050">
            <w:pPr>
              <w:spacing w:after="0" w:line="252" w:lineRule="auto"/>
            </w:pPr>
            <w:r>
              <w:rPr>
                <w:sz w:val="18"/>
                <w:szCs w:val="18"/>
              </w:rPr>
              <w:t>0.18</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5D57BA0E" w14:textId="77777777" w:rsidR="004E0050" w:rsidRDefault="004E0050">
            <w:pPr>
              <w:spacing w:after="0" w:line="252" w:lineRule="auto"/>
            </w:pPr>
            <w:r>
              <w:rPr>
                <w:sz w:val="18"/>
                <w:szCs w:val="18"/>
              </w:rPr>
              <w:t>Spreadsheet text extraction (XLSX, XLS, ODS)</w:t>
            </w:r>
          </w:p>
        </w:tc>
      </w:tr>
      <w:tr w:rsidR="004E0050" w14:paraId="413B5D20" w14:textId="77777777">
        <w:trPr>
          <w:tblCellSpacing w:w="15" w:type="dxa"/>
        </w:trPr>
        <w:tc>
          <w:tcPr>
            <w:tcW w:w="2304" w:type="dxa"/>
            <w:tcBorders>
              <w:top w:val="nil"/>
              <w:left w:val="single" w:sz="8" w:space="0" w:color="D9E2F3"/>
              <w:bottom w:val="single" w:sz="8" w:space="0" w:color="D9E2F3"/>
              <w:right w:val="single" w:sz="8" w:space="0" w:color="D9E2F3"/>
            </w:tcBorders>
            <w:shd w:val="clear" w:color="auto" w:fill="F6F9FC"/>
            <w:tcMar>
              <w:top w:w="80" w:type="dxa"/>
              <w:left w:w="90" w:type="dxa"/>
              <w:bottom w:w="80" w:type="dxa"/>
              <w:right w:w="90" w:type="dxa"/>
            </w:tcMar>
            <w:vAlign w:val="center"/>
            <w:hideMark/>
          </w:tcPr>
          <w:p w14:paraId="7C1F055E" w14:textId="77777777" w:rsidR="004E0050" w:rsidRDefault="004E0050">
            <w:pPr>
              <w:spacing w:after="0" w:line="252" w:lineRule="auto"/>
              <w:jc w:val="center"/>
            </w:pPr>
            <w:r>
              <w:rPr>
                <w:b/>
                <w:bCs/>
                <w:color w:val="000000"/>
                <w:sz w:val="18"/>
                <w:szCs w:val="18"/>
              </w:rPr>
              <w:t>Azure SDKs</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D1DF43D" w14:textId="77777777" w:rsidR="004E0050" w:rsidRDefault="004E0050">
            <w:pPr>
              <w:spacing w:after="0" w:line="252" w:lineRule="auto"/>
            </w:pPr>
            <w:r>
              <w:rPr>
                <w:sz w:val="18"/>
                <w:szCs w:val="18"/>
              </w:rPr>
              <w:t>@azure/data-tables, @azure/storage-blob, @azure/ai-form-recognizer, @azure/ai-projects, @azure/identity</w:t>
            </w:r>
          </w:p>
        </w:tc>
        <w:tc>
          <w:tcPr>
            <w:tcW w:w="2160"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112FA334" w14:textId="77777777" w:rsidR="004E0050" w:rsidRDefault="004E0050">
            <w:pPr>
              <w:spacing w:after="0" w:line="252" w:lineRule="auto"/>
            </w:pPr>
            <w:r>
              <w:rPr>
                <w:sz w:val="18"/>
                <w:szCs w:val="18"/>
              </w:rPr>
              <w:t>Latest</w:t>
            </w:r>
          </w:p>
        </w:tc>
        <w:tc>
          <w:tcPr>
            <w:tcW w:w="2592" w:type="dxa"/>
            <w:tcBorders>
              <w:top w:val="nil"/>
              <w:left w:val="nil"/>
              <w:bottom w:val="single" w:sz="8" w:space="0" w:color="D9E2F3"/>
              <w:right w:val="single" w:sz="8" w:space="0" w:color="D9E2F3"/>
            </w:tcBorders>
            <w:tcMar>
              <w:top w:w="80" w:type="dxa"/>
              <w:left w:w="90" w:type="dxa"/>
              <w:bottom w:w="80" w:type="dxa"/>
              <w:right w:w="90" w:type="dxa"/>
            </w:tcMar>
            <w:vAlign w:val="center"/>
            <w:hideMark/>
          </w:tcPr>
          <w:p w14:paraId="4D73F76F" w14:textId="77777777" w:rsidR="00F2133E" w:rsidRDefault="00F2133E">
            <w:pPr>
              <w:spacing w:after="0" w:line="252" w:lineRule="auto"/>
              <w:rPr>
                <w:szCs w:val="21"/>
              </w:rPr>
            </w:pPr>
            <w:r>
              <w:rPr>
                <w:sz w:val="18"/>
                <w:szCs w:val="18"/>
              </w:rPr>
              <w:t>Azure service integration</w:t>
            </w:r>
          </w:p>
          <w:p w14:paraId="6B94A99A" w14:textId="6A049924" w:rsidR="004E0050" w:rsidRDefault="004E0050">
            <w:pPr>
              <w:spacing w:after="0" w:line="252" w:lineRule="auto"/>
            </w:pPr>
          </w:p>
        </w:tc>
      </w:tr>
    </w:tbl>
    <w:p w14:paraId="170A8469" w14:textId="77777777" w:rsidR="00B2690B" w:rsidRDefault="00B2690B"/>
    <w:p w14:paraId="09865CF5" w14:textId="77777777" w:rsidR="00B2690B" w:rsidRDefault="00AD223E">
      <w:pPr>
        <w:pStyle w:val="Heading1"/>
      </w:pPr>
      <w:r>
        <w:lastRenderedPageBreak/>
        <w:t>11. Cost Estimate (Development Phase)</w:t>
      </w:r>
    </w:p>
    <w:p w14:paraId="02A8C7F3" w14:textId="77777777" w:rsidR="00B2690B" w:rsidRDefault="00AD223E">
      <w:pPr>
        <w:keepLines/>
      </w:pPr>
      <w:r>
        <w:t>The following estimates reflect typical development-phase usage with low traffic and limited document processing. Production costs will vary based on usage volume.</w:t>
      </w:r>
    </w:p>
    <w:tbl>
      <w:tblPr>
        <w:tblStyle w:val="TableGrid"/>
        <w:tblW w:w="0" w:type="auto"/>
        <w:jc w:val="center"/>
        <w:tblLook w:val="04A0" w:firstRow="1" w:lastRow="0" w:firstColumn="1" w:lastColumn="0" w:noHBand="0" w:noVBand="1"/>
      </w:tblPr>
      <w:tblGrid>
        <w:gridCol w:w="2304"/>
        <w:gridCol w:w="2592"/>
        <w:gridCol w:w="2160"/>
        <w:gridCol w:w="2592"/>
      </w:tblGrid>
      <w:tr w:rsidR="00B2690B" w14:paraId="34BC0155" w14:textId="77777777">
        <w:trPr>
          <w:cantSplit/>
          <w:tblHeade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1F4E79"/>
            <w:tcMar>
              <w:top w:w="80" w:type="dxa"/>
              <w:left w:w="90" w:type="dxa"/>
              <w:bottom w:w="80" w:type="dxa"/>
              <w:right w:w="90" w:type="dxa"/>
            </w:tcMar>
            <w:vAlign w:val="center"/>
          </w:tcPr>
          <w:p w14:paraId="200B5772" w14:textId="77777777" w:rsidR="00B2690B" w:rsidRDefault="00AD223E">
            <w:pPr>
              <w:spacing w:after="0" w:line="252" w:lineRule="auto"/>
            </w:pPr>
            <w:r>
              <w:rPr>
                <w:b/>
                <w:color w:val="FFFFFF"/>
                <w:sz w:val="18"/>
              </w:rPr>
              <w:t>Service</w:t>
            </w:r>
          </w:p>
        </w:tc>
        <w:tc>
          <w:tcPr>
            <w:tcW w:w="2592" w:type="dxa"/>
            <w:tcBorders>
              <w:top w:val="single" w:sz="6" w:space="0" w:color="D9E2F3"/>
              <w:left w:val="single" w:sz="6" w:space="0" w:color="D9E2F3"/>
              <w:bottom w:val="single" w:sz="6" w:space="0" w:color="D9E2F3"/>
              <w:right w:val="single" w:sz="6" w:space="0" w:color="D9E2F3"/>
            </w:tcBorders>
            <w:shd w:val="clear" w:color="auto" w:fill="1F4E79"/>
            <w:tcMar>
              <w:top w:w="80" w:type="dxa"/>
              <w:left w:w="90" w:type="dxa"/>
              <w:bottom w:w="80" w:type="dxa"/>
              <w:right w:w="90" w:type="dxa"/>
            </w:tcMar>
            <w:vAlign w:val="center"/>
          </w:tcPr>
          <w:p w14:paraId="6E2683A9" w14:textId="77777777" w:rsidR="00B2690B" w:rsidRDefault="00AD223E">
            <w:pPr>
              <w:spacing w:after="0" w:line="252" w:lineRule="auto"/>
            </w:pPr>
            <w:r>
              <w:rPr>
                <w:b/>
                <w:color w:val="FFFFFF"/>
                <w:sz w:val="18"/>
              </w:rPr>
              <w:t>Tier</w:t>
            </w:r>
          </w:p>
        </w:tc>
        <w:tc>
          <w:tcPr>
            <w:tcW w:w="2160" w:type="dxa"/>
            <w:tcBorders>
              <w:top w:val="single" w:sz="6" w:space="0" w:color="D9E2F3"/>
              <w:left w:val="single" w:sz="6" w:space="0" w:color="D9E2F3"/>
              <w:bottom w:val="single" w:sz="6" w:space="0" w:color="D9E2F3"/>
              <w:right w:val="single" w:sz="6" w:space="0" w:color="D9E2F3"/>
            </w:tcBorders>
            <w:shd w:val="clear" w:color="auto" w:fill="1F4E79"/>
            <w:tcMar>
              <w:top w:w="80" w:type="dxa"/>
              <w:left w:w="90" w:type="dxa"/>
              <w:bottom w:w="80" w:type="dxa"/>
              <w:right w:w="90" w:type="dxa"/>
            </w:tcMar>
            <w:vAlign w:val="center"/>
          </w:tcPr>
          <w:p w14:paraId="5695D3AB" w14:textId="77777777" w:rsidR="00B2690B" w:rsidRDefault="00AD223E">
            <w:pPr>
              <w:spacing w:after="0" w:line="252" w:lineRule="auto"/>
            </w:pPr>
            <w:r>
              <w:rPr>
                <w:b/>
                <w:color w:val="FFFFFF"/>
                <w:sz w:val="18"/>
              </w:rPr>
              <w:t>Estimated Monthly Cost</w:t>
            </w:r>
          </w:p>
        </w:tc>
        <w:tc>
          <w:tcPr>
            <w:tcW w:w="2592" w:type="dxa"/>
            <w:tcBorders>
              <w:top w:val="single" w:sz="6" w:space="0" w:color="D9E2F3"/>
              <w:left w:val="single" w:sz="6" w:space="0" w:color="D9E2F3"/>
              <w:bottom w:val="single" w:sz="6" w:space="0" w:color="D9E2F3"/>
              <w:right w:val="single" w:sz="6" w:space="0" w:color="D9E2F3"/>
            </w:tcBorders>
            <w:shd w:val="clear" w:color="auto" w:fill="1F4E79"/>
            <w:tcMar>
              <w:top w:w="80" w:type="dxa"/>
              <w:left w:w="90" w:type="dxa"/>
              <w:bottom w:w="80" w:type="dxa"/>
              <w:right w:w="90" w:type="dxa"/>
            </w:tcMar>
            <w:vAlign w:val="center"/>
          </w:tcPr>
          <w:p w14:paraId="4CE628E7" w14:textId="77777777" w:rsidR="00B2690B" w:rsidRDefault="00AD223E">
            <w:pPr>
              <w:spacing w:after="0" w:line="252" w:lineRule="auto"/>
            </w:pPr>
            <w:r>
              <w:rPr>
                <w:b/>
                <w:color w:val="FFFFFF"/>
                <w:sz w:val="18"/>
              </w:rPr>
              <w:t>Notes</w:t>
            </w:r>
          </w:p>
        </w:tc>
      </w:tr>
      <w:tr w:rsidR="00B2690B" w14:paraId="4779B0A4"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2B8BE46F" w14:textId="77777777" w:rsidR="00B2690B" w:rsidRDefault="00AD223E">
            <w:pPr>
              <w:spacing w:after="0" w:line="252" w:lineRule="auto"/>
            </w:pPr>
            <w:r>
              <w:rPr>
                <w:sz w:val="18"/>
              </w:rPr>
              <w:t>Azure Static Web Apps</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30C745E6" w14:textId="77777777" w:rsidR="00B2690B" w:rsidRDefault="00AD223E">
            <w:pPr>
              <w:spacing w:after="0" w:line="252" w:lineRule="auto"/>
            </w:pPr>
            <w:r>
              <w:rPr>
                <w:sz w:val="18"/>
              </w:rPr>
              <w:t>Free</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67D15EA5" w14:textId="77777777" w:rsidR="00B2690B" w:rsidRDefault="00AD223E">
            <w:pPr>
              <w:spacing w:after="0" w:line="252" w:lineRule="auto"/>
            </w:pPr>
            <w:r>
              <w:rPr>
                <w:sz w:val="18"/>
              </w:rPr>
              <w:t>$0</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1AA5CC8A" w14:textId="77777777" w:rsidR="00F550DC" w:rsidRDefault="00F550DC">
            <w:pPr>
              <w:spacing w:after="0" w:line="252" w:lineRule="auto"/>
              <w:rPr>
                <w:szCs w:val="21"/>
              </w:rPr>
            </w:pPr>
            <w:r>
              <w:rPr>
                <w:sz w:val="18"/>
                <w:szCs w:val="18"/>
              </w:rPr>
              <w:t>Free for Dev; Standard for SLA and higher limits</w:t>
            </w:r>
          </w:p>
          <w:p w14:paraId="6628D4D4" w14:textId="60F13080" w:rsidR="00B2690B" w:rsidRDefault="00B2690B" w:rsidP="00202866"/>
        </w:tc>
      </w:tr>
      <w:tr w:rsidR="00B2690B" w14:paraId="31EAA489"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227A6570" w14:textId="77777777" w:rsidR="00B2690B" w:rsidRDefault="00AD223E">
            <w:pPr>
              <w:spacing w:after="0" w:line="252" w:lineRule="auto"/>
            </w:pPr>
            <w:r>
              <w:rPr>
                <w:sz w:val="18"/>
              </w:rPr>
              <w:t>Azure Functions</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C9235B4" w14:textId="77777777" w:rsidR="00B2690B" w:rsidRDefault="00AD223E">
            <w:pPr>
              <w:spacing w:after="0" w:line="252" w:lineRule="auto"/>
            </w:pPr>
            <w:r>
              <w:rPr>
                <w:sz w:val="18"/>
              </w:rPr>
              <w:t>App Service plan-backed Function App in current pilot</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20232730" w14:textId="77777777" w:rsidR="00B2690B" w:rsidRDefault="00AD223E">
            <w:pPr>
              <w:spacing w:after="0" w:line="252" w:lineRule="auto"/>
            </w:pPr>
            <w:r>
              <w:rPr>
                <w:sz w:val="18"/>
              </w:rPr>
              <w:t>Existing pilot deployment</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7BDAA31C" w14:textId="77777777" w:rsidR="00F550DC" w:rsidRDefault="00F550DC">
            <w:pPr>
              <w:spacing w:after="0" w:line="252" w:lineRule="auto"/>
              <w:rPr>
                <w:szCs w:val="21"/>
              </w:rPr>
            </w:pPr>
            <w:r>
              <w:rPr>
                <w:sz w:val="18"/>
                <w:szCs w:val="18"/>
              </w:rPr>
              <w:t>Pilot uses App Service plan; Flex Consumption changes costs/operations</w:t>
            </w:r>
          </w:p>
          <w:p w14:paraId="7FA32C62" w14:textId="401FCB3D" w:rsidR="00B2690B" w:rsidRDefault="00B2690B" w:rsidP="00202866"/>
        </w:tc>
      </w:tr>
      <w:tr w:rsidR="00B2690B" w14:paraId="1C4E9F88"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11B6FC35" w14:textId="77777777" w:rsidR="00B2690B" w:rsidRDefault="00AD223E">
            <w:pPr>
              <w:spacing w:after="0" w:line="252" w:lineRule="auto"/>
            </w:pPr>
            <w:r>
              <w:rPr>
                <w:sz w:val="18"/>
              </w:rPr>
              <w:t>Azure Table Storage</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33F627F7" w14:textId="77777777" w:rsidR="00B2690B" w:rsidRDefault="00AD223E">
            <w:pPr>
              <w:spacing w:after="0" w:line="252" w:lineRule="auto"/>
            </w:pPr>
            <w:r>
              <w:rPr>
                <w:sz w:val="18"/>
              </w:rPr>
              <w:t>Standard LRS</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0567F6BE" w14:textId="77777777" w:rsidR="00B2690B" w:rsidRDefault="00AD223E">
            <w:pPr>
              <w:spacing w:after="0" w:line="252" w:lineRule="auto"/>
            </w:pPr>
            <w:r>
              <w:rPr>
                <w:sz w:val="18"/>
              </w:rPr>
              <w:t>~$1</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0071797F" w14:textId="77777777" w:rsidR="00B2690B" w:rsidRDefault="00AD223E">
            <w:pPr>
              <w:spacing w:after="0" w:line="252" w:lineRule="auto"/>
            </w:pPr>
            <w:r>
              <w:rPr>
                <w:sz w:val="18"/>
              </w:rPr>
              <w:t>Negligible transaction and storage costs at dev scale</w:t>
            </w:r>
          </w:p>
        </w:tc>
      </w:tr>
      <w:tr w:rsidR="00B2690B" w14:paraId="02CBD2E1"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0F4AE633" w14:textId="77777777" w:rsidR="00B2690B" w:rsidRDefault="00AD223E">
            <w:pPr>
              <w:spacing w:after="0" w:line="252" w:lineRule="auto"/>
            </w:pPr>
            <w:r>
              <w:rPr>
                <w:sz w:val="18"/>
              </w:rPr>
              <w:t>Azure Blob Storage</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76DDD93" w14:textId="77777777" w:rsidR="00B2690B" w:rsidRDefault="00AD223E">
            <w:pPr>
              <w:spacing w:after="0" w:line="252" w:lineRule="auto"/>
            </w:pPr>
            <w:r>
              <w:rPr>
                <w:sz w:val="18"/>
              </w:rPr>
              <w:t>Standard LRS Hot</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5CDA2495" w14:textId="77777777" w:rsidR="00B2690B" w:rsidRDefault="00AD223E">
            <w:pPr>
              <w:spacing w:after="0" w:line="252" w:lineRule="auto"/>
            </w:pPr>
            <w:r>
              <w:rPr>
                <w:sz w:val="18"/>
              </w:rPr>
              <w:t>~$1</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37BA57EC" w14:textId="77777777" w:rsidR="00B2690B" w:rsidRDefault="00AD223E">
            <w:pPr>
              <w:spacing w:after="0" w:line="252" w:lineRule="auto"/>
            </w:pPr>
            <w:r>
              <w:rPr>
                <w:sz w:val="18"/>
              </w:rPr>
              <w:t>Small volume of uploaded documents and generated exports</w:t>
            </w:r>
          </w:p>
        </w:tc>
      </w:tr>
      <w:tr w:rsidR="00B2690B" w14:paraId="75A5E327"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6065A28E" w14:textId="77777777" w:rsidR="00B2690B" w:rsidRDefault="00AD223E">
            <w:pPr>
              <w:spacing w:after="0" w:line="252" w:lineRule="auto"/>
            </w:pPr>
            <w:r>
              <w:rPr>
                <w:sz w:val="18"/>
              </w:rPr>
              <w:t>Azure AI Search</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361A10DC" w14:textId="77777777" w:rsidR="00B2690B" w:rsidRDefault="00AD223E">
            <w:pPr>
              <w:spacing w:after="0" w:line="252" w:lineRule="auto"/>
            </w:pPr>
            <w:r>
              <w:rPr>
                <w:sz w:val="18"/>
              </w:rPr>
              <w:t>Basic (~$70) or Free ($0)</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2105884A" w14:textId="77777777" w:rsidR="00B2690B" w:rsidRDefault="00AD223E">
            <w:pPr>
              <w:spacing w:after="0" w:line="252" w:lineRule="auto"/>
            </w:pPr>
            <w:r>
              <w:rPr>
                <w:sz w:val="18"/>
              </w:rPr>
              <w:t>$0–70</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2EB75AD3" w14:textId="77777777" w:rsidR="00F550DC" w:rsidRDefault="00F550DC">
            <w:pPr>
              <w:spacing w:after="0" w:line="252" w:lineRule="auto"/>
              <w:rPr>
                <w:szCs w:val="21"/>
              </w:rPr>
            </w:pPr>
            <w:r>
              <w:rPr>
                <w:sz w:val="18"/>
                <w:szCs w:val="18"/>
              </w:rPr>
              <w:t>Free: 3 indexes / 50 MB; Basic for semantic search</w:t>
            </w:r>
          </w:p>
          <w:p w14:paraId="6C4A337B" w14:textId="56386FB9" w:rsidR="00B2690B" w:rsidRDefault="00B2690B" w:rsidP="00202866"/>
        </w:tc>
      </w:tr>
      <w:tr w:rsidR="00B2690B" w14:paraId="303666E2"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7808378A" w14:textId="77777777" w:rsidR="00B2690B" w:rsidRDefault="00AD223E">
            <w:pPr>
              <w:spacing w:after="0" w:line="252" w:lineRule="auto"/>
            </w:pPr>
            <w:r>
              <w:rPr>
                <w:sz w:val="18"/>
              </w:rPr>
              <w:t>Azure AI Foundry</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6E47AA62" w14:textId="77777777" w:rsidR="00B2690B" w:rsidRDefault="00AD223E">
            <w:pPr>
              <w:spacing w:after="0" w:line="252" w:lineRule="auto"/>
            </w:pPr>
            <w:r>
              <w:rPr>
                <w:sz w:val="18"/>
              </w:rPr>
              <w:t>Pay-per-token</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E60582E" w14:textId="77777777" w:rsidR="00B2690B" w:rsidRDefault="00AD223E">
            <w:pPr>
              <w:spacing w:after="0" w:line="252" w:lineRule="auto"/>
            </w:pPr>
            <w:r>
              <w:rPr>
                <w:sz w:val="18"/>
              </w:rPr>
              <w:t>~$10–30</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6123A9CF" w14:textId="77777777" w:rsidR="00B2690B" w:rsidRDefault="00AD223E">
            <w:pPr>
              <w:spacing w:after="0" w:line="252" w:lineRule="auto"/>
            </w:pPr>
            <w:r>
              <w:rPr>
                <w:sz w:val="18"/>
              </w:rPr>
              <w:t>GPT-4 chat completions; cost depends on document size and review frequency</w:t>
            </w:r>
          </w:p>
        </w:tc>
      </w:tr>
      <w:tr w:rsidR="00B2690B" w14:paraId="241BD1C2"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3215A92B" w14:textId="77777777" w:rsidR="00B2690B" w:rsidRDefault="00AD223E">
            <w:pPr>
              <w:spacing w:after="0" w:line="252" w:lineRule="auto"/>
            </w:pPr>
            <w:r>
              <w:rPr>
                <w:sz w:val="18"/>
              </w:rPr>
              <w:t>Azure AI Document Intelligence</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0407B1E3" w14:textId="77777777" w:rsidR="00B2690B" w:rsidRDefault="00AD223E">
            <w:pPr>
              <w:spacing w:after="0" w:line="252" w:lineRule="auto"/>
            </w:pPr>
            <w:r>
              <w:rPr>
                <w:sz w:val="18"/>
              </w:rPr>
              <w:t>S0 (Standard)</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36400E15" w14:textId="77777777" w:rsidR="00B2690B" w:rsidRDefault="00AD223E">
            <w:pPr>
              <w:spacing w:after="0" w:line="252" w:lineRule="auto"/>
            </w:pPr>
            <w:r>
              <w:rPr>
                <w:sz w:val="18"/>
              </w:rPr>
              <w:t>~$1–5</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52691372" w14:textId="77777777" w:rsidR="00B2690B" w:rsidRDefault="00AD223E">
            <w:pPr>
              <w:spacing w:after="0" w:line="252" w:lineRule="auto"/>
            </w:pPr>
            <w:r>
              <w:rPr>
                <w:sz w:val="18"/>
              </w:rPr>
              <w:t>Pay-per-page; minimal during development</w:t>
            </w:r>
          </w:p>
        </w:tc>
      </w:tr>
      <w:tr w:rsidR="00B2690B" w14:paraId="65AF5CCB"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5A4AD50B" w14:textId="77777777" w:rsidR="00B2690B" w:rsidRDefault="00AD223E">
            <w:pPr>
              <w:spacing w:after="0" w:line="252" w:lineRule="auto"/>
            </w:pPr>
            <w:r>
              <w:rPr>
                <w:sz w:val="18"/>
              </w:rPr>
              <w:t>Application Insights</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03DBF179" w14:textId="77777777" w:rsidR="00B2690B" w:rsidRDefault="00AD223E">
            <w:pPr>
              <w:spacing w:after="0" w:line="252" w:lineRule="auto"/>
            </w:pPr>
            <w:r>
              <w:rPr>
                <w:sz w:val="18"/>
              </w:rPr>
              <w:t>Free tier</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27CB66B5" w14:textId="77777777" w:rsidR="00B2690B" w:rsidRDefault="00AD223E">
            <w:pPr>
              <w:spacing w:after="0" w:line="252" w:lineRule="auto"/>
            </w:pPr>
            <w:r>
              <w:rPr>
                <w:sz w:val="18"/>
              </w:rPr>
              <w:t>$0</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12FE6A0" w14:textId="77777777" w:rsidR="00B2690B" w:rsidRDefault="00AD223E">
            <w:pPr>
              <w:spacing w:after="0" w:line="252" w:lineRule="auto"/>
            </w:pPr>
            <w:r>
              <w:rPr>
                <w:sz w:val="18"/>
              </w:rPr>
              <w:t>Free for first 5 GB/month of data ingestion</w:t>
            </w:r>
          </w:p>
        </w:tc>
      </w:tr>
      <w:tr w:rsidR="00B2690B" w14:paraId="15FD0222"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1387BB54" w14:textId="77777777" w:rsidR="00B2690B" w:rsidRDefault="00AD223E">
            <w:pPr>
              <w:spacing w:after="0" w:line="252" w:lineRule="auto"/>
            </w:pPr>
            <w:r>
              <w:rPr>
                <w:sz w:val="18"/>
              </w:rPr>
              <w:t>Azure Key Vault</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592A485A" w14:textId="77777777" w:rsidR="00B2690B" w:rsidRDefault="00AD223E">
            <w:pPr>
              <w:spacing w:after="0" w:line="252" w:lineRule="auto"/>
            </w:pPr>
            <w:r>
              <w:rPr>
                <w:sz w:val="18"/>
              </w:rPr>
              <w:t>Standard</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6267F6F" w14:textId="77777777" w:rsidR="00B2690B" w:rsidRDefault="00AD223E">
            <w:pPr>
              <w:spacing w:after="0" w:line="252" w:lineRule="auto"/>
            </w:pPr>
            <w:r>
              <w:rPr>
                <w:sz w:val="18"/>
              </w:rPr>
              <w:t>~$0.60</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DF39DE4" w14:textId="77777777" w:rsidR="00B2690B" w:rsidRDefault="00AD223E">
            <w:pPr>
              <w:spacing w:after="0" w:line="252" w:lineRule="auto"/>
            </w:pPr>
            <w:r>
              <w:rPr>
                <w:sz w:val="18"/>
              </w:rPr>
              <w:t>Minimal per-operation cost</w:t>
            </w:r>
          </w:p>
        </w:tc>
      </w:tr>
      <w:tr w:rsidR="00B2690B" w14:paraId="3660F0B9"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26477EB6" w14:textId="77777777" w:rsidR="00B2690B" w:rsidRDefault="00AD223E">
            <w:pPr>
              <w:spacing w:after="0" w:line="252" w:lineRule="auto"/>
            </w:pPr>
            <w:r>
              <w:rPr>
                <w:sz w:val="18"/>
              </w:rPr>
              <w:t>Microsoft Entra ID</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1FD4D3FA" w14:textId="77777777" w:rsidR="00B2690B" w:rsidRDefault="00AD223E">
            <w:pPr>
              <w:spacing w:after="0" w:line="252" w:lineRule="auto"/>
            </w:pPr>
            <w:r>
              <w:rPr>
                <w:sz w:val="18"/>
              </w:rPr>
              <w:t>Included</w:t>
            </w: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2D4D8B7" w14:textId="77777777" w:rsidR="00B2690B" w:rsidRDefault="00AD223E">
            <w:pPr>
              <w:spacing w:after="0" w:line="252" w:lineRule="auto"/>
            </w:pPr>
            <w:r>
              <w:rPr>
                <w:sz w:val="18"/>
              </w:rPr>
              <w:t>$0</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1A3DED58" w14:textId="77777777" w:rsidR="00F550DC" w:rsidRDefault="00F550DC">
            <w:pPr>
              <w:spacing w:after="0" w:line="252" w:lineRule="auto"/>
              <w:rPr>
                <w:szCs w:val="21"/>
              </w:rPr>
            </w:pPr>
            <w:r>
              <w:rPr>
                <w:sz w:val="18"/>
                <w:szCs w:val="18"/>
              </w:rPr>
              <w:t>Microsoft Entra ID (formerly Azure AD); no additional cost for basic authentication</w:t>
            </w:r>
          </w:p>
          <w:p w14:paraId="7A8AB57A" w14:textId="5C32AC3F" w:rsidR="00B2690B" w:rsidRDefault="00B2690B" w:rsidP="00202866"/>
        </w:tc>
      </w:tr>
      <w:tr w:rsidR="00B2690B" w14:paraId="5B0BAC07" w14:textId="77777777">
        <w:trPr>
          <w:cantSplit/>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6F9FC"/>
            <w:tcMar>
              <w:top w:w="80" w:type="dxa"/>
              <w:left w:w="90" w:type="dxa"/>
              <w:bottom w:w="80" w:type="dxa"/>
              <w:right w:w="90" w:type="dxa"/>
            </w:tcMar>
            <w:vAlign w:val="center"/>
          </w:tcPr>
          <w:p w14:paraId="3FFFB629" w14:textId="77777777" w:rsidR="00B2690B" w:rsidRDefault="00AD223E">
            <w:pPr>
              <w:spacing w:after="0" w:line="252" w:lineRule="auto"/>
            </w:pPr>
            <w:r>
              <w:rPr>
                <w:sz w:val="18"/>
              </w:rPr>
              <w:t>Total Estimated</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4FFC0B46" w14:textId="77777777" w:rsidR="00B2690B" w:rsidRDefault="00B2690B">
            <w:pPr>
              <w:spacing w:after="0" w:line="252" w:lineRule="auto"/>
            </w:pPr>
          </w:p>
        </w:tc>
        <w:tc>
          <w:tcPr>
            <w:tcW w:w="2160"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1349681B" w14:textId="51EEE38A" w:rsidR="00B2690B" w:rsidRDefault="00AD223E">
            <w:pPr>
              <w:spacing w:after="0" w:line="252" w:lineRule="auto"/>
            </w:pPr>
            <w:r>
              <w:rPr>
                <w:sz w:val="18"/>
              </w:rPr>
              <w:t>~$</w:t>
            </w:r>
            <w:r w:rsidR="00AF1882">
              <w:rPr>
                <w:sz w:val="18"/>
              </w:rPr>
              <w:t>7</w:t>
            </w:r>
            <w:r>
              <w:rPr>
                <w:sz w:val="18"/>
              </w:rPr>
              <w:t>0–120/month</w:t>
            </w:r>
          </w:p>
        </w:tc>
        <w:tc>
          <w:tcPr>
            <w:tcW w:w="2592" w:type="dxa"/>
            <w:tcBorders>
              <w:top w:val="single" w:sz="6" w:space="0" w:color="D9E2F3"/>
              <w:left w:val="single" w:sz="6" w:space="0" w:color="D9E2F3"/>
              <w:bottom w:val="single" w:sz="6" w:space="0" w:color="D9E2F3"/>
              <w:right w:val="single" w:sz="6" w:space="0" w:color="D9E2F3"/>
            </w:tcBorders>
            <w:tcMar>
              <w:top w:w="80" w:type="dxa"/>
              <w:left w:w="90" w:type="dxa"/>
              <w:bottom w:w="80" w:type="dxa"/>
              <w:right w:w="90" w:type="dxa"/>
            </w:tcMar>
            <w:vAlign w:val="center"/>
          </w:tcPr>
          <w:p w14:paraId="5B522E44" w14:textId="77777777" w:rsidR="00AF1882" w:rsidRDefault="00AF1882">
            <w:pPr>
              <w:spacing w:after="0" w:line="252" w:lineRule="auto"/>
              <w:rPr>
                <w:szCs w:val="21"/>
              </w:rPr>
            </w:pPr>
            <w:r>
              <w:rPr>
                <w:sz w:val="18"/>
                <w:szCs w:val="18"/>
              </w:rPr>
              <w:t>Range depends on Azure AI Search tier and assessment frequency</w:t>
            </w:r>
          </w:p>
          <w:p w14:paraId="022B87F6" w14:textId="00917D2D" w:rsidR="00B2690B" w:rsidRDefault="00B2690B" w:rsidP="00202866"/>
        </w:tc>
      </w:tr>
    </w:tbl>
    <w:p w14:paraId="69D36335" w14:textId="77777777" w:rsidR="00B2690B" w:rsidRDefault="00B2690B"/>
    <w:p w14:paraId="2AFF1EFA" w14:textId="77777777" w:rsidR="00055939" w:rsidRDefault="00055939">
      <w:pPr>
        <w:pStyle w:val="Heading2"/>
        <w:rPr>
          <w:rFonts w:eastAsia="Times New Roman"/>
          <w:szCs w:val="25"/>
        </w:rPr>
      </w:pPr>
      <w:r>
        <w:rPr>
          <w:rFonts w:eastAsia="Times New Roman"/>
        </w:rPr>
        <w:t>Design-Stage Cost Estimates and Guidance</w:t>
      </w:r>
    </w:p>
    <w:p w14:paraId="18543038" w14:textId="77777777" w:rsidR="00055939" w:rsidRDefault="00055939">
      <w:r>
        <w:t xml:space="preserve">The cost figures provided in this section are intended as indicative estimates for the design stage. Before finalizing implementation decisions or seeking approval, it is essential to revalidate these figures against the most current pricing, available quotas, applicable models, and regional deployment options. </w:t>
      </w:r>
    </w:p>
    <w:p w14:paraId="70CA8E30" w14:textId="77777777" w:rsidR="00055939" w:rsidRDefault="00055939">
      <w:pPr>
        <w:pStyle w:val="Heading3"/>
        <w:rPr>
          <w:rFonts w:eastAsia="Times New Roman"/>
        </w:rPr>
      </w:pPr>
      <w:r>
        <w:rPr>
          <w:rFonts w:eastAsia="Times New Roman"/>
        </w:rPr>
        <w:lastRenderedPageBreak/>
        <w:t>Cost Drivers and Deployment Considerations</w:t>
      </w:r>
    </w:p>
    <w:p w14:paraId="25BDA9F8" w14:textId="77777777" w:rsidR="00055939" w:rsidRDefault="00055939" w:rsidP="00055939">
      <w:pPr>
        <w:numPr>
          <w:ilvl w:val="0"/>
          <w:numId w:val="137"/>
        </w:numPr>
        <w:rPr>
          <w:rFonts w:eastAsia="Times New Roman"/>
        </w:rPr>
      </w:pPr>
      <w:r>
        <w:rPr>
          <w:rFonts w:eastAsia="Times New Roman"/>
        </w:rPr>
        <w:t xml:space="preserve">The largest variable costs in the platform typically arise from search capacity and model inference consumption. </w:t>
      </w:r>
    </w:p>
    <w:p w14:paraId="782E6389" w14:textId="77777777" w:rsidR="00055939" w:rsidRDefault="00055939" w:rsidP="00055939">
      <w:pPr>
        <w:numPr>
          <w:ilvl w:val="0"/>
          <w:numId w:val="137"/>
        </w:numPr>
        <w:rPr>
          <w:rFonts w:eastAsia="Times New Roman"/>
        </w:rPr>
      </w:pPr>
      <w:r>
        <w:rPr>
          <w:rFonts w:eastAsia="Times New Roman"/>
        </w:rPr>
        <w:t xml:space="preserve">Free search tiers are suitable only for lightweight demonstrations due to strict usage limits; they are not recommended for production scenarios. </w:t>
      </w:r>
    </w:p>
    <w:p w14:paraId="1347FE52" w14:textId="77777777" w:rsidR="005C1128" w:rsidRDefault="005C1128" w:rsidP="005C1128">
      <w:pPr>
        <w:numPr>
          <w:ilvl w:val="0"/>
          <w:numId w:val="137"/>
        </w:numPr>
        <w:rPr>
          <w:rFonts w:eastAsia="Times New Roman"/>
          <w:szCs w:val="21"/>
        </w:rPr>
      </w:pPr>
      <w:r>
        <w:rPr>
          <w:rFonts w:eastAsia="Times New Roman"/>
        </w:rPr>
        <w:t>Production deployments should be assessed and modelled separately to ensure accurate cost projections and resource planning.</w:t>
      </w:r>
    </w:p>
    <w:p w14:paraId="130A0E58" w14:textId="77777777" w:rsidR="000E0B9F" w:rsidRDefault="000E0B9F">
      <w:pPr>
        <w:pStyle w:val="Heading3"/>
        <w:rPr>
          <w:rFonts w:eastAsia="Times New Roman"/>
        </w:rPr>
      </w:pPr>
      <w:r>
        <w:rPr>
          <w:rFonts w:eastAsia="Times New Roman"/>
        </w:rPr>
        <w:t>Document Ownership and Support</w:t>
      </w:r>
    </w:p>
    <w:p w14:paraId="01A7F19D" w14:textId="77777777" w:rsidR="000E0B9F" w:rsidRDefault="000E0B9F">
      <w:pPr>
        <w:rPr>
          <w:szCs w:val="21"/>
        </w:rPr>
      </w:pPr>
      <w:r>
        <w:t>This document is maintained by the Azure Cloud Architecture PS team. For questions or feedback, contact the product owner or open an issue in the GitHub repository.</w:t>
      </w:r>
    </w:p>
    <w:p w14:paraId="02CB49CB" w14:textId="77777777" w:rsidR="008E52E0" w:rsidRDefault="008E52E0">
      <w:pPr>
        <w:pStyle w:val="Heading1"/>
        <w:rPr>
          <w:rFonts w:eastAsia="Times New Roman"/>
          <w:kern w:val="36"/>
          <w:szCs w:val="32"/>
        </w:rPr>
      </w:pPr>
      <w:r>
        <w:rPr>
          <w:rFonts w:eastAsia="Times New Roman"/>
        </w:rPr>
        <w:t>12. Validated Platform Notes and Assumptions</w:t>
      </w:r>
    </w:p>
    <w:p w14:paraId="4BDAA75E" w14:textId="77777777" w:rsidR="008E52E0" w:rsidRDefault="008E52E0">
      <w:r>
        <w:t xml:space="preserve">During the most recent refresh of this document, several key points were reviewed and validated. This process aimed to enhance technical accuracy, align the design narrative with the current pilot deployment, and ensure leadership is prepared to move forward with a clear understanding of the platform’s requirements and assumptions. </w:t>
      </w:r>
    </w:p>
    <w:p w14:paraId="1E53AAF4" w14:textId="77777777" w:rsidR="008E52E0" w:rsidRDefault="008E52E0">
      <w:pPr>
        <w:pStyle w:val="Heading2"/>
        <w:rPr>
          <w:rFonts w:eastAsia="Times New Roman"/>
        </w:rPr>
      </w:pPr>
      <w:r>
        <w:rPr>
          <w:rFonts w:eastAsia="Times New Roman"/>
        </w:rPr>
        <w:t>Authentication Requirements</w:t>
      </w:r>
    </w:p>
    <w:p w14:paraId="1F2AC481" w14:textId="77777777" w:rsidR="005C1128" w:rsidRDefault="005C1128">
      <w:pPr>
        <w:rPr>
          <w:szCs w:val="21"/>
        </w:rPr>
      </w:pPr>
      <w:r>
        <w:t>Microsoft Entra ID (formerly Azure Active Directory (Azure AD)) authentication is mandatory for all core review operations within the platform. This includes uploading content, performing assessments, recording findings, generating scorecards, making decisions, and exporting data. To provide secure access, authentication is implemented through Azure Static Web Apps’ built-in authentication system, utilising Microsoft Entra ID as the identity provider. The only exception is the Service Explorer feature, which remains accessible without requiring users to sign in.</w:t>
      </w:r>
    </w:p>
    <w:p w14:paraId="36B19987" w14:textId="77777777" w:rsidR="008E52E0" w:rsidRDefault="008E52E0">
      <w:pPr>
        <w:pStyle w:val="Heading2"/>
        <w:rPr>
          <w:rFonts w:eastAsia="Times New Roman"/>
        </w:rPr>
      </w:pPr>
      <w:r>
        <w:rPr>
          <w:rFonts w:eastAsia="Times New Roman"/>
        </w:rPr>
        <w:t>Authorization and Role Management</w:t>
      </w:r>
    </w:p>
    <w:p w14:paraId="565BA22A" w14:textId="77777777" w:rsidR="008E52E0" w:rsidRDefault="008E52E0">
      <w:r>
        <w:t xml:space="preserve">The platform supports a role-based access model to manage user permissions effectively. Two distinct roles are defined: </w:t>
      </w:r>
      <w:r>
        <w:rPr>
          <w:b/>
          <w:bCs/>
        </w:rPr>
        <w:t>authenticated</w:t>
      </w:r>
      <w:r>
        <w:t xml:space="preserve"> (for standard users) and </w:t>
      </w:r>
      <w:r>
        <w:rPr>
          <w:b/>
          <w:bCs/>
        </w:rPr>
        <w:t>admin</w:t>
      </w:r>
      <w:r>
        <w:t xml:space="preserve"> (for users with administrative privileges). Access to all API routes ("/api/*") is restricted and requires either the authenticated or admin role, enforced through the </w:t>
      </w:r>
      <w:r>
        <w:rPr>
          <w:i/>
          <w:iCs/>
        </w:rPr>
        <w:t>staticwebapp.config.json</w:t>
      </w:r>
      <w:r>
        <w:t xml:space="preserve"> configuration file. Assignment of the admin role is not automatic; it must be explicitly granted via the Static Web App Role Management portal or by using the Azure CLI. This ensures that administrative functions are only available to authorized individuals. </w:t>
      </w:r>
    </w:p>
    <w:p w14:paraId="1BE891DC" w14:textId="77777777" w:rsidR="00B2690B" w:rsidRDefault="00AD223E">
      <w:pPr>
        <w:pStyle w:val="Heading1"/>
      </w:pPr>
      <w:r>
        <w:t>13. Selected Microsoft Reference Links</w:t>
      </w:r>
    </w:p>
    <w:p w14:paraId="443056F9" w14:textId="77777777" w:rsidR="00B2690B" w:rsidRDefault="00AD223E">
      <w:pPr>
        <w:pStyle w:val="ListBullet"/>
        <w:keepNext/>
      </w:pPr>
      <w:r>
        <w:rPr>
          <w:sz w:val="20"/>
        </w:rPr>
        <w:t xml:space="preserve">Azure Static Web Apps overview - </w:t>
      </w:r>
      <w:hyperlink r:id="rId9">
        <w:r w:rsidR="00B2690B">
          <w:rPr>
            <w:color w:val="0563C1"/>
            <w:u w:val="single"/>
          </w:rPr>
          <w:t>https://learn.microsoft.com/en-us/azure/static-web-apps/overview</w:t>
        </w:r>
      </w:hyperlink>
    </w:p>
    <w:p w14:paraId="0D857530" w14:textId="77777777" w:rsidR="00B2690B" w:rsidRDefault="00AD223E">
      <w:pPr>
        <w:pStyle w:val="ListBullet"/>
        <w:spacing w:after="40"/>
      </w:pPr>
      <w:r>
        <w:rPr>
          <w:sz w:val="20"/>
        </w:rPr>
        <w:t xml:space="preserve">Azure Static Web Apps FAQ - </w:t>
      </w:r>
      <w:hyperlink r:id="rId10">
        <w:r w:rsidR="00B2690B">
          <w:rPr>
            <w:color w:val="0563C1"/>
            <w:u w:val="single"/>
          </w:rPr>
          <w:t>https://learn.microsoft.com/en-us/azure/static-web-apps/faq</w:t>
        </w:r>
      </w:hyperlink>
    </w:p>
    <w:p w14:paraId="53ED6709" w14:textId="77777777" w:rsidR="00B2690B" w:rsidRDefault="00AD223E">
      <w:pPr>
        <w:pStyle w:val="ListBullet"/>
        <w:spacing w:after="40"/>
      </w:pPr>
      <w:r>
        <w:rPr>
          <w:sz w:val="20"/>
        </w:rPr>
        <w:t xml:space="preserve">Authenticate and authorize Static Web Apps - </w:t>
      </w:r>
      <w:hyperlink r:id="rId11">
        <w:r w:rsidR="00B2690B">
          <w:rPr>
            <w:color w:val="0563C1"/>
            <w:u w:val="single"/>
          </w:rPr>
          <w:t>https://learn.microsoft.com/en-us/azure/static-web-apps/authentication-authorization</w:t>
        </w:r>
      </w:hyperlink>
    </w:p>
    <w:p w14:paraId="5596B1BD" w14:textId="77777777" w:rsidR="00B2690B" w:rsidRDefault="00AD223E">
      <w:pPr>
        <w:pStyle w:val="ListBullet"/>
        <w:spacing w:after="40"/>
      </w:pPr>
      <w:r>
        <w:rPr>
          <w:sz w:val="20"/>
        </w:rPr>
        <w:t xml:space="preserve">Azure Functions Flex Consumption plan hosting - </w:t>
      </w:r>
      <w:hyperlink r:id="rId12">
        <w:r w:rsidR="00B2690B">
          <w:rPr>
            <w:color w:val="0563C1"/>
            <w:u w:val="single"/>
          </w:rPr>
          <w:t>https://learn.microsoft.com/en-us/azure/azure-functions/flex-consumption-plan</w:t>
        </w:r>
      </w:hyperlink>
    </w:p>
    <w:p w14:paraId="112D87F7" w14:textId="77777777" w:rsidR="00B2690B" w:rsidRDefault="00AD223E">
      <w:pPr>
        <w:pStyle w:val="ListBullet"/>
        <w:spacing w:after="40"/>
      </w:pPr>
      <w:r>
        <w:rPr>
          <w:sz w:val="20"/>
        </w:rPr>
        <w:t xml:space="preserve">Storage account overview - </w:t>
      </w:r>
      <w:hyperlink r:id="rId13">
        <w:r w:rsidR="00B2690B">
          <w:rPr>
            <w:color w:val="0563C1"/>
            <w:u w:val="single"/>
          </w:rPr>
          <w:t>https://learn.microsoft.com/en-us/azure/storage/common/storage-account-overview</w:t>
        </w:r>
      </w:hyperlink>
    </w:p>
    <w:p w14:paraId="1AC5BC37" w14:textId="77777777" w:rsidR="00B2690B" w:rsidRDefault="00AD223E">
      <w:pPr>
        <w:pStyle w:val="ListBullet"/>
      </w:pPr>
      <w:r>
        <w:rPr>
          <w:sz w:val="20"/>
        </w:rPr>
        <w:lastRenderedPageBreak/>
        <w:t xml:space="preserve">Introduction to Table storage - </w:t>
      </w:r>
      <w:hyperlink r:id="rId14">
        <w:r w:rsidR="00B2690B">
          <w:rPr>
            <w:color w:val="0563C1"/>
            <w:u w:val="single"/>
          </w:rPr>
          <w:t>https://learn.microsoft.com/en-us/azure/storage/tables/table-storage-overview</w:t>
        </w:r>
      </w:hyperlink>
    </w:p>
    <w:p w14:paraId="2ED24746" w14:textId="77777777" w:rsidR="00B2690B" w:rsidRDefault="00AD223E">
      <w:pPr>
        <w:pStyle w:val="ListBullet"/>
      </w:pPr>
      <w:r>
        <w:rPr>
          <w:sz w:val="20"/>
        </w:rPr>
        <w:t xml:space="preserve">Azure Document Intelligence overview - </w:t>
      </w:r>
      <w:hyperlink r:id="rId15">
        <w:r w:rsidR="00B2690B">
          <w:rPr>
            <w:color w:val="0563C1"/>
            <w:u w:val="single"/>
          </w:rPr>
          <w:t>https://learn.microsoft.com/en-us/azure/ai-services/document-intelligence/overview?view=doc-intel-4.0.0</w:t>
        </w:r>
      </w:hyperlink>
    </w:p>
    <w:p w14:paraId="5405123C" w14:textId="77777777" w:rsidR="00B2690B" w:rsidRDefault="00AD223E">
      <w:pPr>
        <w:pStyle w:val="ListBullet"/>
      </w:pPr>
      <w:r>
        <w:rPr>
          <w:sz w:val="20"/>
        </w:rPr>
        <w:t xml:space="preserve">Azure AI Search overview - </w:t>
      </w:r>
      <w:hyperlink r:id="rId16">
        <w:r w:rsidR="00B2690B">
          <w:rPr>
            <w:color w:val="0563C1"/>
            <w:u w:val="single"/>
          </w:rPr>
          <w:t>https://learn.microsoft.com/en-us/azure/search/search-what-is-azure-search</w:t>
        </w:r>
      </w:hyperlink>
    </w:p>
    <w:p w14:paraId="61995E6A" w14:textId="77777777" w:rsidR="00B2690B" w:rsidRDefault="00AD223E">
      <w:pPr>
        <w:pStyle w:val="ListBullet"/>
      </w:pPr>
      <w:r>
        <w:rPr>
          <w:sz w:val="20"/>
        </w:rPr>
        <w:t xml:space="preserve">Azure AI Search service limits and quotas - </w:t>
      </w:r>
      <w:hyperlink r:id="rId17">
        <w:r w:rsidR="00B2690B">
          <w:rPr>
            <w:color w:val="0563C1"/>
            <w:u w:val="single"/>
          </w:rPr>
          <w:t>https://learn.microsoft.com/en-us/azure/search/search-limits-quotas-capacity</w:t>
        </w:r>
      </w:hyperlink>
    </w:p>
    <w:p w14:paraId="53C7E172" w14:textId="77777777" w:rsidR="00B2690B" w:rsidRDefault="00AD223E">
      <w:pPr>
        <w:pStyle w:val="ListBullet"/>
      </w:pPr>
      <w:r>
        <w:rPr>
          <w:sz w:val="20"/>
        </w:rPr>
        <w:t xml:space="preserve">Application Insights overview - </w:t>
      </w:r>
      <w:hyperlink r:id="rId18">
        <w:r w:rsidR="00B2690B">
          <w:rPr>
            <w:color w:val="0563C1"/>
            <w:u w:val="single"/>
          </w:rPr>
          <w:t>https://learn.microsoft.com/en-us/azure/azure-monitor/app/app-insights-overview</w:t>
        </w:r>
      </w:hyperlink>
    </w:p>
    <w:p w14:paraId="3620C38F" w14:textId="77777777" w:rsidR="00B2690B" w:rsidRDefault="00AD223E">
      <w:pPr>
        <w:pStyle w:val="ListBullet"/>
      </w:pPr>
      <w:r>
        <w:rPr>
          <w:sz w:val="20"/>
        </w:rPr>
        <w:t xml:space="preserve">Azure Key Vault overview - </w:t>
      </w:r>
      <w:hyperlink r:id="rId19">
        <w:r w:rsidR="00B2690B">
          <w:rPr>
            <w:color w:val="0563C1"/>
            <w:u w:val="single"/>
          </w:rPr>
          <w:t>https://learn.microsoft.com/en-us/azure/key-vault/general/overview</w:t>
        </w:r>
      </w:hyperlink>
    </w:p>
    <w:p w14:paraId="21FB0311" w14:textId="77777777" w:rsidR="00B2690B" w:rsidRDefault="00AD223E">
      <w:pPr>
        <w:pStyle w:val="ListBullet"/>
      </w:pPr>
      <w:r>
        <w:rPr>
          <w:sz w:val="20"/>
        </w:rPr>
        <w:t xml:space="preserve">Microsoft Foundry overview - </w:t>
      </w:r>
      <w:hyperlink r:id="rId20">
        <w:r w:rsidR="00B2690B">
          <w:rPr>
            <w:color w:val="0563C1"/>
            <w:u w:val="single"/>
          </w:rPr>
          <w:t>https://learn.microsoft.com/en-us/azure/foundry/what-is-foundry</w:t>
        </w:r>
      </w:hyperlink>
    </w:p>
    <w:p w14:paraId="35B16CE8" w14:textId="77777777" w:rsidR="00B2690B" w:rsidRDefault="00AD223E">
      <w:pPr>
        <w:pStyle w:val="ListBullet"/>
      </w:pPr>
      <w:r>
        <w:rPr>
          <w:sz w:val="20"/>
        </w:rPr>
        <w:t xml:space="preserve">Microsoft Foundry region support - </w:t>
      </w:r>
      <w:hyperlink r:id="rId21">
        <w:r w:rsidR="00B2690B">
          <w:rPr>
            <w:color w:val="0563C1"/>
            <w:u w:val="single"/>
          </w:rPr>
          <w:t>https://learn.microsoft.com/en-us/azure/foundry/reference/region-support</w:t>
        </w:r>
      </w:hyperlink>
    </w:p>
    <w:p w14:paraId="72ABCFED" w14:textId="77777777" w:rsidR="00B2690B" w:rsidRDefault="00AD223E">
      <w:pPr>
        <w:pStyle w:val="ListBullet"/>
      </w:pPr>
      <w:r>
        <w:rPr>
          <w:sz w:val="20"/>
        </w:rPr>
        <w:t xml:space="preserve">Create a project in Microsoft Foundry - </w:t>
      </w:r>
      <w:hyperlink r:id="rId22">
        <w:r w:rsidR="00B2690B">
          <w:rPr>
            <w:color w:val="0563C1"/>
            <w:u w:val="single"/>
          </w:rPr>
          <w:t>https://learn.microsoft.com/en-us/azure/foundry/how-to/create-projects</w:t>
        </w:r>
      </w:hyperlink>
    </w:p>
    <w:sectPr w:rsidR="00B2690B" w:rsidSect="00034616">
      <w:headerReference w:type="default" r:id="rId23"/>
      <w:footerReference w:type="default" r:id="rId24"/>
      <w:pgSz w:w="12240" w:h="15840"/>
      <w:pgMar w:top="936" w:right="1224" w:bottom="936" w:left="1224"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BF35" w14:textId="77777777" w:rsidR="007D3243" w:rsidRDefault="007D3243">
      <w:pPr>
        <w:spacing w:after="0" w:line="240" w:lineRule="auto"/>
      </w:pPr>
      <w:r>
        <w:separator/>
      </w:r>
    </w:p>
  </w:endnote>
  <w:endnote w:type="continuationSeparator" w:id="0">
    <w:p w14:paraId="1A104CFF" w14:textId="77777777" w:rsidR="007D3243" w:rsidRDefault="007D3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D8DB" w14:textId="31024AC9" w:rsidR="00B2690B" w:rsidRDefault="00AD223E">
    <w:pPr>
      <w:pStyle w:val="Footer"/>
      <w:jc w:val="center"/>
    </w:pPr>
    <w:r>
      <w:rPr>
        <w:color w:val="6E6E6E"/>
        <w:sz w:val="17"/>
      </w:rPr>
      <w:t xml:space="preserve">Confidential internal design </w:t>
    </w:r>
    <w:r w:rsidR="003745C7">
      <w:rPr>
        <w:color w:val="6E6E6E"/>
        <w:sz w:val="17"/>
      </w:rPr>
      <w:t>document | Page</w:t>
    </w:r>
    <w:r>
      <w:rPr>
        <w:color w:val="6E6E6E"/>
        <w:sz w:val="17"/>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D4D8" w14:textId="77777777" w:rsidR="007D3243" w:rsidRDefault="007D3243">
      <w:pPr>
        <w:spacing w:after="0" w:line="240" w:lineRule="auto"/>
      </w:pPr>
      <w:r>
        <w:separator/>
      </w:r>
    </w:p>
  </w:footnote>
  <w:footnote w:type="continuationSeparator" w:id="0">
    <w:p w14:paraId="3EAC2295" w14:textId="77777777" w:rsidR="007D3243" w:rsidRDefault="007D3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ECFE" w14:textId="77777777" w:rsidR="00B2690B" w:rsidRDefault="00AD223E">
    <w:pPr>
      <w:pStyle w:val="Header"/>
      <w:jc w:val="right"/>
    </w:pPr>
    <w:r>
      <w:rPr>
        <w:color w:val="5A5A5A"/>
        <w:sz w:val="18"/>
      </w:rPr>
      <w:t>Azure Review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33871"/>
    <w:multiLevelType w:val="multilevel"/>
    <w:tmpl w:val="0740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5022A3"/>
    <w:multiLevelType w:val="multilevel"/>
    <w:tmpl w:val="EDC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20B67"/>
    <w:multiLevelType w:val="multilevel"/>
    <w:tmpl w:val="59AA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63530"/>
    <w:multiLevelType w:val="multilevel"/>
    <w:tmpl w:val="7C9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23ED3"/>
    <w:multiLevelType w:val="multilevel"/>
    <w:tmpl w:val="CF8E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246058"/>
    <w:multiLevelType w:val="multilevel"/>
    <w:tmpl w:val="9F90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7F305A"/>
    <w:multiLevelType w:val="multilevel"/>
    <w:tmpl w:val="3680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F0FD9"/>
    <w:multiLevelType w:val="multilevel"/>
    <w:tmpl w:val="38B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C48F7"/>
    <w:multiLevelType w:val="multilevel"/>
    <w:tmpl w:val="FAE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0718A"/>
    <w:multiLevelType w:val="multilevel"/>
    <w:tmpl w:val="F15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421C7"/>
    <w:multiLevelType w:val="multilevel"/>
    <w:tmpl w:val="20D8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B30192"/>
    <w:multiLevelType w:val="multilevel"/>
    <w:tmpl w:val="D4A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97EF2"/>
    <w:multiLevelType w:val="multilevel"/>
    <w:tmpl w:val="BEB0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861A5C"/>
    <w:multiLevelType w:val="multilevel"/>
    <w:tmpl w:val="C51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B350A"/>
    <w:multiLevelType w:val="multilevel"/>
    <w:tmpl w:val="E86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1E37E5"/>
    <w:multiLevelType w:val="multilevel"/>
    <w:tmpl w:val="3BA8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6F1FB0"/>
    <w:multiLevelType w:val="multilevel"/>
    <w:tmpl w:val="D81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722603"/>
    <w:multiLevelType w:val="multilevel"/>
    <w:tmpl w:val="0DF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8150BE"/>
    <w:multiLevelType w:val="multilevel"/>
    <w:tmpl w:val="BC76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D216D3"/>
    <w:multiLevelType w:val="multilevel"/>
    <w:tmpl w:val="C4B8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F70284"/>
    <w:multiLevelType w:val="multilevel"/>
    <w:tmpl w:val="42FC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7A3ADD"/>
    <w:multiLevelType w:val="multilevel"/>
    <w:tmpl w:val="F12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B16DCD"/>
    <w:multiLevelType w:val="multilevel"/>
    <w:tmpl w:val="61F8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B457A5"/>
    <w:multiLevelType w:val="multilevel"/>
    <w:tmpl w:val="604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545620"/>
    <w:multiLevelType w:val="multilevel"/>
    <w:tmpl w:val="8A74E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DF322B"/>
    <w:multiLevelType w:val="multilevel"/>
    <w:tmpl w:val="AC1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2C195A"/>
    <w:multiLevelType w:val="multilevel"/>
    <w:tmpl w:val="6EE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670486"/>
    <w:multiLevelType w:val="multilevel"/>
    <w:tmpl w:val="77F0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ED08D8"/>
    <w:multiLevelType w:val="multilevel"/>
    <w:tmpl w:val="EC7A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127FCB"/>
    <w:multiLevelType w:val="multilevel"/>
    <w:tmpl w:val="DAE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75030F"/>
    <w:multiLevelType w:val="multilevel"/>
    <w:tmpl w:val="ED7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294398"/>
    <w:multiLevelType w:val="multilevel"/>
    <w:tmpl w:val="BEB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A44D2"/>
    <w:multiLevelType w:val="multilevel"/>
    <w:tmpl w:val="EA1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E338A"/>
    <w:multiLevelType w:val="multilevel"/>
    <w:tmpl w:val="FBE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C24DFB"/>
    <w:multiLevelType w:val="multilevel"/>
    <w:tmpl w:val="CEB6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9976D3"/>
    <w:multiLevelType w:val="multilevel"/>
    <w:tmpl w:val="A6A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F23799"/>
    <w:multiLevelType w:val="multilevel"/>
    <w:tmpl w:val="43B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0732DB"/>
    <w:multiLevelType w:val="multilevel"/>
    <w:tmpl w:val="6F3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92796A"/>
    <w:multiLevelType w:val="multilevel"/>
    <w:tmpl w:val="5754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943B44"/>
    <w:multiLevelType w:val="multilevel"/>
    <w:tmpl w:val="C380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96131B"/>
    <w:multiLevelType w:val="multilevel"/>
    <w:tmpl w:val="6C7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FE1EA0"/>
    <w:multiLevelType w:val="multilevel"/>
    <w:tmpl w:val="2F3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C73AFB"/>
    <w:multiLevelType w:val="multilevel"/>
    <w:tmpl w:val="F00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3076FE"/>
    <w:multiLevelType w:val="multilevel"/>
    <w:tmpl w:val="600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5E0176"/>
    <w:multiLevelType w:val="multilevel"/>
    <w:tmpl w:val="561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B3502B"/>
    <w:multiLevelType w:val="multilevel"/>
    <w:tmpl w:val="784A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E06008"/>
    <w:multiLevelType w:val="multilevel"/>
    <w:tmpl w:val="C88E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085C8E"/>
    <w:multiLevelType w:val="multilevel"/>
    <w:tmpl w:val="150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BE07A3"/>
    <w:multiLevelType w:val="multilevel"/>
    <w:tmpl w:val="6076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1B4ABF"/>
    <w:multiLevelType w:val="multilevel"/>
    <w:tmpl w:val="832C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F45E7B"/>
    <w:multiLevelType w:val="multilevel"/>
    <w:tmpl w:val="D558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055F14"/>
    <w:multiLevelType w:val="multilevel"/>
    <w:tmpl w:val="B18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DD0AC4"/>
    <w:multiLevelType w:val="multilevel"/>
    <w:tmpl w:val="5EEE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6F35B7"/>
    <w:multiLevelType w:val="multilevel"/>
    <w:tmpl w:val="C8A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A36DE2"/>
    <w:multiLevelType w:val="multilevel"/>
    <w:tmpl w:val="96BA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B03CFB"/>
    <w:multiLevelType w:val="multilevel"/>
    <w:tmpl w:val="466A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0F5FF8"/>
    <w:multiLevelType w:val="multilevel"/>
    <w:tmpl w:val="FBD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B377F4"/>
    <w:multiLevelType w:val="multilevel"/>
    <w:tmpl w:val="3D9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430BEB"/>
    <w:multiLevelType w:val="multilevel"/>
    <w:tmpl w:val="AE0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FA0564"/>
    <w:multiLevelType w:val="multilevel"/>
    <w:tmpl w:val="080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965FDC"/>
    <w:multiLevelType w:val="multilevel"/>
    <w:tmpl w:val="6E64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A645E3"/>
    <w:multiLevelType w:val="multilevel"/>
    <w:tmpl w:val="AD26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803D9B"/>
    <w:multiLevelType w:val="multilevel"/>
    <w:tmpl w:val="3B4E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8612DD"/>
    <w:multiLevelType w:val="multilevel"/>
    <w:tmpl w:val="94C4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937FAC"/>
    <w:multiLevelType w:val="multilevel"/>
    <w:tmpl w:val="9DF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13D4D"/>
    <w:multiLevelType w:val="multilevel"/>
    <w:tmpl w:val="F118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AD0584"/>
    <w:multiLevelType w:val="multilevel"/>
    <w:tmpl w:val="7F2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BF2561"/>
    <w:multiLevelType w:val="multilevel"/>
    <w:tmpl w:val="4D20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07075C"/>
    <w:multiLevelType w:val="multilevel"/>
    <w:tmpl w:val="1166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0717DF"/>
    <w:multiLevelType w:val="multilevel"/>
    <w:tmpl w:val="1A7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522F00"/>
    <w:multiLevelType w:val="multilevel"/>
    <w:tmpl w:val="9682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A1032C"/>
    <w:multiLevelType w:val="multilevel"/>
    <w:tmpl w:val="DFF0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DA92BFA"/>
    <w:multiLevelType w:val="multilevel"/>
    <w:tmpl w:val="A56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5D2C92"/>
    <w:multiLevelType w:val="multilevel"/>
    <w:tmpl w:val="0F4E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CE7D2C"/>
    <w:multiLevelType w:val="multilevel"/>
    <w:tmpl w:val="856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BF7234"/>
    <w:multiLevelType w:val="multilevel"/>
    <w:tmpl w:val="2F5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087462"/>
    <w:multiLevelType w:val="multilevel"/>
    <w:tmpl w:val="3F4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412241"/>
    <w:multiLevelType w:val="multilevel"/>
    <w:tmpl w:val="9C32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4B06293"/>
    <w:multiLevelType w:val="multilevel"/>
    <w:tmpl w:val="FFBC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E37B55"/>
    <w:multiLevelType w:val="multilevel"/>
    <w:tmpl w:val="7A6A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56860DC"/>
    <w:multiLevelType w:val="multilevel"/>
    <w:tmpl w:val="4F9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EE0D02"/>
    <w:multiLevelType w:val="multilevel"/>
    <w:tmpl w:val="5CE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D1453A"/>
    <w:multiLevelType w:val="multilevel"/>
    <w:tmpl w:val="29C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1310A7"/>
    <w:multiLevelType w:val="multilevel"/>
    <w:tmpl w:val="2ED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37765C"/>
    <w:multiLevelType w:val="multilevel"/>
    <w:tmpl w:val="F96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6551EB"/>
    <w:multiLevelType w:val="multilevel"/>
    <w:tmpl w:val="CDB0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1A7BBE"/>
    <w:multiLevelType w:val="multilevel"/>
    <w:tmpl w:val="0B4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8C4FB6"/>
    <w:multiLevelType w:val="multilevel"/>
    <w:tmpl w:val="95B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CA26EA"/>
    <w:multiLevelType w:val="multilevel"/>
    <w:tmpl w:val="3104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394D60"/>
    <w:multiLevelType w:val="multilevel"/>
    <w:tmpl w:val="1E60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DB5C1F"/>
    <w:multiLevelType w:val="multilevel"/>
    <w:tmpl w:val="DAC6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DF77E1"/>
    <w:multiLevelType w:val="multilevel"/>
    <w:tmpl w:val="926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4C442D"/>
    <w:multiLevelType w:val="multilevel"/>
    <w:tmpl w:val="7F9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1B423B"/>
    <w:multiLevelType w:val="multilevel"/>
    <w:tmpl w:val="0BF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99344F"/>
    <w:multiLevelType w:val="multilevel"/>
    <w:tmpl w:val="D0F4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B5530F"/>
    <w:multiLevelType w:val="multilevel"/>
    <w:tmpl w:val="5404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013BAE"/>
    <w:multiLevelType w:val="multilevel"/>
    <w:tmpl w:val="A40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9448C8"/>
    <w:multiLevelType w:val="multilevel"/>
    <w:tmpl w:val="BF44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3B87CEF"/>
    <w:multiLevelType w:val="multilevel"/>
    <w:tmpl w:val="7232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8E1A90"/>
    <w:multiLevelType w:val="multilevel"/>
    <w:tmpl w:val="713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EB1104"/>
    <w:multiLevelType w:val="multilevel"/>
    <w:tmpl w:val="0BD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5868FA"/>
    <w:multiLevelType w:val="multilevel"/>
    <w:tmpl w:val="05C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AC7BD7"/>
    <w:multiLevelType w:val="multilevel"/>
    <w:tmpl w:val="837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EB4549"/>
    <w:multiLevelType w:val="multilevel"/>
    <w:tmpl w:val="706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E26D14"/>
    <w:multiLevelType w:val="multilevel"/>
    <w:tmpl w:val="D32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84315F"/>
    <w:multiLevelType w:val="multilevel"/>
    <w:tmpl w:val="790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57496A"/>
    <w:multiLevelType w:val="multilevel"/>
    <w:tmpl w:val="769A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BB3A47"/>
    <w:multiLevelType w:val="multilevel"/>
    <w:tmpl w:val="0244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066955"/>
    <w:multiLevelType w:val="multilevel"/>
    <w:tmpl w:val="4586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E024F08"/>
    <w:multiLevelType w:val="multilevel"/>
    <w:tmpl w:val="4C2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ED63AE"/>
    <w:multiLevelType w:val="multilevel"/>
    <w:tmpl w:val="87C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1150C6"/>
    <w:multiLevelType w:val="multilevel"/>
    <w:tmpl w:val="F10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D7185C"/>
    <w:multiLevelType w:val="multilevel"/>
    <w:tmpl w:val="5AF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08B7E90"/>
    <w:multiLevelType w:val="multilevel"/>
    <w:tmpl w:val="80F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EC0838"/>
    <w:multiLevelType w:val="multilevel"/>
    <w:tmpl w:val="0F6E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8D6A3E"/>
    <w:multiLevelType w:val="multilevel"/>
    <w:tmpl w:val="209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EE5D54"/>
    <w:multiLevelType w:val="multilevel"/>
    <w:tmpl w:val="627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117BBA"/>
    <w:multiLevelType w:val="multilevel"/>
    <w:tmpl w:val="D03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930122"/>
    <w:multiLevelType w:val="multilevel"/>
    <w:tmpl w:val="6A9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F645E8"/>
    <w:multiLevelType w:val="multilevel"/>
    <w:tmpl w:val="3EE4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7805DB6"/>
    <w:multiLevelType w:val="multilevel"/>
    <w:tmpl w:val="BE4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907F0E"/>
    <w:multiLevelType w:val="multilevel"/>
    <w:tmpl w:val="3A4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29040D"/>
    <w:multiLevelType w:val="multilevel"/>
    <w:tmpl w:val="0BC8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B020573"/>
    <w:multiLevelType w:val="multilevel"/>
    <w:tmpl w:val="8848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166F55"/>
    <w:multiLevelType w:val="multilevel"/>
    <w:tmpl w:val="DDC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B359F4"/>
    <w:multiLevelType w:val="multilevel"/>
    <w:tmpl w:val="8212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0A634C"/>
    <w:multiLevelType w:val="multilevel"/>
    <w:tmpl w:val="5DC2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0D4436"/>
    <w:multiLevelType w:val="multilevel"/>
    <w:tmpl w:val="F92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E80BD8"/>
    <w:multiLevelType w:val="multilevel"/>
    <w:tmpl w:val="441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B42A7E"/>
    <w:multiLevelType w:val="multilevel"/>
    <w:tmpl w:val="BC7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7C1BF2"/>
    <w:multiLevelType w:val="multilevel"/>
    <w:tmpl w:val="B1D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F70DBE"/>
    <w:multiLevelType w:val="multilevel"/>
    <w:tmpl w:val="A84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0C30B5"/>
    <w:multiLevelType w:val="multilevel"/>
    <w:tmpl w:val="81F8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A8144B"/>
    <w:multiLevelType w:val="multilevel"/>
    <w:tmpl w:val="481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09220E"/>
    <w:multiLevelType w:val="multilevel"/>
    <w:tmpl w:val="3E80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1011DF"/>
    <w:multiLevelType w:val="multilevel"/>
    <w:tmpl w:val="BCC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3C3308"/>
    <w:multiLevelType w:val="multilevel"/>
    <w:tmpl w:val="F13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666D64"/>
    <w:multiLevelType w:val="multilevel"/>
    <w:tmpl w:val="E3F2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EA1FA0"/>
    <w:multiLevelType w:val="multilevel"/>
    <w:tmpl w:val="0A94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8330F09"/>
    <w:multiLevelType w:val="multilevel"/>
    <w:tmpl w:val="E50E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6C083F"/>
    <w:multiLevelType w:val="multilevel"/>
    <w:tmpl w:val="FED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562970"/>
    <w:multiLevelType w:val="multilevel"/>
    <w:tmpl w:val="E77C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A364F41"/>
    <w:multiLevelType w:val="multilevel"/>
    <w:tmpl w:val="89A4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ABE0D57"/>
    <w:multiLevelType w:val="multilevel"/>
    <w:tmpl w:val="F47A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4C6D9A"/>
    <w:multiLevelType w:val="multilevel"/>
    <w:tmpl w:val="FA12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BA07DF7"/>
    <w:multiLevelType w:val="multilevel"/>
    <w:tmpl w:val="665A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047DD9"/>
    <w:multiLevelType w:val="multilevel"/>
    <w:tmpl w:val="99C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66271E"/>
    <w:multiLevelType w:val="multilevel"/>
    <w:tmpl w:val="CB8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5E4B63"/>
    <w:multiLevelType w:val="multilevel"/>
    <w:tmpl w:val="CEE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9C0647"/>
    <w:multiLevelType w:val="multilevel"/>
    <w:tmpl w:val="12B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BE2335"/>
    <w:multiLevelType w:val="multilevel"/>
    <w:tmpl w:val="DBBC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685180">
    <w:abstractNumId w:val="8"/>
  </w:num>
  <w:num w:numId="2" w16cid:durableId="1047337124">
    <w:abstractNumId w:val="6"/>
  </w:num>
  <w:num w:numId="3" w16cid:durableId="1637561470">
    <w:abstractNumId w:val="5"/>
  </w:num>
  <w:num w:numId="4" w16cid:durableId="2049909490">
    <w:abstractNumId w:val="4"/>
  </w:num>
  <w:num w:numId="5" w16cid:durableId="633951884">
    <w:abstractNumId w:val="7"/>
  </w:num>
  <w:num w:numId="6" w16cid:durableId="990065806">
    <w:abstractNumId w:val="3"/>
  </w:num>
  <w:num w:numId="7" w16cid:durableId="1588231127">
    <w:abstractNumId w:val="2"/>
  </w:num>
  <w:num w:numId="8" w16cid:durableId="130638084">
    <w:abstractNumId w:val="1"/>
  </w:num>
  <w:num w:numId="9" w16cid:durableId="103117620">
    <w:abstractNumId w:val="0"/>
  </w:num>
  <w:num w:numId="10" w16cid:durableId="1150446272">
    <w:abstractNumId w:val="79"/>
  </w:num>
  <w:num w:numId="11" w16cid:durableId="1222667494">
    <w:abstractNumId w:val="134"/>
  </w:num>
  <w:num w:numId="12" w16cid:durableId="1175996138">
    <w:abstractNumId w:val="44"/>
  </w:num>
  <w:num w:numId="13" w16cid:durableId="2026667731">
    <w:abstractNumId w:val="71"/>
  </w:num>
  <w:num w:numId="14" w16cid:durableId="883836476">
    <w:abstractNumId w:val="41"/>
  </w:num>
  <w:num w:numId="15" w16cid:durableId="1327057602">
    <w:abstractNumId w:val="25"/>
  </w:num>
  <w:num w:numId="16" w16cid:durableId="1435327272">
    <w:abstractNumId w:val="58"/>
  </w:num>
  <w:num w:numId="17" w16cid:durableId="1522622816">
    <w:abstractNumId w:val="29"/>
  </w:num>
  <w:num w:numId="18" w16cid:durableId="1158957487">
    <w:abstractNumId w:val="126"/>
  </w:num>
  <w:num w:numId="19" w16cid:durableId="1062170403">
    <w:abstractNumId w:val="39"/>
  </w:num>
  <w:num w:numId="20" w16cid:durableId="1550537043">
    <w:abstractNumId w:val="43"/>
  </w:num>
  <w:num w:numId="21" w16cid:durableId="1546527118">
    <w:abstractNumId w:val="109"/>
  </w:num>
  <w:num w:numId="22" w16cid:durableId="1676690697">
    <w:abstractNumId w:val="31"/>
  </w:num>
  <w:num w:numId="23" w16cid:durableId="2142530006">
    <w:abstractNumId w:val="141"/>
  </w:num>
  <w:num w:numId="24" w16cid:durableId="315231786">
    <w:abstractNumId w:val="12"/>
  </w:num>
  <w:num w:numId="25" w16cid:durableId="795216204">
    <w:abstractNumId w:val="23"/>
  </w:num>
  <w:num w:numId="26" w16cid:durableId="334579922">
    <w:abstractNumId w:val="142"/>
  </w:num>
  <w:num w:numId="27" w16cid:durableId="1678578790">
    <w:abstractNumId w:val="66"/>
  </w:num>
  <w:num w:numId="28" w16cid:durableId="1294605053">
    <w:abstractNumId w:val="85"/>
  </w:num>
  <w:num w:numId="29" w16cid:durableId="735864060">
    <w:abstractNumId w:val="89"/>
  </w:num>
  <w:num w:numId="30" w16cid:durableId="558517016">
    <w:abstractNumId w:val="148"/>
  </w:num>
  <w:num w:numId="31" w16cid:durableId="1717508404">
    <w:abstractNumId w:val="124"/>
  </w:num>
  <w:num w:numId="32" w16cid:durableId="1169522657">
    <w:abstractNumId w:val="15"/>
  </w:num>
  <w:num w:numId="33" w16cid:durableId="808860875">
    <w:abstractNumId w:val="34"/>
  </w:num>
  <w:num w:numId="34" w16cid:durableId="428160671">
    <w:abstractNumId w:val="55"/>
  </w:num>
  <w:num w:numId="35" w16cid:durableId="533463292">
    <w:abstractNumId w:val="27"/>
  </w:num>
  <w:num w:numId="36" w16cid:durableId="1363168748">
    <w:abstractNumId w:val="70"/>
  </w:num>
  <w:num w:numId="37" w16cid:durableId="1715083566">
    <w:abstractNumId w:val="107"/>
  </w:num>
  <w:num w:numId="38" w16cid:durableId="1144202244">
    <w:abstractNumId w:val="128"/>
  </w:num>
  <w:num w:numId="39" w16cid:durableId="1636716882">
    <w:abstractNumId w:val="118"/>
  </w:num>
  <w:num w:numId="40" w16cid:durableId="153835584">
    <w:abstractNumId w:val="123"/>
  </w:num>
  <w:num w:numId="41" w16cid:durableId="2101442773">
    <w:abstractNumId w:val="24"/>
  </w:num>
  <w:num w:numId="42" w16cid:durableId="2097094981">
    <w:abstractNumId w:val="146"/>
  </w:num>
  <w:num w:numId="43" w16cid:durableId="141583991">
    <w:abstractNumId w:val="54"/>
  </w:num>
  <w:num w:numId="44" w16cid:durableId="820122286">
    <w:abstractNumId w:val="98"/>
  </w:num>
  <w:num w:numId="45" w16cid:durableId="754283054">
    <w:abstractNumId w:val="151"/>
  </w:num>
  <w:num w:numId="46" w16cid:durableId="1072310680">
    <w:abstractNumId w:val="129"/>
  </w:num>
  <w:num w:numId="47" w16cid:durableId="2009936660">
    <w:abstractNumId w:val="136"/>
  </w:num>
  <w:num w:numId="48" w16cid:durableId="1396976227">
    <w:abstractNumId w:val="115"/>
  </w:num>
  <w:num w:numId="49" w16cid:durableId="504516575">
    <w:abstractNumId w:val="137"/>
  </w:num>
  <w:num w:numId="50" w16cid:durableId="1042097694">
    <w:abstractNumId w:val="26"/>
  </w:num>
  <w:num w:numId="51" w16cid:durableId="293677480">
    <w:abstractNumId w:val="77"/>
  </w:num>
  <w:num w:numId="52" w16cid:durableId="1940405356">
    <w:abstractNumId w:val="116"/>
  </w:num>
  <w:num w:numId="53" w16cid:durableId="647783400">
    <w:abstractNumId w:val="102"/>
  </w:num>
  <w:num w:numId="54" w16cid:durableId="203058222">
    <w:abstractNumId w:val="45"/>
  </w:num>
  <w:num w:numId="55" w16cid:durableId="1129937847">
    <w:abstractNumId w:val="76"/>
  </w:num>
  <w:num w:numId="56" w16cid:durableId="131293802">
    <w:abstractNumId w:val="18"/>
  </w:num>
  <w:num w:numId="57" w16cid:durableId="1280724723">
    <w:abstractNumId w:val="125"/>
  </w:num>
  <w:num w:numId="58" w16cid:durableId="342171622">
    <w:abstractNumId w:val="65"/>
  </w:num>
  <w:num w:numId="59" w16cid:durableId="1933470671">
    <w:abstractNumId w:val="119"/>
  </w:num>
  <w:num w:numId="60" w16cid:durableId="711729570">
    <w:abstractNumId w:val="90"/>
  </w:num>
  <w:num w:numId="61" w16cid:durableId="138617428">
    <w:abstractNumId w:val="16"/>
  </w:num>
  <w:num w:numId="62" w16cid:durableId="1196892603">
    <w:abstractNumId w:val="30"/>
  </w:num>
  <w:num w:numId="63" w16cid:durableId="640772280">
    <w:abstractNumId w:val="158"/>
  </w:num>
  <w:num w:numId="64" w16cid:durableId="1985893026">
    <w:abstractNumId w:val="156"/>
  </w:num>
  <w:num w:numId="65" w16cid:durableId="1187139339">
    <w:abstractNumId w:val="154"/>
  </w:num>
  <w:num w:numId="66" w16cid:durableId="594289870">
    <w:abstractNumId w:val="82"/>
  </w:num>
  <w:num w:numId="67" w16cid:durableId="1432319318">
    <w:abstractNumId w:val="105"/>
  </w:num>
  <w:num w:numId="68" w16cid:durableId="2071536238">
    <w:abstractNumId w:val="61"/>
  </w:num>
  <w:num w:numId="69" w16cid:durableId="1258488560">
    <w:abstractNumId w:val="14"/>
  </w:num>
  <w:num w:numId="70" w16cid:durableId="1915780041">
    <w:abstractNumId w:val="13"/>
  </w:num>
  <w:num w:numId="71" w16cid:durableId="1069113060">
    <w:abstractNumId w:val="152"/>
  </w:num>
  <w:num w:numId="72" w16cid:durableId="912928108">
    <w:abstractNumId w:val="36"/>
  </w:num>
  <w:num w:numId="73" w16cid:durableId="1965766160">
    <w:abstractNumId w:val="63"/>
  </w:num>
  <w:num w:numId="74" w16cid:durableId="862668834">
    <w:abstractNumId w:val="59"/>
  </w:num>
  <w:num w:numId="75" w16cid:durableId="2075660141">
    <w:abstractNumId w:val="110"/>
  </w:num>
  <w:num w:numId="76" w16cid:durableId="2140611833">
    <w:abstractNumId w:val="130"/>
  </w:num>
  <w:num w:numId="77" w16cid:durableId="1777214618">
    <w:abstractNumId w:val="40"/>
  </w:num>
  <w:num w:numId="78" w16cid:durableId="234559594">
    <w:abstractNumId w:val="78"/>
  </w:num>
  <w:num w:numId="79" w16cid:durableId="617764444">
    <w:abstractNumId w:val="149"/>
  </w:num>
  <w:num w:numId="80" w16cid:durableId="2045323864">
    <w:abstractNumId w:val="75"/>
  </w:num>
  <w:num w:numId="81" w16cid:durableId="1631402974">
    <w:abstractNumId w:val="9"/>
  </w:num>
  <w:num w:numId="82" w16cid:durableId="1480997962">
    <w:abstractNumId w:val="73"/>
  </w:num>
  <w:num w:numId="83" w16cid:durableId="1524633879">
    <w:abstractNumId w:val="103"/>
  </w:num>
  <w:num w:numId="84" w16cid:durableId="1766801077">
    <w:abstractNumId w:val="35"/>
  </w:num>
  <w:num w:numId="85" w16cid:durableId="17850003">
    <w:abstractNumId w:val="64"/>
  </w:num>
  <w:num w:numId="86" w16cid:durableId="1527869736">
    <w:abstractNumId w:val="69"/>
  </w:num>
  <w:num w:numId="87" w16cid:durableId="807361943">
    <w:abstractNumId w:val="132"/>
  </w:num>
  <w:num w:numId="88" w16cid:durableId="581644900">
    <w:abstractNumId w:val="150"/>
  </w:num>
  <w:num w:numId="89" w16cid:durableId="307250400">
    <w:abstractNumId w:val="121"/>
  </w:num>
  <w:num w:numId="90" w16cid:durableId="1710573438">
    <w:abstractNumId w:val="91"/>
  </w:num>
  <w:num w:numId="91" w16cid:durableId="642122581">
    <w:abstractNumId w:val="117"/>
  </w:num>
  <w:num w:numId="92" w16cid:durableId="1615406554">
    <w:abstractNumId w:val="57"/>
  </w:num>
  <w:num w:numId="93" w16cid:durableId="191459144">
    <w:abstractNumId w:val="97"/>
  </w:num>
  <w:num w:numId="94" w16cid:durableId="2025134218">
    <w:abstractNumId w:val="86"/>
  </w:num>
  <w:num w:numId="95" w16cid:durableId="354575051">
    <w:abstractNumId w:val="99"/>
  </w:num>
  <w:num w:numId="96" w16cid:durableId="2103451029">
    <w:abstractNumId w:val="80"/>
  </w:num>
  <w:num w:numId="97" w16cid:durableId="337736933">
    <w:abstractNumId w:val="88"/>
  </w:num>
  <w:num w:numId="98" w16cid:durableId="1372992840">
    <w:abstractNumId w:val="147"/>
  </w:num>
  <w:num w:numId="99" w16cid:durableId="769207413">
    <w:abstractNumId w:val="21"/>
  </w:num>
  <w:num w:numId="100" w16cid:durableId="765266477">
    <w:abstractNumId w:val="153"/>
  </w:num>
  <w:num w:numId="101" w16cid:durableId="202787062">
    <w:abstractNumId w:val="106"/>
  </w:num>
  <w:num w:numId="102" w16cid:durableId="898176861">
    <w:abstractNumId w:val="28"/>
  </w:num>
  <w:num w:numId="103" w16cid:durableId="238102458">
    <w:abstractNumId w:val="74"/>
  </w:num>
  <w:num w:numId="104" w16cid:durableId="964119906">
    <w:abstractNumId w:val="92"/>
  </w:num>
  <w:num w:numId="105" w16cid:durableId="912204342">
    <w:abstractNumId w:val="120"/>
  </w:num>
  <w:num w:numId="106" w16cid:durableId="316963537">
    <w:abstractNumId w:val="93"/>
  </w:num>
  <w:num w:numId="107" w16cid:durableId="1213544009">
    <w:abstractNumId w:val="111"/>
  </w:num>
  <w:num w:numId="108" w16cid:durableId="1920870715">
    <w:abstractNumId w:val="138"/>
  </w:num>
  <w:num w:numId="109" w16cid:durableId="1188182652">
    <w:abstractNumId w:val="53"/>
  </w:num>
  <w:num w:numId="110" w16cid:durableId="276110977">
    <w:abstractNumId w:val="62"/>
  </w:num>
  <w:num w:numId="111" w16cid:durableId="823203303">
    <w:abstractNumId w:val="159"/>
  </w:num>
  <w:num w:numId="112" w16cid:durableId="1206797938">
    <w:abstractNumId w:val="131"/>
  </w:num>
  <w:num w:numId="113" w16cid:durableId="1760978871">
    <w:abstractNumId w:val="87"/>
  </w:num>
  <w:num w:numId="114" w16cid:durableId="1168866319">
    <w:abstractNumId w:val="47"/>
  </w:num>
  <w:num w:numId="115" w16cid:durableId="688534000">
    <w:abstractNumId w:val="37"/>
  </w:num>
  <w:num w:numId="116" w16cid:durableId="1653410870">
    <w:abstractNumId w:val="101"/>
  </w:num>
  <w:num w:numId="117" w16cid:durableId="368185875">
    <w:abstractNumId w:val="100"/>
  </w:num>
  <w:num w:numId="118" w16cid:durableId="1791313801">
    <w:abstractNumId w:val="42"/>
  </w:num>
  <w:num w:numId="119" w16cid:durableId="1586913778">
    <w:abstractNumId w:val="112"/>
  </w:num>
  <w:num w:numId="120" w16cid:durableId="291324709">
    <w:abstractNumId w:val="72"/>
  </w:num>
  <w:num w:numId="121" w16cid:durableId="869686571">
    <w:abstractNumId w:val="48"/>
  </w:num>
  <w:num w:numId="122" w16cid:durableId="1409764053">
    <w:abstractNumId w:val="33"/>
  </w:num>
  <w:num w:numId="123" w16cid:durableId="847136131">
    <w:abstractNumId w:val="135"/>
  </w:num>
  <w:num w:numId="124" w16cid:durableId="2001739011">
    <w:abstractNumId w:val="114"/>
  </w:num>
  <w:num w:numId="125" w16cid:durableId="540745731">
    <w:abstractNumId w:val="19"/>
  </w:num>
  <w:num w:numId="126" w16cid:durableId="1304431860">
    <w:abstractNumId w:val="83"/>
  </w:num>
  <w:num w:numId="127" w16cid:durableId="986737219">
    <w:abstractNumId w:val="50"/>
  </w:num>
  <w:num w:numId="128" w16cid:durableId="1551384046">
    <w:abstractNumId w:val="96"/>
  </w:num>
  <w:num w:numId="129" w16cid:durableId="1955557087">
    <w:abstractNumId w:val="108"/>
  </w:num>
  <w:num w:numId="130" w16cid:durableId="963193880">
    <w:abstractNumId w:val="49"/>
  </w:num>
  <w:num w:numId="131" w16cid:durableId="1898933191">
    <w:abstractNumId w:val="95"/>
  </w:num>
  <w:num w:numId="132" w16cid:durableId="1527021442">
    <w:abstractNumId w:val="155"/>
  </w:num>
  <w:num w:numId="133" w16cid:durableId="1105727781">
    <w:abstractNumId w:val="17"/>
  </w:num>
  <w:num w:numId="134" w16cid:durableId="99104736">
    <w:abstractNumId w:val="32"/>
  </w:num>
  <w:num w:numId="135" w16cid:durableId="104429606">
    <w:abstractNumId w:val="139"/>
  </w:num>
  <w:num w:numId="136" w16cid:durableId="1048068910">
    <w:abstractNumId w:val="144"/>
  </w:num>
  <w:num w:numId="137" w16cid:durableId="1009286224">
    <w:abstractNumId w:val="81"/>
  </w:num>
  <w:num w:numId="138" w16cid:durableId="366218546">
    <w:abstractNumId w:val="67"/>
  </w:num>
  <w:num w:numId="139" w16cid:durableId="983195152">
    <w:abstractNumId w:val="94"/>
  </w:num>
  <w:num w:numId="140" w16cid:durableId="322465661">
    <w:abstractNumId w:val="60"/>
  </w:num>
  <w:num w:numId="141" w16cid:durableId="326057717">
    <w:abstractNumId w:val="22"/>
  </w:num>
  <w:num w:numId="142" w16cid:durableId="93327129">
    <w:abstractNumId w:val="122"/>
  </w:num>
  <w:num w:numId="143" w16cid:durableId="842478420">
    <w:abstractNumId w:val="113"/>
  </w:num>
  <w:num w:numId="144" w16cid:durableId="1341201874">
    <w:abstractNumId w:val="10"/>
  </w:num>
  <w:num w:numId="145" w16cid:durableId="1962224463">
    <w:abstractNumId w:val="145"/>
  </w:num>
  <w:num w:numId="146" w16cid:durableId="283343969">
    <w:abstractNumId w:val="140"/>
  </w:num>
  <w:num w:numId="147" w16cid:durableId="369496259">
    <w:abstractNumId w:val="20"/>
  </w:num>
  <w:num w:numId="148" w16cid:durableId="564797634">
    <w:abstractNumId w:val="84"/>
  </w:num>
  <w:num w:numId="149" w16cid:durableId="954750310">
    <w:abstractNumId w:val="51"/>
  </w:num>
  <w:num w:numId="150" w16cid:durableId="816803395">
    <w:abstractNumId w:val="38"/>
  </w:num>
  <w:num w:numId="151" w16cid:durableId="476652432">
    <w:abstractNumId w:val="143"/>
  </w:num>
  <w:num w:numId="152" w16cid:durableId="2018652488">
    <w:abstractNumId w:val="104"/>
  </w:num>
  <w:num w:numId="153" w16cid:durableId="379204711">
    <w:abstractNumId w:val="56"/>
  </w:num>
  <w:num w:numId="154" w16cid:durableId="1098327894">
    <w:abstractNumId w:val="68"/>
  </w:num>
  <w:num w:numId="155" w16cid:durableId="1059979578">
    <w:abstractNumId w:val="127"/>
  </w:num>
  <w:num w:numId="156" w16cid:durableId="1325166025">
    <w:abstractNumId w:val="133"/>
  </w:num>
  <w:num w:numId="157" w16cid:durableId="472988205">
    <w:abstractNumId w:val="52"/>
  </w:num>
  <w:num w:numId="158" w16cid:durableId="171381997">
    <w:abstractNumId w:val="11"/>
  </w:num>
  <w:num w:numId="159" w16cid:durableId="396822315">
    <w:abstractNumId w:val="157"/>
  </w:num>
  <w:num w:numId="160" w16cid:durableId="20798152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939"/>
    <w:rsid w:val="0005693D"/>
    <w:rsid w:val="0006063C"/>
    <w:rsid w:val="000E0B9F"/>
    <w:rsid w:val="000E378F"/>
    <w:rsid w:val="0015074B"/>
    <w:rsid w:val="00170E54"/>
    <w:rsid w:val="001E7303"/>
    <w:rsid w:val="00202866"/>
    <w:rsid w:val="00220722"/>
    <w:rsid w:val="0029071D"/>
    <w:rsid w:val="0029639D"/>
    <w:rsid w:val="002B20F2"/>
    <w:rsid w:val="00326F90"/>
    <w:rsid w:val="003745C7"/>
    <w:rsid w:val="00412C90"/>
    <w:rsid w:val="004358CB"/>
    <w:rsid w:val="00462405"/>
    <w:rsid w:val="004E0050"/>
    <w:rsid w:val="00551346"/>
    <w:rsid w:val="005664D7"/>
    <w:rsid w:val="005964E1"/>
    <w:rsid w:val="005C1128"/>
    <w:rsid w:val="005D1BB8"/>
    <w:rsid w:val="00652870"/>
    <w:rsid w:val="00697817"/>
    <w:rsid w:val="00727856"/>
    <w:rsid w:val="007673AD"/>
    <w:rsid w:val="007D3243"/>
    <w:rsid w:val="008155B5"/>
    <w:rsid w:val="00862A13"/>
    <w:rsid w:val="008E52E0"/>
    <w:rsid w:val="00901899"/>
    <w:rsid w:val="00952728"/>
    <w:rsid w:val="009964EB"/>
    <w:rsid w:val="00A65582"/>
    <w:rsid w:val="00A6663B"/>
    <w:rsid w:val="00AA1D8D"/>
    <w:rsid w:val="00AA6452"/>
    <w:rsid w:val="00AD223E"/>
    <w:rsid w:val="00AF1882"/>
    <w:rsid w:val="00B2690B"/>
    <w:rsid w:val="00B47730"/>
    <w:rsid w:val="00C33F9D"/>
    <w:rsid w:val="00C87AE4"/>
    <w:rsid w:val="00CA0646"/>
    <w:rsid w:val="00CB0664"/>
    <w:rsid w:val="00E9508F"/>
    <w:rsid w:val="00EB4ACB"/>
    <w:rsid w:val="00ED23A0"/>
    <w:rsid w:val="00F2133E"/>
    <w:rsid w:val="00F37FDB"/>
    <w:rsid w:val="00F55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30BA6"/>
  <w14:defaultImageDpi w14:val="300"/>
  <w15:docId w15:val="{F6789E8D-CD87-490C-9B79-A78CF2E1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F3B6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3B63"/>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80" w:line="264" w:lineRule="auto"/>
    </w:pPr>
    <w:rPr>
      <w:rFonts w:ascii="Aptos" w:hAnsi="Aptos"/>
      <w:sz w:val="18"/>
    </w:rPr>
  </w:style>
  <w:style w:type="paragraph" w:customStyle="1" w:styleId="Callout">
    <w:name w:val="Callout"/>
    <w:pPr>
      <w:spacing w:after="100"/>
      <w:ind w:left="115" w:right="115"/>
    </w:pPr>
    <w:rPr>
      <w:rFonts w:ascii="Aptos" w:hAnsi="Aptos"/>
      <w:sz w:val="20"/>
    </w:rPr>
  </w:style>
  <w:style w:type="paragraph" w:customStyle="1" w:styleId="TOC21">
    <w:name w:val="TOC 21"/>
    <w:pPr>
      <w:spacing w:after="40"/>
      <w:ind w:left="317"/>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azure/storage/common/storage-account-overview" TargetMode="External"/><Relationship Id="rId18" Type="http://schemas.openxmlformats.org/officeDocument/2006/relationships/hyperlink" Target="https://learn.microsoft.com/en-us/azure/azure-monitor/app/app-insights-overvie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arn.microsoft.com/en-us/azure/foundry/reference/region-support" TargetMode="External"/><Relationship Id="rId7" Type="http://schemas.openxmlformats.org/officeDocument/2006/relationships/endnotes" Target="endnotes.xml"/><Relationship Id="rId12" Type="http://schemas.openxmlformats.org/officeDocument/2006/relationships/hyperlink" Target="https://learn.microsoft.com/en-us/azure/azure-functions/flex-consumption-plan" TargetMode="External"/><Relationship Id="rId17" Type="http://schemas.openxmlformats.org/officeDocument/2006/relationships/hyperlink" Target="https://learn.microsoft.com/en-us/azure/search/search-limits-quotas-capacit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arn.microsoft.com/en-us/azure/search/search-what-is-azure-search" TargetMode="External"/><Relationship Id="rId20" Type="http://schemas.openxmlformats.org/officeDocument/2006/relationships/hyperlink" Target="https://learn.microsoft.com/en-us/azure/foundry/what-is-found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zure/static-web-apps/authentication-authorization"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earn.microsoft.com/en-us/azure/ai-services/document-intelligence/overview?view=doc-intel-4.0.0" TargetMode="External"/><Relationship Id="rId23" Type="http://schemas.openxmlformats.org/officeDocument/2006/relationships/header" Target="header1.xml"/><Relationship Id="rId10" Type="http://schemas.openxmlformats.org/officeDocument/2006/relationships/hyperlink" Target="https://learn.microsoft.com/en-us/azure/static-web-apps/faq" TargetMode="External"/><Relationship Id="rId19" Type="http://schemas.openxmlformats.org/officeDocument/2006/relationships/hyperlink" Target="https://learn.microsoft.com/en-us/azure/key-vault/general/overview" TargetMode="External"/><Relationship Id="rId4" Type="http://schemas.openxmlformats.org/officeDocument/2006/relationships/settings" Target="settings.xml"/><Relationship Id="rId9" Type="http://schemas.openxmlformats.org/officeDocument/2006/relationships/hyperlink" Target="https://learn.microsoft.com/en-us/azure/static-web-apps/overview" TargetMode="External"/><Relationship Id="rId14" Type="http://schemas.openxmlformats.org/officeDocument/2006/relationships/hyperlink" Target="https://learn.microsoft.com/en-us/azure/storage/tables/table-storage-overview" TargetMode="External"/><Relationship Id="rId22" Type="http://schemas.openxmlformats.org/officeDocument/2006/relationships/hyperlink" Target="https://learn.microsoft.com/en-us/azure/foundry/how-to/create-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Template>
  <TotalTime>546</TotalTime>
  <Pages>16</Pages>
  <Words>3883</Words>
  <Characters>25820</Characters>
  <Application>Microsoft Office Word</Application>
  <DocSecurity>0</DocSecurity>
  <Lines>843</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Kumar</dc:creator>
  <cp:keywords/>
  <dc:description>generated by python-docx</dc:description>
  <cp:lastModifiedBy>Upendra Kumar</cp:lastModifiedBy>
  <cp:revision>38</cp:revision>
  <dcterms:created xsi:type="dcterms:W3CDTF">2026-04-15T15:29:00Z</dcterms:created>
  <dcterms:modified xsi:type="dcterms:W3CDTF">2026-04-28T19:05:00Z</dcterms:modified>
  <cp:category/>
</cp:coreProperties>
</file>