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0368"/>
            <w:gridSpan w:val="2"/>
          </w:tcPr>
          <w:p>
            <w:r>
              <w:rPr>
                <w:b/>
                <w:color w:val="E31C3D"/>
              </w:rPr>
              <w:t>DOCUMENT INFORMATION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Document Purpose:</w:t>
            </w:r>
          </w:p>
        </w:tc>
        <w:tc>
          <w:tcPr>
            <w:tcW w:type="dxa" w:w="5184"/>
          </w:tcPr>
          <w:p>
            <w:r>
              <w:t>The primary written deliverable of the CRA engagement. Delivered to the customer CTO/CIO at Phase 3 completion. Must be board-quality.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CRA Phase:</w:t>
            </w:r>
          </w:p>
        </w:tc>
        <w:tc>
          <w:tcPr>
            <w:tcW w:type="dxa" w:w="5184"/>
          </w:tcPr>
          <w:p>
            <w:r>
              <w:t>Phase 3: Hyperscaler Evaluation -- Customer Deliverable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Target Audience:</w:t>
            </w:r>
          </w:p>
        </w:tc>
        <w:tc>
          <w:tcPr>
            <w:tcW w:type="dxa" w:w="5184"/>
          </w:tcPr>
          <w:p>
            <w:r>
              <w:t>Customer CTO, CIO, IT Director + Rackspace Delivery Team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When to Complete:</w:t>
            </w:r>
          </w:p>
        </w:tc>
        <w:tc>
          <w:tcPr>
            <w:tcW w:type="dxa" w:w="5184"/>
          </w:tcPr>
          <w:p>
            <w:r>
              <w:t>Phase 3 weeks 2-3; final review in Phase 4 before Part 2 SOW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Est. Time to Fill:</w:t>
            </w:r>
          </w:p>
        </w:tc>
        <w:tc>
          <w:tcPr>
            <w:tcW w:type="dxa" w:w="5184"/>
          </w:tcPr>
          <w:p>
            <w:r>
              <w:t>16-24 hours (spread across Phases 2-3); 40-60 pages when complete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Template Version:</w:t>
            </w:r>
          </w:p>
        </w:tc>
        <w:tc>
          <w:tcPr>
            <w:tcW w:type="dxa" w:w="5184"/>
          </w:tcPr>
          <w:p>
            <w:r>
              <w:t>v3.0</w:t>
            </w:r>
          </w:p>
        </w:tc>
      </w:tr>
      <w:tr>
        <w:tc>
          <w:tcPr>
            <w:tcW w:type="dxa" w:w="10368"/>
            <w:gridSpan w:val="2"/>
          </w:tcPr>
          <w:p>
            <w:r>
              <w:rPr>
                <w:b/>
              </w:rPr>
              <w:t>WHAT TO CUSTOMISE</w:t>
              <w:br/>
              <w:t>- Replace all [Customer Name] placeholders (30+ instances throughout document)</w:t>
              <w:br/>
              <w:t>- Replace all financial figures with your TCO model outputs</w:t>
              <w:br/>
              <w:t>- Section 15 (Recommendation): confirm it comes AFTER sections 10-14</w:t>
              <w:br/>
              <w:t>- Update partner funding table (Section 13) with your AMM/MAP/PSO actuals</w:t>
              <w:br/>
              <w:t>- Remove sections marked [IF APPLICABLE] that do not apply</w:t>
            </w:r>
          </w:p>
        </w:tc>
      </w:tr>
      <w:tr>
        <w:tc>
          <w:tcPr>
            <w:tcW w:type="dxa" w:w="10368"/>
            <w:gridSpan w:val="2"/>
          </w:tcPr>
          <w:p>
            <w:r>
              <w:rPr>
                <w:b/>
                <w:color w:val="E31C3D"/>
              </w:rPr>
              <w:t>IMPORTANT: The Recommendation section (Section 15) must appear AFTER the TCO Analysis, Licensing Overlay, Partner Funding, and Hyperscaler Scoring sections (Sections 10-14). A recommendation that precedes the evidence will be perceived as pre-determined. See docs/DMG-MEDIA-UK-LESSONS-LEARNED.md Lesson 9.</w:t>
            </w:r>
          </w:p>
        </w:tc>
      </w:tr>
    </w:tbl>
    <w:p/>
    <w:p w14:paraId="1D43F95D" w14:textId="77777777" w:rsidR="00E92C96" w:rsidRPr="00F53044" w:rsidRDefault="00114759">
      <w:pPr>
        <w:rPr>
          <w:sz w:val="20"/>
          <w:szCs w:val="20"/>
        </w:rPr>
      </w:pPr>
      <w:r w:rsidRPr="00F53044">
        <w:rPr>
          <w:b/>
          <w:color w:val="E30613"/>
          <w:sz w:val="20"/>
          <w:szCs w:val="20"/>
        </w:rPr>
        <w:t>[CLIENT_NAME]</w:t>
      </w:r>
    </w:p>
    <w:p/>
    <w:p>
      <w:pPr>
        <w:pStyle w:val="Heading1"/>
      </w:pPr>
      <w:r>
        <w:rPr>
          <w:color w:val="E31C3D"/>
        </w:rPr>
        <w:t>[CUSTOMER NAME] Cloud Readiness Assessment -- Executive Summary</w:t>
      </w:r>
    </w:p>
    <w:p>
      <w:pPr/>
      <w:r>
        <w:rPr>
          <w:b/>
          <w:i w:val="0"/>
        </w:rPr>
        <w:t>Prepared by Rackspace Technology  |  [DATE]  |  CONFIDENTIAL</w:t>
      </w:r>
    </w:p>
    <w:p>
      <w:pPr/>
      <w:r>
        <w:rPr>
          <w:b w:val="0"/>
          <w:i w:val="0"/>
        </w:rPr>
        <w:t>====================================================================</w:t>
      </w:r>
    </w:p>
    <w:p/>
    <w:p>
      <w:pPr>
        <w:pStyle w:val="Heading2"/>
      </w:pPr>
      <w:r>
        <w:rPr>
          <w:color w:val="E31C3D"/>
        </w:rPr>
        <w:t>SCOPE ASSESSED</w:t>
      </w:r>
    </w:p>
    <w:p>
      <w:pPr/>
      <w:r>
        <w:rPr>
          <w:b w:val="0"/>
          <w:i w:val="0"/>
        </w:rPr>
        <w:t>[NUMBER] applications | [NUMBER] VMs | [NUMBER] data centre(s) | [DURATION]-week assessment</w:t>
      </w:r>
    </w:p>
    <w:p/>
    <w:p>
      <w:pPr>
        <w:pStyle w:val="Heading2"/>
      </w:pPr>
      <w:r>
        <w:rPr>
          <w:color w:val="E31C3D"/>
        </w:rPr>
        <w:t>KEY FINDINGS</w:t>
      </w:r>
    </w:p>
    <w:p>
      <w:pPr>
        <w:pStyle w:val="ListBullet"/>
      </w:pPr>
      <w:r>
        <w:t>[Finding 1: e.g., 39% on-premises cost reduction achievable]</w:t>
      </w:r>
    </w:p>
    <w:p>
      <w:pPr>
        <w:pStyle w:val="ListBullet"/>
      </w:pPr>
      <w:r>
        <w:t>[Finding 2: e.g., 340+ servers running EoL OS; ESU cost avoided in cloud]</w:t>
      </w:r>
    </w:p>
    <w:p>
      <w:pPr>
        <w:pStyle w:val="ListBullet"/>
      </w:pPr>
      <w:r>
        <w:t>[Finding 3: e.g., [X] SQL Server + [X] Windows Server AHB-eligible -- saving Xm/yr]</w:t>
      </w:r>
    </w:p>
    <w:p>
      <w:pPr>
        <w:pStyle w:val="ListBullet"/>
      </w:pPr>
      <w:r>
        <w:t>[Finding 4: e.g., [X] Oracle RAC clusters identified; Oracle practice engaged]</w:t>
      </w:r>
    </w:p>
    <w:p>
      <w:pPr>
        <w:pStyle w:val="ListBullet"/>
      </w:pPr>
      <w:r>
        <w:t>[Finding 5: e.g., [X]% of estate assessed as Cloud Ready or Cloud Friendly]</w:t>
      </w:r>
    </w:p>
    <w:p/>
    <w:p>
      <w:pPr>
        <w:pStyle w:val="Heading2"/>
      </w:pPr>
      <w:r>
        <w:rPr>
          <w:color w:val="E31C3D"/>
        </w:rPr>
        <w:t>RECOMMENDATION</w:t>
      </w:r>
    </w:p>
    <w:p>
      <w:pPr/>
      <w:r>
        <w:rPr>
          <w:b/>
        </w:rPr>
        <w:t xml:space="preserve">Primary cloud: </w:t>
      </w:r>
      <w:r>
        <w:t>[HYPERSCALER] ([REGION])</w:t>
      </w:r>
    </w:p>
    <w:p>
      <w:pPr/>
      <w:r>
        <w:rPr>
          <w:b/>
        </w:rPr>
        <w:t xml:space="preserve">Rationale: </w:t>
      </w:r>
      <w:r>
        <w:t>[3 sentences. Must reference TCO saving %, licensing advantage, and compliance alignment. Do NOT name the hyperscaler above without citing these three evidence sources.]</w:t>
      </w:r>
    </w:p>
    <w:p>
      <w:pPr/>
      <w:r>
        <w:rPr>
          <w:b/>
        </w:rPr>
        <w:t xml:space="preserve">Secondary (DR / specific workloads): </w:t>
      </w:r>
      <w:r>
        <w:t>[HYPERSCALER]</w:t>
      </w:r>
    </w:p>
    <w:p/>
    <w:p>
      <w:pPr>
        <w:pStyle w:val="Heading2"/>
      </w:pPr>
      <w:r>
        <w:rPr>
          <w:color w:val="E31C3D"/>
        </w:rPr>
        <w:t>THREE-YEAR 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On-premises status quo:</w:t>
            </w:r>
          </w:p>
        </w:tc>
        <w:tc>
          <w:tcPr>
            <w:tcW w:type="dxa" w:w="5184"/>
          </w:tcPr>
          <w:p>
            <w:r>
              <w:t>£ [X]M  (incl. ESU, hardware refresh, maintenance)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[Primary cloud] (3yr RI + AHB/BYOL):</w:t>
            </w:r>
          </w:p>
        </w:tc>
        <w:tc>
          <w:tcPr>
            <w:tcW w:type="dxa" w:w="5184"/>
          </w:tcPr>
          <w:p>
            <w:r>
              <w:t>£ [X]M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Saving:</w:t>
            </w:r>
          </w:p>
        </w:tc>
        <w:tc>
          <w:tcPr>
            <w:tcW w:type="dxa" w:w="5184"/>
          </w:tcPr>
          <w:p>
            <w:r>
              <w:t>£ [X]M  ( [X]% )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Partner funding identified:</w:t>
            </w:r>
          </w:p>
        </w:tc>
        <w:tc>
          <w:tcPr>
            <w:tcW w:type="dxa" w:w="5184"/>
          </w:tcPr>
          <w:p>
            <w:r>
              <w:t>£ [X]M - £ [X]M  (AMM/MAP/PSO)</w:t>
            </w:r>
          </w:p>
        </w:tc>
      </w:tr>
    </w:tbl>
    <w:p/>
    <w:p>
      <w:pPr>
        <w:pStyle w:val="Heading2"/>
      </w:pPr>
      <w:r>
        <w:rPr>
          <w:color w:val="E31C3D"/>
        </w:rPr>
        <w:t>NEXT STEPS -- PART 2 ENGAGEMENT</w:t>
      </w:r>
    </w:p>
    <w:p>
      <w:pPr/>
      <w:r>
        <w:rPr>
          <w:b w:val="0"/>
          <w:i w:val="0"/>
        </w:rPr>
        <w:t>[Part 2 scope: 2-3 sentences describing the migration and modernisation engagement. Reference the primary cloud, wave plan structure, and any specialist workstreams (Oracle RAC, landing zone design, DC exit roadmap).]</w:t>
      </w:r>
    </w:p>
    <w:p>
      <w:pPr/>
      <w:r>
        <w:rPr>
          <w:b/>
        </w:rPr>
        <w:t xml:space="preserve">Indicative investment: </w:t>
      </w:r>
      <w:r>
        <w:t>[RANGE]</w:t>
      </w:r>
    </w:p>
    <w:p>
      <w:pPr/>
      <w:r>
        <w:rPr>
          <w:b/>
        </w:rPr>
        <w:t xml:space="preserve">Target start: </w:t>
      </w:r>
      <w:r>
        <w:t>[DATE]</w:t>
      </w:r>
    </w:p>
    <w:p>
      <w:pPr/>
      <w:r>
        <w:rPr>
          <w:b w:val="0"/>
          <w:i w:val="0"/>
        </w:rPr>
        <w:t>====================================================================</w:t>
      </w:r>
    </w:p>
    <w:p>
      <w:pPr/>
      <w:r>
        <w:rPr>
          <w:b/>
        </w:rPr>
        <w:t xml:space="preserve">Engagement Lead: </w:t>
      </w:r>
      <w:r>
        <w:t>[NAME]  |  [EMAIL]  |  [PHONE]</w:t>
      </w:r>
    </w:p>
    <w:p/>
    <w:p>
      <w:pPr>
        <w:pStyle w:val="Heading2"/>
      </w:pPr>
      <w:r>
        <w:rPr>
          <w:color w:val="C05000"/>
        </w:rPr>
        <w:t>[WORKED EXAMPLE -- DMG Media UK -- Remove this section before sending to customer]</w:t>
      </w:r>
    </w:p>
    <w:p>
      <w:pPr>
        <w:pStyle w:val="ListBullet"/>
      </w:pPr>
      <w:r>
        <w:rPr>
          <w:sz w:val="18"/>
        </w:rPr>
        <w:t>Scope: 280 applications | 4,212 VMs | 2 data centres (Docklands + Sovereign House) | 16-week assessment</w:t>
      </w:r>
    </w:p>
    <w:p>
      <w:pPr>
        <w:pStyle w:val="ListBullet"/>
      </w:pPr>
      <w:r>
        <w:rPr>
          <w:sz w:val="18"/>
        </w:rPr>
        <w:t>Finding 1: 39% total cost reduction achievable on Azure (3yr RI + AHB applied)</w:t>
      </w:r>
    </w:p>
    <w:p>
      <w:pPr>
        <w:pStyle w:val="ListBullet"/>
      </w:pPr>
      <w:r>
        <w:rPr>
          <w:sz w:val="18"/>
        </w:rPr>
        <w:t>Finding 2: 340+ servers running Windows Server 2012 EoL OS; Azure Extended Security Updates included free</w:t>
      </w:r>
    </w:p>
    <w:p>
      <w:pPr>
        <w:pStyle w:val="ListBullet"/>
      </w:pPr>
      <w:r>
        <w:rPr>
          <w:sz w:val="18"/>
        </w:rPr>
        <w:t>Finding 3: 1,200+ Windows Server + 347 SQL Server licences AHB-eligible; estimated saving Xm/yr</w:t>
      </w:r>
    </w:p>
    <w:p>
      <w:pPr>
        <w:pStyle w:val="ListBullet"/>
      </w:pPr>
      <w:r>
        <w:rPr>
          <w:sz w:val="18"/>
        </w:rPr>
        <w:t>Finding 4: 18 Oracle RAC clusters identified; Oracle practice engagement underway</w:t>
      </w:r>
    </w:p>
    <w:p>
      <w:pPr>
        <w:pStyle w:val="ListBullet"/>
      </w:pPr>
      <w:r>
        <w:rPr>
          <w:sz w:val="18"/>
        </w:rPr>
        <w:t>Finding 5: 75% of estate assessed as Cloud Ready or Cloud Friendly</w:t>
      </w:r>
    </w:p>
    <w:p>
      <w:pPr>
        <w:pStyle w:val="ListBullet"/>
      </w:pPr>
      <w:r>
        <w:rPr>
          <w:sz w:val="18"/>
        </w:rPr>
        <w:t>Recommendation: Microsoft Azure (UK South primary / UK West DR)</w:t>
      </w:r>
    </w:p>
    <w:p>
      <w:pPr>
        <w:pStyle w:val="ListBullet"/>
      </w:pPr>
      <w:r>
        <w:rPr>
          <w:sz w:val="18"/>
        </w:rPr>
        <w:t>Rationale: Azure delivers 39% 3yr TCO saving vs 30% AWS / 34% GCP, driven by AHB on the Windows/SQL estate. Azure UK South holds FCA, ISO 27001, SOC 2 Type II, UK data residency compliance. Microsoft EA and Unified Support provide commercial continuity.</w:t>
      </w:r>
    </w:p>
    <w:p>
      <w:pPr>
        <w:pStyle w:val="ListBullet"/>
      </w:pPr>
      <w:r>
        <w:rPr>
          <w:sz w:val="18"/>
        </w:rPr>
        <w:t>Partner funding: £800K - £1.2M (Microsoft AMM confirmed eligible; deal registration initiated Phase 1 Week 3)</w:t>
      </w:r>
    </w:p>
    <w:p>
      <w:pPr>
        <w:pStyle w:val="ListBullet"/>
      </w:pPr>
      <w:r>
        <w:rPr>
          <w:sz w:val="18"/>
        </w:rPr>
        <w:t>Part 2 scope: Landing Zone design, migration factory engagement, Wave 0 PoC (50 VMs), Oracle RAC modernisation planning, DC exit roadmap</w:t>
      </w:r>
    </w:p>
    <w:p/>
    <w:p w14:paraId="53C221C7" w14:textId="77777777" w:rsidR="00E92C96" w:rsidRPr="00F53044" w:rsidRDefault="00114759">
      <w:pPr>
        <w:rPr>
          <w:sz w:val="20"/>
          <w:szCs w:val="20"/>
        </w:rPr>
      </w:pPr>
      <w:r w:rsidRPr="00F53044">
        <w:rPr>
          <w:b/>
          <w:color w:val="1F2933"/>
          <w:sz w:val="20"/>
          <w:szCs w:val="20"/>
        </w:rPr>
        <w:t>Cloud Readiness Assessment</w:t>
      </w:r>
    </w:p>
    <w:p w14:paraId="5996A396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6B7280"/>
          <w:sz w:val="20"/>
          <w:szCs w:val="20"/>
        </w:rPr>
        <w:t>Reusable Report Template</w:t>
      </w:r>
    </w:p>
    <w:p w14:paraId="030E9899" w14:textId="77777777" w:rsidR="00E92C96" w:rsidRPr="00F53044" w:rsidRDefault="00114759">
      <w:pPr>
        <w:rPr>
          <w:sz w:val="20"/>
          <w:szCs w:val="20"/>
        </w:rPr>
      </w:pPr>
      <w:r w:rsidRPr="00F53044">
        <w:rPr>
          <w:b/>
          <w:color w:val="1F2933"/>
          <w:sz w:val="20"/>
          <w:szCs w:val="20"/>
        </w:rPr>
        <w:t>Phase 1: Strategy, Discovery and TCO Analysis</w:t>
      </w:r>
    </w:p>
    <w:p w14:paraId="6200D6A9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/>
      </w:r>
      <w:r w:rsidRPr="00F53044">
        <w:rPr>
          <w:sz w:val="20"/>
          <w:szCs w:val="20"/>
        </w:rPr>
        <w:br/>
      </w:r>
      <w:r w:rsidRPr="00F53044">
        <w:rPr>
          <w:sz w:val="20"/>
          <w:szCs w:val="20"/>
        </w:rPr>
        <w:br/>
      </w:r>
    </w:p>
    <w:p w14:paraId="5537EA43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1F2933"/>
          <w:sz w:val="20"/>
          <w:szCs w:val="20"/>
        </w:rPr>
        <w:t>Prepared by: [PARTNER / CONSULTING ORGANISATION]</w:t>
      </w:r>
    </w:p>
    <w:p w14:paraId="5D22E727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1F2933"/>
          <w:sz w:val="20"/>
          <w:szCs w:val="20"/>
        </w:rPr>
        <w:t>Professional Services | [REGION / BUSINESS UNIT]</w:t>
      </w:r>
    </w:p>
    <w:p w14:paraId="1F0AA2B4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1F2933"/>
          <w:sz w:val="20"/>
          <w:szCs w:val="20"/>
        </w:rPr>
        <w:t>[DATE]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7679BD22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FFFFF"/>
          </w:tcPr>
          <w:p w14:paraId="269D9743" w14:textId="77777777" w:rsidR="006D4D33" w:rsidRPr="00F53044" w:rsidRDefault="006D4D33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E30613"/>
                <w:sz w:val="20"/>
                <w:szCs w:val="20"/>
              </w:rPr>
              <w:t>Template purpose</w:t>
            </w:r>
            <w:r w:rsidRPr="00F53044">
              <w:rPr>
                <w:color w:val="000000"/>
                <w:sz w:val="20"/>
                <w:szCs w:val="20"/>
              </w:rPr>
              <w:br/>
              <w:t>Use this document as the master report for cloud readiness assessments across major cloud providers. Replace bracketed placeholders. Keep the fixed section order unless the steering sponsor approves a change.</w:t>
            </w:r>
          </w:p>
          <w:p w14:paraId="76109D91" w14:textId="34B1DDFA" w:rsidR="00E92C96" w:rsidRPr="00F53044" w:rsidRDefault="00E92C96">
            <w:pPr>
              <w:rPr>
                <w:sz w:val="20"/>
                <w:szCs w:val="20"/>
              </w:rPr>
            </w:pPr>
          </w:p>
        </w:tc>
      </w:tr>
    </w:tbl>
    <w:p w14:paraId="3759AC20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 w:type="page"/>
      </w:r>
    </w:p>
    <w:p w14:paraId="062D1B53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Document Control</w:t>
      </w:r>
    </w:p>
    <w:p w14:paraId="0B7DEE8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Distribution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931"/>
        <w:gridCol w:w="2304"/>
        <w:gridCol w:w="2880"/>
      </w:tblGrid>
      <w:tr w:rsidR="00E92C96" w:rsidRPr="00F53044" w14:paraId="182643FC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933C34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Organisation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1D72A4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Department / Role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67E85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EDDA5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Email</w:t>
            </w:r>
          </w:p>
        </w:tc>
      </w:tr>
      <w:tr w:rsidR="00E92C96" w:rsidRPr="00F53044" w14:paraId="77EAB3BF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F0AE1F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[CLIENT_NAME]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F8B2B7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[EXECUTIVE_SPONSOR_ROLE]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90EC4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9547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[EMAIL]</w:t>
            </w:r>
          </w:p>
        </w:tc>
      </w:tr>
      <w:tr w:rsidR="00E92C96" w:rsidRPr="00F53044" w14:paraId="6B4F6C5C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1FE9D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[CLIENT_NAME]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F3AFE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[TECHNICAL_SPONSOR_ROLE]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B09B7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48436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[EMAIL]</w:t>
            </w:r>
          </w:p>
        </w:tc>
      </w:tr>
      <w:tr w:rsidR="00E92C96" w:rsidRPr="00F53044" w14:paraId="086B57A9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FCF55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[PARTNER]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35DD90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Engagement Lead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5B14F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402F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[EMAIL]</w:t>
            </w:r>
          </w:p>
        </w:tc>
      </w:tr>
    </w:tbl>
    <w:p w14:paraId="190EA22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Version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2016"/>
        <w:gridCol w:w="5184"/>
      </w:tblGrid>
      <w:tr w:rsidR="00E92C96" w:rsidRPr="00F53044" w14:paraId="14F2A015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170392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94DEF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DEADDC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64A8C3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E92C96" w:rsidRPr="00F53044" w14:paraId="297FC054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F407A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0.1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ED5F96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CD50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CA3F8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Initial working draft</w:t>
            </w:r>
          </w:p>
        </w:tc>
      </w:tr>
      <w:tr w:rsidR="00E92C96" w:rsidRPr="00F53044" w14:paraId="0B20F318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5021AD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0.9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CCCE9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C33FCB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1725B2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Client review draft</w:t>
            </w:r>
          </w:p>
        </w:tc>
      </w:tr>
      <w:tr w:rsidR="00E92C96" w:rsidRPr="00F53044" w14:paraId="74A4BCAA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A1A8B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1.0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75744C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9F75CF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B555A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Final issued version</w:t>
            </w:r>
          </w:p>
        </w:tc>
      </w:tr>
    </w:tbl>
    <w:p w14:paraId="6EE6B865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 w:type="page"/>
      </w:r>
    </w:p>
    <w:p w14:paraId="243CF799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Table of Contents</w:t>
      </w:r>
    </w:p>
    <w:p w14:paraId="51F37AA1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Document Control</w:t>
      </w:r>
      <w:r w:rsidRPr="00F53044">
        <w:rPr>
          <w:sz w:val="20"/>
          <w:szCs w:val="20"/>
        </w:rPr>
        <w:tab/>
        <w:t>2</w:t>
      </w:r>
    </w:p>
    <w:p w14:paraId="04B4485C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How To Use This Template</w:t>
      </w:r>
      <w:r w:rsidRPr="00F53044">
        <w:rPr>
          <w:sz w:val="20"/>
          <w:szCs w:val="20"/>
        </w:rPr>
        <w:tab/>
        <w:t>4</w:t>
      </w:r>
    </w:p>
    <w:p w14:paraId="1348AB0B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1: Executive Summary</w:t>
      </w:r>
      <w:r w:rsidRPr="00F53044">
        <w:rPr>
          <w:sz w:val="20"/>
          <w:szCs w:val="20"/>
        </w:rPr>
        <w:tab/>
        <w:t>5</w:t>
      </w:r>
    </w:p>
    <w:p w14:paraId="65D6929F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2: About This Assessment</w:t>
      </w:r>
      <w:r w:rsidRPr="00F53044">
        <w:rPr>
          <w:sz w:val="20"/>
          <w:szCs w:val="20"/>
        </w:rPr>
        <w:tab/>
        <w:t>8</w:t>
      </w:r>
    </w:p>
    <w:p w14:paraId="73C3BE7E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3: Why Cloud, Why Now</w:t>
      </w:r>
      <w:r w:rsidRPr="00F53044">
        <w:rPr>
          <w:sz w:val="20"/>
          <w:szCs w:val="20"/>
        </w:rPr>
        <w:tab/>
        <w:t>11</w:t>
      </w:r>
    </w:p>
    <w:p w14:paraId="376FD4B8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4: Estate Overview</w:t>
      </w:r>
      <w:r w:rsidRPr="00F53044">
        <w:rPr>
          <w:sz w:val="20"/>
          <w:szCs w:val="20"/>
        </w:rPr>
        <w:tab/>
        <w:t>14</w:t>
      </w:r>
    </w:p>
    <w:p w14:paraId="584074E1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5: Cost Comparison</w:t>
      </w:r>
      <w:r w:rsidRPr="00F53044">
        <w:rPr>
          <w:sz w:val="20"/>
          <w:szCs w:val="20"/>
        </w:rPr>
        <w:tab/>
        <w:t>18</w:t>
      </w:r>
    </w:p>
    <w:p w14:paraId="3BD0B401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6: Business and Application Fit</w:t>
      </w:r>
      <w:r w:rsidRPr="00F53044">
        <w:rPr>
          <w:sz w:val="20"/>
          <w:szCs w:val="20"/>
        </w:rPr>
        <w:tab/>
        <w:t>23</w:t>
      </w:r>
    </w:p>
    <w:p w14:paraId="20987B4D" w14:textId="77777777" w:rsidR="000236A7" w:rsidRPr="00F53044" w:rsidRDefault="000236A7">
      <w:pPr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b/>
          <w:bCs/>
          <w:sz w:val="20"/>
          <w:szCs w:val="20"/>
        </w:rPr>
        <w:t>Section 7: Cloud Provider Recommendation</w:t>
      </w:r>
      <w:r w:rsidRPr="00F53044">
        <w:rPr>
          <w:sz w:val="20"/>
          <w:szCs w:val="20"/>
        </w:rPr>
        <w:t xml:space="preserve"> 27</w:t>
      </w:r>
    </w:p>
    <w:p w14:paraId="3466B260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8: Readiness Assessment</w:t>
      </w:r>
      <w:r w:rsidRPr="00F53044">
        <w:rPr>
          <w:sz w:val="20"/>
          <w:szCs w:val="20"/>
        </w:rPr>
        <w:tab/>
        <w:t>31</w:t>
      </w:r>
    </w:p>
    <w:p w14:paraId="62D5D33B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9: Challenges</w:t>
      </w:r>
      <w:r w:rsidRPr="00F53044">
        <w:rPr>
          <w:sz w:val="20"/>
          <w:szCs w:val="20"/>
        </w:rPr>
        <w:tab/>
        <w:t>35</w:t>
      </w:r>
    </w:p>
    <w:p w14:paraId="40156DC7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10: Opportunities</w:t>
      </w:r>
      <w:r w:rsidRPr="00F53044">
        <w:rPr>
          <w:sz w:val="20"/>
          <w:szCs w:val="20"/>
        </w:rPr>
        <w:tab/>
        <w:t>38</w:t>
      </w:r>
    </w:p>
    <w:p w14:paraId="112141FD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11: Moving Forward and Phase 2</w:t>
      </w:r>
      <w:r w:rsidRPr="00F53044">
        <w:rPr>
          <w:sz w:val="20"/>
          <w:szCs w:val="20"/>
        </w:rPr>
        <w:tab/>
        <w:t>41</w:t>
      </w:r>
    </w:p>
    <w:p w14:paraId="43ED4075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Appendices</w:t>
      </w:r>
      <w:r w:rsidRPr="00F53044">
        <w:rPr>
          <w:sz w:val="20"/>
          <w:szCs w:val="20"/>
        </w:rPr>
        <w:tab/>
        <w:t>45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3256FCC0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7FCE8F2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Word action required</w:t>
            </w:r>
            <w:r w:rsidRPr="00F53044">
              <w:rPr>
                <w:sz w:val="20"/>
                <w:szCs w:val="20"/>
              </w:rPr>
              <w:br/>
              <w:t>After editing, right-click this table and update fields if you replace it with an automatic Word table of contents.</w:t>
            </w:r>
          </w:p>
        </w:tc>
      </w:tr>
    </w:tbl>
    <w:p w14:paraId="4E2B181B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 w:type="page"/>
      </w:r>
    </w:p>
    <w:p w14:paraId="6648B326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How To Use This Template</w:t>
      </w:r>
    </w:p>
    <w:p w14:paraId="195AD8F8" w14:textId="77777777" w:rsidR="0092759D" w:rsidRDefault="0092759D">
      <w:pPr>
        <w:rPr>
          <w:kern w:val="2"/>
          <w:szCs w:val="18"/>
          <w:lang w:val="en-IN" w:eastAsia="en-IN" w:bidi="hi-IN"/>
          <w14:ligatures w14:val="standardContextual"/>
        </w:rPr>
      </w:pPr>
      <w:r>
        <w:rPr>
          <w:sz w:val="20"/>
          <w:szCs w:val="20"/>
        </w:rPr>
        <w:t>This template is built for repeatable cloud readiness assessments. It separates fixed consulting logic from client-specific evidence. The quality bar is deliberately high: the report must be defensible to the client, finance stakeholders, and all evaluated cloud providers.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59D4D1FB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F0698D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B21EA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F1C40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</w:tr>
      <w:tr w:rsidR="00E92C96" w:rsidRPr="00F53044" w14:paraId="767BC9E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8879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Start with the answer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AB06BD" w14:textId="24EB382E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Executives need </w:t>
            </w:r>
            <w:r w:rsidR="001515C1" w:rsidRPr="00F53044">
              <w:rPr>
                <w:sz w:val="20"/>
                <w:szCs w:val="20"/>
              </w:rPr>
              <w:t>directions</w:t>
            </w:r>
            <w:r w:rsidRPr="00F53044">
              <w:rPr>
                <w:sz w:val="20"/>
                <w:szCs w:val="20"/>
              </w:rPr>
              <w:t xml:space="preserve"> before detail. Put the recommendation and the decision ask first.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62E3A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Engagement Lead</w:t>
            </w:r>
          </w:p>
        </w:tc>
      </w:tr>
      <w:tr w:rsidR="00E92C96" w:rsidRPr="00F53044" w14:paraId="5C1DECC2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5FDD4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Separate baseline, optimized view and complete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5CDF8D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This prevents cost confusion and avoids false savings claims.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D0D8E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TCO Architect</w:t>
            </w:r>
          </w:p>
        </w:tc>
      </w:tr>
      <w:tr w:rsidR="00E92C96" w:rsidRPr="00F53044" w14:paraId="63A6DA8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10BC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Label assumptions and gaps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4185A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Credibility improves when limits are visible.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525C2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Project Manager</w:t>
            </w:r>
          </w:p>
        </w:tc>
      </w:tr>
      <w:tr w:rsidR="00E92C96" w:rsidRPr="00F53044" w14:paraId="670A48B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1A3F0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Avoid provider-marketing language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EDAA0EE" w14:textId="77777777" w:rsidR="005E0B75" w:rsidRPr="00F53044" w:rsidRDefault="005E0B75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color w:val="000000"/>
                <w:sz w:val="20"/>
                <w:szCs w:val="20"/>
              </w:rPr>
              <w:t>The recommendation must survive cloud provider scrutiny.</w:t>
            </w:r>
          </w:p>
          <w:p w14:paraId="546AB162" w14:textId="77777777" w:rsidR="00901D46" w:rsidRDefault="00901D46"/>
          <w:p w14:paraId="70F04B5A" w14:textId="02096473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D879F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Architects</w:t>
            </w:r>
          </w:p>
        </w:tc>
      </w:tr>
      <w:tr w:rsidR="00E92C96" w:rsidRPr="00F53044" w14:paraId="6089CF04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94C5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Keep Phase 1 and Phase 2 distinct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681B0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1 decides direction. Phase 2 designs the migration plan.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E2C41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Senior PM</w:t>
            </w:r>
          </w:p>
        </w:tc>
      </w:tr>
    </w:tbl>
    <w:p w14:paraId="21D7C7CA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1: Executive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33D361E3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6E1843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Executive rule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t>The executive summary must answer four questions in the first half page: what did we find, what do we recommend, what does it cost, and what happens next.</w:t>
            </w:r>
          </w:p>
        </w:tc>
      </w:tr>
    </w:tbl>
    <w:p w14:paraId="4F5F1DB3" w14:textId="3CA9F353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 xml:space="preserve">1.1 </w:t>
      </w:r>
      <w:r w:rsidR="00920464">
        <w:rPr>
          <w:rFonts w:ascii="Aptos" w:eastAsia="Aptos" w:hAnsi="Aptos"/>
          <w:sz w:val="20"/>
          <w:szCs w:val="20"/>
        </w:rPr>
        <w:t>Questions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92C96" w:rsidRPr="00F53044" w14:paraId="4331BA9D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F034C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CA8CF9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Template answer</w:t>
            </w:r>
          </w:p>
        </w:tc>
      </w:tr>
      <w:tr w:rsidR="00E92C96" w:rsidRPr="00F53044" w14:paraId="6C6A17CE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5D0E72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we found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A41E1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[Two sentences on estate scale, risk, cost drivers and readiness gaps.]</w:t>
            </w:r>
          </w:p>
        </w:tc>
      </w:tr>
      <w:tr w:rsidR="00E92C96" w:rsidRPr="00F53044" w14:paraId="681888F9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D201A5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we recommend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9F7A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[Primary cloud/platform direction, validated exceptions, and why.]</w:t>
            </w:r>
          </w:p>
        </w:tc>
      </w:tr>
      <w:tr w:rsidR="00E92C96" w:rsidRPr="00F53044" w14:paraId="7AA47AD6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4BA80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it costs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79D9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[Annual on-premises baseline vs complete cloud view. State exclusions.]</w:t>
            </w:r>
          </w:p>
        </w:tc>
      </w:tr>
      <w:tr w:rsidR="00E92C96" w:rsidRPr="00F53044" w14:paraId="3247BFF9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0951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happens next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7974BE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[Phase 2 scope, critical decisions, and decision owner.]</w:t>
            </w:r>
          </w:p>
        </w:tc>
      </w:tr>
    </w:tbl>
    <w:p w14:paraId="37E55B59" w14:textId="77777777" w:rsidR="00AC2CCC" w:rsidRPr="00F53044" w:rsidRDefault="00AC2CCC">
      <w:pPr>
        <w:pStyle w:val="Heading3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1.1.1 Decision &amp; Ask (Sponsor Approval)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8"/>
      </w:tblGrid>
      <w:tr w:rsidR="00AC2CCC" w:rsidRPr="00F53044" w14:paraId="631EE702" w14:textId="77777777">
        <w:trPr>
          <w:tblCellSpacing w:w="15" w:type="dxa"/>
        </w:trPr>
        <w:tc>
          <w:tcPr>
            <w:tcW w:w="10368" w:type="dxa"/>
            <w:tcBorders>
              <w:top w:val="single" w:sz="8" w:space="0" w:color="E30613"/>
              <w:left w:val="single" w:sz="8" w:space="0" w:color="E30613"/>
              <w:bottom w:val="single" w:sz="8" w:space="0" w:color="E30613"/>
              <w:right w:val="single" w:sz="8" w:space="0" w:color="E3061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60B9D" w14:textId="77777777" w:rsidR="005E0B75" w:rsidRPr="00F53044" w:rsidRDefault="005E0B75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E30613"/>
                <w:sz w:val="20"/>
                <w:szCs w:val="20"/>
              </w:rPr>
              <w:t>Decision required</w:t>
            </w:r>
            <w:r w:rsidRPr="00F53044">
              <w:rPr>
                <w:color w:val="000000"/>
                <w:sz w:val="20"/>
                <w:szCs w:val="20"/>
              </w:rPr>
              <w:br/>
              <w:t>[State the decision needed now, e.g., approve primary cloud provider direction and Phase 2 mobilization.]</w:t>
            </w:r>
          </w:p>
          <w:p w14:paraId="4831AB45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lastRenderedPageBreak/>
              <w:t>Decision owner(s)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[Executive Sponsor, CTO, COO, CFO as applicable]</w:t>
            </w:r>
          </w:p>
          <w:p w14:paraId="348445A4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t>Decision date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[Date]</w:t>
            </w:r>
          </w:p>
          <w:p w14:paraId="51707AAC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t>If not approved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[State what slips: landing zone build, contract timelines, data collection, or Phase 3 start.]</w:t>
            </w:r>
          </w:p>
        </w:tc>
      </w:tr>
    </w:tbl>
    <w:p w14:paraId="0A211D25" w14:textId="77777777" w:rsidR="00AC2CCC" w:rsidRPr="00F53044" w:rsidRDefault="00AC2CCC">
      <w:pPr>
        <w:pStyle w:val="Heading3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lastRenderedPageBreak/>
        <w:t>1.1.2 Top Risks &amp; Mitigations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04"/>
        <w:gridCol w:w="2104"/>
        <w:gridCol w:w="2104"/>
        <w:gridCol w:w="2119"/>
      </w:tblGrid>
      <w:tr w:rsidR="00AC2CCC" w:rsidRPr="00F53044" w14:paraId="560D43C9" w14:textId="77777777">
        <w:trPr>
          <w:tblCellSpacing w:w="15" w:type="dxa"/>
          <w:jc w:val="center"/>
        </w:trPr>
        <w:tc>
          <w:tcPr>
            <w:tcW w:w="2074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532B3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6C2E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136B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D204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B8800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AC2CCC" w:rsidRPr="00F53044" w14:paraId="616BAA41" w14:textId="77777777">
        <w:trPr>
          <w:tblCellSpacing w:w="15" w:type="dxa"/>
          <w:jc w:val="center"/>
        </w:trPr>
        <w:tc>
          <w:tcPr>
            <w:tcW w:w="2074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E636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Incomplete discovery / dependency gaps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8BAD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Cutover risk, rework, timeline slip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9D0BB" w14:textId="77777777" w:rsidR="00901D46" w:rsidRDefault="00901D46">
            <w:pPr>
              <w:rPr>
                <w:kern w:val="2"/>
                <w:szCs w:val="18"/>
                <w:lang w:val="en-IN" w:eastAsia="en-IN" w:bidi="hi-IN"/>
                <w14:ligatures w14:val="standardContextual"/>
              </w:rPr>
            </w:pPr>
            <w:r>
              <w:rPr>
                <w:sz w:val="20"/>
                <w:szCs w:val="20"/>
              </w:rPr>
              <w:t>Phase 2 deep dependency mapping and app workshops; define "minimum viable dependency" standard</w:t>
            </w:r>
          </w:p>
          <w:p w14:paraId="0DD4A213" w14:textId="14F62A19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A6FD2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0989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[Date]</w:t>
            </w:r>
          </w:p>
        </w:tc>
      </w:tr>
      <w:tr w:rsidR="00AC2CCC" w:rsidRPr="00F53044" w14:paraId="61B7FD44" w14:textId="77777777">
        <w:trPr>
          <w:tblCellSpacing w:w="15" w:type="dxa"/>
          <w:jc w:val="center"/>
        </w:trPr>
        <w:tc>
          <w:tcPr>
            <w:tcW w:w="2074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F7D1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Licensing / BYOL eligibility unknown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FCB41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Material change to TCO and contract approach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5510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Run entitlement review; confirm SA/BYOL and third-party license constraints; update assumptions register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37B21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749D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[Date]</w:t>
            </w:r>
          </w:p>
        </w:tc>
      </w:tr>
      <w:tr w:rsidR="00AC2CCC" w:rsidRPr="00F53044" w14:paraId="5DF8E916" w14:textId="77777777">
        <w:trPr>
          <w:tblCellSpacing w:w="15" w:type="dxa"/>
          <w:jc w:val="center"/>
        </w:trPr>
        <w:tc>
          <w:tcPr>
            <w:tcW w:w="2074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BFCD5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Landing zone / security guardrails not ready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F5D22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Migration delays; inconsistent controls; audit exposure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4AE74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Define landing zone MVP; implement policy guardrails, logging, identity, network baseline before first cohort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56E7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B61E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[Date]</w:t>
            </w:r>
          </w:p>
        </w:tc>
      </w:tr>
    </w:tbl>
    <w:p w14:paraId="059C923F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1.2 Key Takeaways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1EC01EDD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2A325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#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7EBE65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FF00B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6F4C419" w14:textId="77777777" w:rsidR="00E92C96" w:rsidRPr="00F53044" w:rsidRDefault="00114759">
            <w:pPr>
              <w:rPr>
                <w:sz w:val="20"/>
                <w:szCs w:val="20"/>
              </w:rPr>
            </w:pPr>
            <w:proofErr w:type="gramStart"/>
            <w:r w:rsidRPr="00F53044">
              <w:rPr>
                <w:b/>
                <w:color w:val="FFFFFF"/>
                <w:sz w:val="20"/>
                <w:szCs w:val="20"/>
              </w:rPr>
              <w:t>So</w:t>
            </w:r>
            <w:proofErr w:type="gramEnd"/>
            <w:r w:rsidRPr="00F53044">
              <w:rPr>
                <w:b/>
                <w:color w:val="FFFFFF"/>
                <w:sz w:val="20"/>
                <w:szCs w:val="20"/>
              </w:rPr>
              <w:t xml:space="preserve"> what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713D4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/ action</w:t>
            </w:r>
          </w:p>
        </w:tc>
      </w:tr>
      <w:tr w:rsidR="00E92C96" w:rsidRPr="00F53044" w14:paraId="3DBD564F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B6CCD9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816FFE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5632A2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85555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CBA9A4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33CADAD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3A4D73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5E1FE0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DB15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CA45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CEEF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1BE561A1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83B03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0941A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280E1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B156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244FE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53C61637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DF16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60FC7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9C2C44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FF026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AFE95D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0AADA726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4F2B0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5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532665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98DC7E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3A41F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9011C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</w:tbl>
    <w:p w14:paraId="42F20CD5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1.3 Immediate 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1A61780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AE331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8F9766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54163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899DE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Due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F9E20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Impact if delayed</w:t>
            </w:r>
          </w:p>
        </w:tc>
      </w:tr>
      <w:tr w:rsidR="00E92C96" w:rsidRPr="00F53044" w14:paraId="2AF8688F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84712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9A6C73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[Confirm licensing entitlement / Software Assurance / BYOL status]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E3521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74C94F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FCA9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model remains assumption-based</w:t>
            </w:r>
          </w:p>
        </w:tc>
      </w:tr>
      <w:tr w:rsidR="00E92C96" w:rsidRPr="00F53044" w14:paraId="4E11CDBB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D011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73CA7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[Collect high-priority database assessment data]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E297F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BEC8F3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D3ED22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path cannot be costed confidently</w:t>
            </w:r>
          </w:p>
        </w:tc>
      </w:tr>
      <w:tr w:rsidR="00E92C96" w:rsidRPr="00F53044" w14:paraId="43717E87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C0E60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95A8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[Approve primary cloud direction]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E6A9F2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[Executive Sponsor]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699C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D9B21E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2 cannot produce a sequenced plan</w:t>
            </w:r>
          </w:p>
        </w:tc>
      </w:tr>
      <w:tr w:rsidR="00E92C96" w:rsidRPr="00F53044" w14:paraId="515D9958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0FDD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B45D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[Approve operating model path]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565268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[CTO / COO]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84190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AC20C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Landing </w:t>
            </w:r>
            <w:proofErr w:type="gramStart"/>
            <w:r w:rsidRPr="00F53044">
              <w:rPr>
                <w:sz w:val="20"/>
                <w:szCs w:val="20"/>
              </w:rPr>
              <w:t>zone</w:t>
            </w:r>
            <w:proofErr w:type="gramEnd"/>
            <w:r w:rsidRPr="00F53044">
              <w:rPr>
                <w:sz w:val="20"/>
                <w:szCs w:val="20"/>
              </w:rPr>
              <w:t xml:space="preserve"> build stalls</w:t>
            </w:r>
          </w:p>
        </w:tc>
      </w:tr>
    </w:tbl>
    <w:p w14:paraId="0ED09C7D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2: About This Assessment</w:t>
      </w:r>
    </w:p>
    <w:p w14:paraId="741020E1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2.1 Client Context</w:t>
      </w:r>
    </w:p>
    <w:p w14:paraId="29CA3DCB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 xml:space="preserve">[CLIENT_NAME] commissioned this Cloud Readiness Assessment to determine whether public cloud is the right foundation for the next stage of </w:t>
      </w:r>
      <w:proofErr w:type="gramStart"/>
      <w:r w:rsidRPr="00F53044">
        <w:rPr>
          <w:sz w:val="20"/>
          <w:szCs w:val="20"/>
        </w:rPr>
        <w:t>its technology</w:t>
      </w:r>
      <w:proofErr w:type="gramEnd"/>
      <w:r w:rsidRPr="00F53044">
        <w:rPr>
          <w:sz w:val="20"/>
          <w:szCs w:val="20"/>
        </w:rPr>
        <w:t xml:space="preserve"> estate, which platform best fits the business objectives, and what must be done before migration execution.</w:t>
      </w:r>
    </w:p>
    <w:p w14:paraId="4EB15782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2.2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76EAD381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476EA0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Scope area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0FBB8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Included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3DB16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Excluded / deferred</w:t>
            </w:r>
          </w:p>
        </w:tc>
      </w:tr>
      <w:tr w:rsidR="00E92C96" w:rsidRPr="00F53044" w14:paraId="49DE3AF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9C0FE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discovery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BF785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[Server estate, locations, infra types]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C83D2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[Out-of-scope sites or platforms]</w:t>
            </w:r>
          </w:p>
        </w:tc>
      </w:tr>
      <w:tr w:rsidR="00E92C96" w:rsidRPr="00F53044" w14:paraId="5CA0CD0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88C1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profiling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27974F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[Workshops, dependency capture, criticality]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89E1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Full cutover runbooks</w:t>
            </w:r>
          </w:p>
        </w:tc>
      </w:tr>
      <w:tr w:rsidR="00E92C96" w:rsidRPr="00F53044" w14:paraId="4EF7136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E657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TCO analysis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BB11B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Like-to-like cloud comparison, normalized pricing, optimization scenarios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DA3C6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Final cloud invoice forecast</w:t>
            </w:r>
          </w:p>
        </w:tc>
      </w:tr>
      <w:tr w:rsidR="00E92C96" w:rsidRPr="00F53044" w14:paraId="73ECBE2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B11D5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Readiness assessment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0BF0C7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Business, governance, operations, people, security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4DE8E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Detailed org design</w:t>
            </w:r>
          </w:p>
        </w:tc>
      </w:tr>
      <w:tr w:rsidR="00E92C96" w:rsidRPr="00F53044" w14:paraId="7218A938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C48E9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Recommendation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40A6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Primary platform direction and </w:t>
            </w:r>
            <w:r w:rsidRPr="00F53044">
              <w:rPr>
                <w:sz w:val="20"/>
                <w:szCs w:val="20"/>
              </w:rPr>
              <w:lastRenderedPageBreak/>
              <w:t>exceptions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42D60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 xml:space="preserve">Procurement decision or contract </w:t>
            </w:r>
            <w:r w:rsidRPr="00F53044">
              <w:rPr>
                <w:sz w:val="20"/>
                <w:szCs w:val="20"/>
              </w:rPr>
              <w:lastRenderedPageBreak/>
              <w:t>award</w:t>
            </w:r>
          </w:p>
        </w:tc>
      </w:tr>
    </w:tbl>
    <w:p w14:paraId="3720C6D9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lastRenderedPageBreak/>
        <w:t>2.3 Methodology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7F63F4BA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F7956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CEF23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D35AE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Output</w:t>
            </w:r>
          </w:p>
        </w:tc>
      </w:tr>
      <w:tr w:rsidR="00E92C96" w:rsidRPr="00F53044" w14:paraId="1B5D32A3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B07E0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1. Normalize data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5DEBEB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Same source estate data used for all assessed platforms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4717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Consistent baseline</w:t>
            </w:r>
          </w:p>
        </w:tc>
      </w:tr>
      <w:tr w:rsidR="00E92C96" w:rsidRPr="00F53044" w14:paraId="748793E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16C66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2. Native sizing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7C55628" w14:textId="77777777" w:rsidR="000B2138" w:rsidRDefault="000B2138">
            <w:pPr>
              <w:rPr>
                <w:kern w:val="2"/>
                <w:szCs w:val="18"/>
                <w:lang w:val="en-IN" w:eastAsia="en-IN" w:bidi="hi-IN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Use each cloud provider's assessment tool where available</w:t>
            </w:r>
          </w:p>
          <w:p w14:paraId="17659ABF" w14:textId="77777777" w:rsidR="00901D46" w:rsidRDefault="00901D46"/>
          <w:p w14:paraId="169EEA41" w14:textId="0922422F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98D80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Provider-recommended SKUs</w:t>
            </w:r>
          </w:p>
        </w:tc>
      </w:tr>
      <w:tr w:rsidR="00E92C96" w:rsidRPr="00F53044" w14:paraId="25F72D8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40EF5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3. Price validation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62B87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Re-price against official APIs or published rate cards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F41C8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Comparable cost baseline</w:t>
            </w:r>
          </w:p>
        </w:tc>
      </w:tr>
      <w:tr w:rsidR="00E92C96" w:rsidRPr="00F53044" w14:paraId="2CBE783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9B51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4. Optimization modelling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F8780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BYOL, reservations, storage tiering, database paths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C55A5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</w:t>
            </w:r>
          </w:p>
        </w:tc>
      </w:tr>
      <w:tr w:rsidR="00E92C96" w:rsidRPr="00F53044" w14:paraId="1DE3F80C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1667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5. Scoring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09C591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criteria agreed with client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9138BB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Transparent recommendation</w:t>
            </w:r>
          </w:p>
        </w:tc>
      </w:tr>
      <w:tr w:rsidR="00E92C96" w:rsidRPr="00F53044" w14:paraId="3645F174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DAFB4E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6. Readiness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8BC0C3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Questionnaire, workshops and document review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12E3F7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Current-state and target-state gaps</w:t>
            </w:r>
          </w:p>
        </w:tc>
      </w:tr>
    </w:tbl>
    <w:p w14:paraId="344CC995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2.4 Data Confidence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468E3CD7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DE15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Data area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2F7F8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DF4C22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1C8270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Treatment in report</w:t>
            </w:r>
          </w:p>
        </w:tc>
      </w:tr>
      <w:tr w:rsidR="00E92C96" w:rsidRPr="00F53044" w14:paraId="3DF19A7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C0E3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Inventory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DB75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933D8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F6DFB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for baseline</w:t>
            </w:r>
          </w:p>
        </w:tc>
      </w:tr>
      <w:tr w:rsidR="00E92C96" w:rsidRPr="00F53044" w14:paraId="41BF7BF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BFB4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Performance utilization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7E5F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425D9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B1EA57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where available, provisioned spec where not</w:t>
            </w:r>
          </w:p>
        </w:tc>
      </w:tr>
      <w:tr w:rsidR="00E92C96" w:rsidRPr="00F53044" w14:paraId="2308701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0448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Dependency mapping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638A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B5EF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A167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to flag cohorts and Phase 2 gaps</w:t>
            </w:r>
          </w:p>
        </w:tc>
      </w:tr>
      <w:tr w:rsidR="00E92C96" w:rsidRPr="00F53044" w14:paraId="1C25793F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5C04F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DB0663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34D38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47874C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Assumptions labelled until confirmed</w:t>
            </w:r>
          </w:p>
        </w:tc>
      </w:tr>
      <w:tr w:rsidR="00E92C96" w:rsidRPr="00F53044" w14:paraId="5AF97C5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4A936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baseline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A8EA4C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D54F5E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6AB0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as planning-grade comparator</w:t>
            </w:r>
          </w:p>
        </w:tc>
      </w:tr>
    </w:tbl>
    <w:p w14:paraId="3023182D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3: Why Cloud, Why Now</w:t>
      </w:r>
    </w:p>
    <w:p w14:paraId="4D634DA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3.1 Business Drivers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7281F88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5A657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77E2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Client objective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730A5B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Cloud implication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525B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Success measure</w:t>
            </w:r>
          </w:p>
        </w:tc>
      </w:tr>
      <w:tr w:rsidR="00E92C96" w:rsidRPr="00F53044" w14:paraId="49BD2A0F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27A7E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Standardization and simplification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F607FB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[Reduce platform sprawl and inconsistent </w:t>
            </w:r>
            <w:r w:rsidRPr="00F53044">
              <w:rPr>
                <w:sz w:val="20"/>
                <w:szCs w:val="20"/>
              </w:rPr>
              <w:lastRenderedPageBreak/>
              <w:t>processes]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41057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 xml:space="preserve">Approved platform patterns, governance by </w:t>
            </w:r>
            <w:r w:rsidRPr="00F53044">
              <w:rPr>
                <w:sz w:val="20"/>
                <w:szCs w:val="20"/>
              </w:rPr>
              <w:lastRenderedPageBreak/>
              <w:t>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FEDEF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[Measure]</w:t>
            </w:r>
          </w:p>
        </w:tc>
      </w:tr>
      <w:tr w:rsidR="00E92C96" w:rsidRPr="00F53044" w14:paraId="669C1F52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036A5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optimization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13BD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[Reduce run-rate or avoid capital refresh]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5C00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Consumption model, reservations, FinOps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7BAC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[Measure]</w:t>
            </w:r>
          </w:p>
        </w:tc>
      </w:tr>
      <w:tr w:rsidR="00E92C96" w:rsidRPr="00F53044" w14:paraId="2413961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6A68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Automation and speed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33D9CA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[Increase delivery </w:t>
            </w:r>
            <w:proofErr w:type="gramStart"/>
            <w:r w:rsidRPr="00F53044">
              <w:rPr>
                <w:sz w:val="20"/>
                <w:szCs w:val="20"/>
              </w:rPr>
              <w:t>velocity</w:t>
            </w:r>
            <w:proofErr w:type="gramEnd"/>
            <w:r w:rsidRPr="00F53044">
              <w:rPr>
                <w:sz w:val="20"/>
                <w:szCs w:val="20"/>
              </w:rPr>
              <w:t xml:space="preserve"> and reduce toil]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B029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IaC, self-service and managed services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2E7A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[Measure]</w:t>
            </w:r>
          </w:p>
        </w:tc>
      </w:tr>
      <w:tr w:rsidR="00E92C96" w:rsidRPr="00F53044" w14:paraId="67DB9A2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E72428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Resilience and security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06F222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[Improve recoverability and control posture]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7D848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guardrails and shared responsibility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45264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[Measure]</w:t>
            </w:r>
          </w:p>
        </w:tc>
      </w:tr>
    </w:tbl>
    <w:p w14:paraId="6EB49909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3.2 Contract and Event Timeline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175F1F2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15FDF3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Event / contract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60204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6639D0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required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68CEC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Risk if deferred</w:t>
            </w:r>
          </w:p>
        </w:tc>
      </w:tr>
      <w:tr w:rsidR="00E92C96" w:rsidRPr="00F53044" w14:paraId="0324A17E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73AF1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[Datacentre lease / hardware refresh]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B4C25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34B8A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Renew, exit or extend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4148A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Capital re-lock</w:t>
            </w:r>
          </w:p>
        </w:tc>
      </w:tr>
      <w:tr w:rsidR="00E92C96" w:rsidRPr="00F53044" w14:paraId="62468C6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DD29319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color w:val="000000"/>
                <w:sz w:val="20"/>
                <w:szCs w:val="20"/>
              </w:rPr>
              <w:t>[Key software/platform agreements (e.g., OS, virtualization, database, middleware)]</w:t>
            </w:r>
          </w:p>
          <w:p w14:paraId="331A5FD8" w14:textId="77777777" w:rsidR="00901D46" w:rsidRDefault="00901D46"/>
          <w:p w14:paraId="2F541E3D" w14:textId="0893EC08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18DE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1266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License path and renewal strategy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F82F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Higher steady-state cost</w:t>
            </w:r>
          </w:p>
        </w:tc>
      </w:tr>
      <w:tr w:rsidR="00E92C96" w:rsidRPr="00F53044" w14:paraId="5AF0494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785D98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growth milestone]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F72F7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9E5BC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Platform scaling plan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824D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Capacity or customer impact</w:t>
            </w:r>
          </w:p>
        </w:tc>
      </w:tr>
      <w:tr w:rsidR="00E92C96" w:rsidRPr="00F53044" w14:paraId="646F360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3725E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[Regulatory / security milestone]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1B58F8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4FA62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Control baseline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A6E3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Audit or risk exposure</w:t>
            </w:r>
          </w:p>
        </w:tc>
      </w:tr>
    </w:tbl>
    <w:p w14:paraId="19792A6D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3.3 Cost of Doing Nothing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0FD37588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FFFFF"/>
          </w:tcPr>
          <w:p w14:paraId="585D56B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Narrative standard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t xml:space="preserve">Do not present cloud as automatically cheaper. Present the real choice: renew the current model with known </w:t>
            </w:r>
            <w:proofErr w:type="gramStart"/>
            <w:r w:rsidRPr="00F53044">
              <w:rPr>
                <w:sz w:val="20"/>
                <w:szCs w:val="20"/>
              </w:rPr>
              <w:t>constraints, or</w:t>
            </w:r>
            <w:proofErr w:type="gramEnd"/>
            <w:r w:rsidRPr="00F53044">
              <w:rPr>
                <w:sz w:val="20"/>
                <w:szCs w:val="20"/>
              </w:rPr>
              <w:t xml:space="preserve"> invest in a migration path with a governed operating model.</w:t>
            </w:r>
          </w:p>
        </w:tc>
      </w:tr>
    </w:tbl>
    <w:p w14:paraId="3E50A2D8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>[Describe the annual on-premises run-rate, near-term renewal pressure, support risk, and lost option value. State clearly what is known and what remains unpriced.]</w:t>
      </w:r>
    </w:p>
    <w:p w14:paraId="36841A67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4: Estate Overview</w:t>
      </w:r>
    </w:p>
    <w:p w14:paraId="04F5A468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4.1 Headline Numbers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5EE9260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EB0EC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5E25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ABFE6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Notes</w:t>
            </w:r>
          </w:p>
        </w:tc>
      </w:tr>
      <w:tr w:rsidR="00E92C96" w:rsidRPr="00F53044" w14:paraId="73D97097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6512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Servers discovered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89029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C34E2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Full estate</w:t>
            </w:r>
          </w:p>
        </w:tc>
      </w:tr>
      <w:tr w:rsidR="00E92C96" w:rsidRPr="00F53044" w14:paraId="272E427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C156E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Servers in scope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2FB4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1D681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Priced and assessed</w:t>
            </w:r>
          </w:p>
        </w:tc>
      </w:tr>
      <w:tr w:rsidR="00E92C96" w:rsidRPr="00F53044" w14:paraId="659127B3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4B8DDD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3228E2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B4C9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Profiled through workshops and inventory</w:t>
            </w:r>
          </w:p>
        </w:tc>
      </w:tr>
      <w:tr w:rsidR="00E92C96" w:rsidRPr="00F53044" w14:paraId="7F5E23B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CACD82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Databases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DEDB0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2A497B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Oracle, SQL Server and others</w:t>
            </w:r>
          </w:p>
        </w:tc>
      </w:tr>
      <w:tr w:rsidR="00E92C96" w:rsidRPr="00F53044" w14:paraId="226B14B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8E3A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Locations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63F82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633F5D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Datacentres, cloud regions and offices</w:t>
            </w:r>
          </w:p>
        </w:tc>
      </w:tr>
      <w:tr w:rsidR="00E92C96" w:rsidRPr="00F53044" w14:paraId="74B2609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1079C7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types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0B04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AF2F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VMware, physical, appliance, cloud, containers</w:t>
            </w:r>
          </w:p>
        </w:tc>
      </w:tr>
    </w:tbl>
    <w:p w14:paraId="7A31B90E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4.2 Application Landscape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E92C96" w:rsidRPr="00F53044" w14:paraId="74B21B7F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09553A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Application / service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BB835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Servers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E24E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Business function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8FC8B8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Criticality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B81E1E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0C3702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Initial cohort</w:t>
            </w:r>
          </w:p>
        </w:tc>
      </w:tr>
      <w:tr w:rsidR="00E92C96" w:rsidRPr="00F53044" w14:paraId="35859F69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D5D2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[APP_1]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8E9BF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60C6C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[Function]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B6C3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/ High / Medium / Low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87D3D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/ network / app]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D77A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[Cohort]</w:t>
            </w:r>
          </w:p>
        </w:tc>
      </w:tr>
      <w:tr w:rsidR="00E92C96" w:rsidRPr="00F53044" w14:paraId="2685844E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4142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[APP_2]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9B74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C88B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[Function]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2A63B5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/ High / Medium / Low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4026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/ network / app]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E22C2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[Cohort]</w:t>
            </w:r>
          </w:p>
        </w:tc>
      </w:tr>
      <w:tr w:rsidR="00E92C96" w:rsidRPr="00F53044" w14:paraId="43F951FA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B3166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[APP_3]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1445E3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E0334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[Function]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21C4B4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/ High / Medium / Low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28132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/ network / app]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7DD8F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[Cohort]</w:t>
            </w:r>
          </w:p>
        </w:tc>
      </w:tr>
    </w:tbl>
    <w:p w14:paraId="4ECAB0E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4.3 Database Landscape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6D4B1746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0F2240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Database platform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45DEA2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Instances / hosts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1ECB56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Licensing status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F9201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Migration implication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050F8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 2 action</w:t>
            </w:r>
          </w:p>
        </w:tc>
      </w:tr>
      <w:tr w:rsidR="00E92C96" w:rsidRPr="00F53044" w14:paraId="230B0C5A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C8BA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3A244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33802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[BYOL / support / unknown]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6B8BE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May drive platform and sequencing decisions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87531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DMA / workload assessment</w:t>
            </w:r>
          </w:p>
        </w:tc>
      </w:tr>
      <w:tr w:rsidR="00E92C96" w:rsidRPr="00F53044" w14:paraId="19F4E45E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E5ABF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SQL Server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B020ED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8FF79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 / BYOL / unknown]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BD9EE4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License mobility and managed SQL options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295DA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Per-instance assessment</w:t>
            </w:r>
          </w:p>
        </w:tc>
      </w:tr>
      <w:tr w:rsidR="00E92C96" w:rsidRPr="00F53044" w14:paraId="7BF4A6D9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E9B8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Open source DBs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6A05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6569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[Support model]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690A9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Managed service candidates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6CC70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Compatibility review</w:t>
            </w:r>
          </w:p>
        </w:tc>
      </w:tr>
    </w:tbl>
    <w:p w14:paraId="73B1CF2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4.4 Discovery Gaps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1E3C80C7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76458B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FAD41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exists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4B961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6F132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 2 treatment</w:t>
            </w:r>
          </w:p>
        </w:tc>
      </w:tr>
      <w:tr w:rsidR="00E92C96" w:rsidRPr="00F53044" w14:paraId="1E07027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2506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7227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[Reason]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56D4A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 on cost / migration / risk]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529C2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[Action]</w:t>
            </w:r>
          </w:p>
        </w:tc>
      </w:tr>
      <w:tr w:rsidR="00E92C96" w:rsidRPr="00F53044" w14:paraId="14B481A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DF70F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1FA9B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[Reason]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BBED8F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 on cost / migration / risk]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395CBB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[Action]</w:t>
            </w:r>
          </w:p>
        </w:tc>
      </w:tr>
    </w:tbl>
    <w:p w14:paraId="6BDF6FAF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5: Cost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41B1F1F1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75CC82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Cost quality bar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t xml:space="preserve">All cost figures are </w:t>
            </w:r>
            <w:proofErr w:type="gramStart"/>
            <w:r w:rsidRPr="00F53044">
              <w:rPr>
                <w:sz w:val="20"/>
                <w:szCs w:val="20"/>
              </w:rPr>
              <w:t>planning-grade</w:t>
            </w:r>
            <w:proofErr w:type="gramEnd"/>
            <w:r w:rsidRPr="00F53044">
              <w:rPr>
                <w:sz w:val="20"/>
                <w:szCs w:val="20"/>
              </w:rPr>
              <w:t xml:space="preserve"> unless explicitly stated otherwise. Show baseline, optimized view and complete </w:t>
            </w:r>
            <w:r w:rsidRPr="00F53044">
              <w:rPr>
                <w:sz w:val="20"/>
                <w:szCs w:val="20"/>
              </w:rPr>
              <w:lastRenderedPageBreak/>
              <w:t>view separately. Never mix retail cloud run-rate, partner credits and migration labour in one unexplained number.</w:t>
            </w:r>
          </w:p>
        </w:tc>
      </w:tr>
    </w:tbl>
    <w:p w14:paraId="016D1791" w14:textId="77777777" w:rsidR="00AC2CCC" w:rsidRPr="00F53044" w:rsidRDefault="00AC2CCC">
      <w:pPr>
        <w:pStyle w:val="Heading2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lastRenderedPageBreak/>
        <w:t>5.0 Cost Model Assumptions &amp; Exclusions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"/>
        <w:gridCol w:w="2622"/>
        <w:gridCol w:w="2622"/>
        <w:gridCol w:w="2622"/>
        <w:gridCol w:w="2389"/>
        <w:gridCol w:w="248"/>
      </w:tblGrid>
      <w:tr w:rsidR="00AC2CCC" w:rsidRPr="00F53044" w14:paraId="6AADB0AC" w14:textId="77777777">
        <w:trPr>
          <w:gridAfter w:val="1"/>
          <w:wAfter w:w="53" w:type="dxa"/>
          <w:tblCellSpacing w:w="15" w:type="dxa"/>
        </w:trPr>
        <w:tc>
          <w:tcPr>
            <w:tcW w:w="10368" w:type="dxa"/>
            <w:gridSpan w:val="5"/>
            <w:tcBorders>
              <w:top w:val="single" w:sz="8" w:space="0" w:color="E30613"/>
              <w:left w:val="single" w:sz="8" w:space="0" w:color="E30613"/>
              <w:bottom w:val="single" w:sz="8" w:space="0" w:color="E30613"/>
              <w:right w:val="single" w:sz="8" w:space="0" w:color="E3061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BB4A3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t>How to use this section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Populate this register before presenting any cost outputs. If an item is unknown, mark it explicitly and reflect the uncertainty in the narrative and sensitivity ranges.</w:t>
            </w:r>
          </w:p>
        </w:tc>
      </w:tr>
      <w:tr w:rsidR="00AC2CCC" w:rsidRPr="00F53044" w14:paraId="16B5F52D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F9005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4E14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2B230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Source / evidence</w:t>
            </w:r>
          </w:p>
        </w:tc>
        <w:tc>
          <w:tcPr>
            <w:tcW w:w="2592" w:type="dxa"/>
            <w:gridSpan w:val="2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AB60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AC2CCC" w:rsidRPr="00F53044" w14:paraId="029AEDBA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B6F8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Pricing date / rate card basis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6004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A485B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688C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High / Medium / Low</w:t>
            </w:r>
          </w:p>
        </w:tc>
      </w:tr>
      <w:tr w:rsidR="00AC2CCC" w:rsidRPr="00F53044" w14:paraId="3693A408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EB67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Primary region(s)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AA80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[Region]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E141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5A04E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High / Medium / Low</w:t>
            </w:r>
          </w:p>
        </w:tc>
      </w:tr>
      <w:tr w:rsidR="00AC2CCC" w:rsidRPr="00F53044" w14:paraId="3BDE1E56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89C9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Commitment term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D782C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None / 1-year / 3-year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805DB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55C2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High / Medium / Low</w:t>
            </w:r>
          </w:p>
        </w:tc>
      </w:tr>
      <w:tr w:rsidR="00AC2CCC" w:rsidRPr="00F53044" w14:paraId="11024BCB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EA9F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Utilization basis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BA268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Provisioned spec / measured utilization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2274E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AA5A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High / Medium / Low</w:t>
            </w:r>
          </w:p>
        </w:tc>
      </w:tr>
    </w:tbl>
    <w:p w14:paraId="0C0D0A2D" w14:textId="77777777" w:rsidR="00AC2CCC" w:rsidRPr="00F53044" w:rsidRDefault="00AC2CCC">
      <w:pPr>
        <w:pStyle w:val="Heading3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5.0.1 Explicit Exclusions (unless stated otherwise)</w:t>
      </w:r>
    </w:p>
    <w:p w14:paraId="5559E182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Theme="minorHAnsi" w:hAnsiTheme="minorHAnsi"/>
          <w:sz w:val="20"/>
          <w:szCs w:val="20"/>
        </w:rPr>
        <w:t xml:space="preserve">Migration delivery services and partner </w:t>
      </w:r>
      <w:proofErr w:type="spellStart"/>
      <w:r w:rsidRPr="00F53044">
        <w:rPr>
          <w:rFonts w:asciiTheme="minorHAnsi" w:hAnsiTheme="minorHAnsi"/>
          <w:sz w:val="20"/>
          <w:szCs w:val="20"/>
        </w:rPr>
        <w:t>labour</w:t>
      </w:r>
      <w:proofErr w:type="spellEnd"/>
      <w:r w:rsidRPr="00F53044">
        <w:rPr>
          <w:rFonts w:asciiTheme="minorHAnsi" w:hAnsiTheme="minorHAnsi"/>
          <w:sz w:val="20"/>
          <w:szCs w:val="20"/>
        </w:rPr>
        <w:t xml:space="preserve"> (unless included in Year 1 view)</w:t>
      </w:r>
    </w:p>
    <w:p w14:paraId="742D1EF3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Application remediation / refactor build costs</w:t>
      </w:r>
    </w:p>
    <w:p w14:paraId="0209519C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Network connectivity programs (WAN refresh, SD-WAN, circuits) beyond the simplified network estimate</w:t>
      </w:r>
    </w:p>
    <w:p w14:paraId="3A8C6E91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Security tool licensing (SIEM/SOAR, EDR, PAM) not already in place</w:t>
      </w:r>
    </w:p>
    <w:p w14:paraId="387A808D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Backup tooling and long-term retention beyond default assumptions</w:t>
      </w:r>
    </w:p>
    <w:p w14:paraId="4EA283D4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Data egress, inter-region traffic, and third-party SaaS egress unless explicitly modelled</w:t>
      </w:r>
    </w:p>
    <w:p w14:paraId="4BA8375A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Third-party software licensing changes (Oracle, VMware, ISV tools) unless validated</w:t>
      </w:r>
    </w:p>
    <w:p w14:paraId="629B8164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5.1 Cost Stack Definitions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48EE1095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2BFC72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248C7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Includes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D24697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Use this view for</w:t>
            </w:r>
          </w:p>
        </w:tc>
      </w:tr>
      <w:tr w:rsidR="00E92C96" w:rsidRPr="00F53044" w14:paraId="70AFC5A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FEF99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Baseline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3BB2C45" w14:textId="77777777" w:rsidR="00E92C96" w:rsidRPr="00F53044" w:rsidRDefault="00114759">
            <w:pPr>
              <w:rPr>
                <w:sz w:val="20"/>
                <w:szCs w:val="20"/>
              </w:rPr>
            </w:pPr>
            <w:proofErr w:type="gramStart"/>
            <w:r w:rsidRPr="00F53044">
              <w:rPr>
                <w:sz w:val="20"/>
                <w:szCs w:val="20"/>
              </w:rPr>
              <w:t>Compute</w:t>
            </w:r>
            <w:proofErr w:type="gramEnd"/>
            <w:r w:rsidRPr="00F53044">
              <w:rPr>
                <w:sz w:val="20"/>
                <w:szCs w:val="20"/>
              </w:rPr>
              <w:t>, storage, OS license, standard network estimate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E9E0EE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Like-to-like provider comparison</w:t>
            </w:r>
          </w:p>
        </w:tc>
      </w:tr>
      <w:tr w:rsidR="00E92C96" w:rsidRPr="00F53044" w14:paraId="5AF3C71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3FA2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Optimized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E540B1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Baseline plus reservations, BYOL, storage tiering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3AAC60" w14:textId="77777777" w:rsidR="00E92C96" w:rsidRPr="00F53044" w:rsidRDefault="00114759">
            <w:pPr>
              <w:rPr>
                <w:sz w:val="20"/>
                <w:szCs w:val="20"/>
              </w:rPr>
            </w:pPr>
            <w:proofErr w:type="gramStart"/>
            <w:r w:rsidRPr="00F53044">
              <w:rPr>
                <w:sz w:val="20"/>
                <w:szCs w:val="20"/>
              </w:rPr>
              <w:t>Steady-state</w:t>
            </w:r>
            <w:proofErr w:type="gramEnd"/>
            <w:r w:rsidRPr="00F53044">
              <w:rPr>
                <w:sz w:val="20"/>
                <w:szCs w:val="20"/>
              </w:rPr>
              <w:t xml:space="preserve"> cloud planning</w:t>
            </w:r>
          </w:p>
        </w:tc>
      </w:tr>
      <w:tr w:rsidR="00E92C96" w:rsidRPr="00F53044" w14:paraId="06ED9427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529FD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6EAFA6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Optimized view plus databases, support, egress and client-specific mandatory items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F965F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Executive decision number</w:t>
            </w:r>
          </w:p>
        </w:tc>
      </w:tr>
      <w:tr w:rsidR="00E92C96" w:rsidRPr="00F53044" w14:paraId="36875DB2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3595FD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Year 1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6BE22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 plus migration investment and dual-run overlap minus credits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453EC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 case and funding</w:t>
            </w:r>
          </w:p>
        </w:tc>
      </w:tr>
    </w:tbl>
    <w:p w14:paraId="02224F0F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5.2 Cloud Cost Comparison</w:t>
      </w:r>
    </w:p>
    <w:p w14:paraId="76A5A906" w14:textId="77777777" w:rsidR="00B561A0" w:rsidRPr="00F53044" w:rsidRDefault="00B561A0">
      <w:pPr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b/>
          <w:bCs/>
          <w:sz w:val="20"/>
          <w:szCs w:val="20"/>
        </w:rPr>
        <w:t>Provider mapping note:</w:t>
      </w:r>
      <w:r w:rsidRPr="00F53044">
        <w:rPr>
          <w:sz w:val="20"/>
          <w:szCs w:val="20"/>
        </w:rPr>
        <w:t xml:space="preserve"> In this report, “Provider A/B/C” are placeholders. Replace them with the evaluated providers for this engagement and keep the </w:t>
      </w:r>
      <w:proofErr w:type="gramStart"/>
      <w:r w:rsidRPr="00F53044">
        <w:rPr>
          <w:sz w:val="20"/>
          <w:szCs w:val="20"/>
        </w:rPr>
        <w:t>ordering</w:t>
      </w:r>
      <w:proofErr w:type="gramEnd"/>
      <w:r w:rsidRPr="00F53044">
        <w:rPr>
          <w:sz w:val="20"/>
          <w:szCs w:val="20"/>
        </w:rPr>
        <w:t xml:space="preserve"> consistent across all cost and scoring tables.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D4D33" w:rsidRPr="00F53044" w14:paraId="603F5A29" w14:textId="77777777" w:rsidTr="006D4D33">
        <w:tc>
          <w:tcPr>
            <w:tcW w:w="2074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295C96AF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  <w:p w14:paraId="648C4F28" w14:textId="15C57804" w:rsidR="006D4D33" w:rsidRPr="00F53044" w:rsidRDefault="006D4D33" w:rsidP="004C3320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75C5A8D0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A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3AEA3A5C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B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46CDAC92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C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5B622C03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92C96" w:rsidRPr="00F53044" w14:paraId="5E79A6BF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74DBA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PAYG monthly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C01761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1D43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A40C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093503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Retail baseline</w:t>
            </w:r>
          </w:p>
        </w:tc>
      </w:tr>
      <w:tr w:rsidR="00E92C96" w:rsidRPr="00F53044" w14:paraId="0818BE5B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BFED9F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3-year committed monthly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FC6D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0FE34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20C2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AD27D2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Commitment view</w:t>
            </w:r>
          </w:p>
        </w:tc>
      </w:tr>
      <w:tr w:rsidR="00E92C96" w:rsidRPr="00F53044" w14:paraId="48DD9C4F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4B53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 annual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CCDF5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4404CA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CA29B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3B02DE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 number</w:t>
            </w:r>
          </w:p>
        </w:tc>
      </w:tr>
      <w:tr w:rsidR="00E92C96" w:rsidRPr="00F53044" w14:paraId="52258262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C24E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Commercial layer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15403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1AFB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92EF4B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6F693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Show separately</w:t>
            </w:r>
          </w:p>
        </w:tc>
      </w:tr>
    </w:tbl>
    <w:p w14:paraId="0407C40B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5.3 Component Breakdown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D4D33" w:rsidRPr="00F53044" w14:paraId="475F6E3F" w14:textId="77777777" w:rsidTr="006D4D33">
        <w:tc>
          <w:tcPr>
            <w:tcW w:w="2074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2A36159C" w14:textId="77777777" w:rsidR="006D4D33" w:rsidRPr="00F53044" w:rsidRDefault="006D4D33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77E7D729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A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143649C4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B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01B8A013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C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22E1B166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E92C96" w:rsidRPr="00F53044" w14:paraId="1DCAEFF1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C29C5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Compute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96EEF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5A66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D1099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DDF3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Sizing and family assumptions</w:t>
            </w:r>
          </w:p>
        </w:tc>
      </w:tr>
      <w:tr w:rsidR="00E92C96" w:rsidRPr="00F53044" w14:paraId="796A9536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D63C1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Storage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70D9E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094B7F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62483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97A06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Disk type and IOPS assumptions</w:t>
            </w:r>
          </w:p>
        </w:tc>
      </w:tr>
      <w:tr w:rsidR="00E92C96" w:rsidRPr="00F53044" w14:paraId="45F67C9C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8EB242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OS licensing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FD645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A3DE9C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3F59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D5E4E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Windows / Linux treatment</w:t>
            </w:r>
          </w:p>
        </w:tc>
      </w:tr>
      <w:tr w:rsidR="00E92C96" w:rsidRPr="00F53044" w14:paraId="417B2D4B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174D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Network estimate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4F2F6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7D49D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A035C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73CC5C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Basis and sensitivity</w:t>
            </w:r>
          </w:p>
        </w:tc>
      </w:tr>
      <w:tr w:rsidR="00E92C96" w:rsidRPr="00F53044" w14:paraId="133A5012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8568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add-ons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FBFB3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E25DA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92EB6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2554F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 / SQL / open-source treatment</w:t>
            </w:r>
          </w:p>
        </w:tc>
      </w:tr>
    </w:tbl>
    <w:p w14:paraId="3F1E7411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5.4 Optimization Levers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0B8F5B3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E578C7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Lever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FB568D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Monthly 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D8484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FD8645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Risk / caveat</w:t>
            </w:r>
          </w:p>
        </w:tc>
      </w:tr>
      <w:tr w:rsidR="00E92C96" w:rsidRPr="00F53044" w14:paraId="65B6B739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5AB2A7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Reserved / committed use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89F19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10756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Stable workload profile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8A67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Commitment risk</w:t>
            </w:r>
          </w:p>
        </w:tc>
      </w:tr>
      <w:tr w:rsidR="00E92C96" w:rsidRPr="00F53044" w14:paraId="4957FC6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99205E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color w:val="000000"/>
                <w:sz w:val="20"/>
                <w:szCs w:val="20"/>
              </w:rPr>
              <w:t>OS BYOL / license benefit program</w:t>
            </w:r>
          </w:p>
          <w:p w14:paraId="380B2EC7" w14:textId="77777777" w:rsidR="00901D46" w:rsidRDefault="00901D46"/>
          <w:p w14:paraId="2D9FEBD6" w14:textId="32BF7FDD" w:rsidR="00E92C96" w:rsidRPr="00F53044" w:rsidRDefault="00E92C96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B273A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F543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Software Assurance or qualifying license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395AA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Eligibility varies by cloud</w:t>
            </w:r>
          </w:p>
        </w:tc>
      </w:tr>
      <w:tr w:rsidR="00E92C96" w:rsidRPr="00F53044" w14:paraId="45D15A2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7A002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SQL Server BYOL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65067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CB556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SA and license mobility confirmation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3C9F5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May not apply to all editions</w:t>
            </w:r>
          </w:p>
        </w:tc>
      </w:tr>
      <w:tr w:rsidR="00E92C96" w:rsidRPr="00F53044" w14:paraId="5B3A0DD5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B7C91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Storage tiering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4DAC46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7ADF8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Non-prod or cold data identified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23A9E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Performance validation required</w:t>
            </w:r>
          </w:p>
        </w:tc>
      </w:tr>
      <w:tr w:rsidR="00E92C96" w:rsidRPr="00F53044" w14:paraId="5B8CFC5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D319B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modernization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32509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EED503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conversion validated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12AA1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Migration investment not yet included</w:t>
            </w:r>
          </w:p>
        </w:tc>
      </w:tr>
    </w:tbl>
    <w:p w14:paraId="4AB8DC5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5.5 Year 1 Financial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348C0C39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FFFFF"/>
          </w:tcPr>
          <w:p w14:paraId="30EAA3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Finance message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lastRenderedPageBreak/>
              <w:t>Year 1 normally includes three cost layers: migration investment, temporary dual-run overlap and the emerging cloud run-rate. Savings accrue as workloads move and on-premises costs are decommissioned. Phase 2 models the crossover point.</w:t>
            </w:r>
          </w:p>
        </w:tc>
      </w:tr>
    </w:tbl>
    <w:p w14:paraId="7BBDC410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Section 6: Business and Application Fit</w:t>
      </w:r>
    </w:p>
    <w:p w14:paraId="3A17A674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6.1 Technical Constraints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25F8B48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85987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DB8F7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Affected scope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C04C9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Cloud 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EA89F6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Recommendation</w:t>
            </w:r>
          </w:p>
        </w:tc>
      </w:tr>
      <w:tr w:rsidR="00E92C96" w:rsidRPr="00F53044" w14:paraId="7BAB9D7D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1332F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[Multicast / legacy protocol / appliance]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3A8CC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 / servers]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CD1A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 support differences]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072B5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[Decision or refactor path]</w:t>
            </w:r>
          </w:p>
        </w:tc>
      </w:tr>
      <w:tr w:rsidR="00E92C96" w:rsidRPr="00F53044" w14:paraId="06B9CDDD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1C5B85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clustering / RAC / HA]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93D21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 / DBs]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94DDE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[Native vs managed options]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B6EDA4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[Preferred path]</w:t>
            </w:r>
          </w:p>
        </w:tc>
      </w:tr>
      <w:tr w:rsidR="00E92C96" w:rsidRPr="00F53044" w14:paraId="0F5BE497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1B3D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[Licensing / OS support]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1323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 / servers]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42005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[Platform restrictions]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913958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[Remediation]</w:t>
            </w:r>
          </w:p>
        </w:tc>
      </w:tr>
    </w:tbl>
    <w:p w14:paraId="535D1D17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6.2 Migration Cohorts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E92C96" w:rsidRPr="00F53044" w14:paraId="3C5764EA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631E9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Cohort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3E8ED0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D96ED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Apps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57E3DB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Servers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71383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Entry criteria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2B171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Exit criteria</w:t>
            </w:r>
          </w:p>
        </w:tc>
      </w:tr>
      <w:tr w:rsidR="00E92C96" w:rsidRPr="00F53044" w14:paraId="5692E581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C734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0 - Foundation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82AAE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Shared services and landing zone dependencies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835DC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B1810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B076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Required before app migration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BD633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Platform ready</w:t>
            </w:r>
          </w:p>
        </w:tc>
      </w:tr>
      <w:tr w:rsidR="00E92C96" w:rsidRPr="00F53044" w14:paraId="3CAFE3D5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C7B612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1 - Quick wins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449EB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Low-complexity workloads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E0712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760AD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FED8A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Low dependency, good data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5CAB5D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Migrated and validated</w:t>
            </w:r>
          </w:p>
        </w:tc>
      </w:tr>
      <w:tr w:rsidR="00E92C96" w:rsidRPr="00F53044" w14:paraId="65FAE39A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2C448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2 - Planned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214CA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Moderate complexity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876C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565DA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F7490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Known dependencies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5C6C8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Runbook approved</w:t>
            </w:r>
          </w:p>
        </w:tc>
      </w:tr>
      <w:tr w:rsidR="00E92C96" w:rsidRPr="00F53044" w14:paraId="391ECAD6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4FA890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3 - Complex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68861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and coupled workloads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ED46C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7C0DD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D0784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Deep dependency analysis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69C7B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Release plan approved</w:t>
            </w:r>
          </w:p>
        </w:tc>
      </w:tr>
      <w:tr w:rsidR="00E92C96" w:rsidRPr="00F53044" w14:paraId="60775E08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583F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4 - Decision required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7777E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Workloads needing business or vendor decision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3F39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37D603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E242A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 made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22E9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Technical path confirmed</w:t>
            </w:r>
          </w:p>
        </w:tc>
      </w:tr>
    </w:tbl>
    <w:p w14:paraId="5E5F51EA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6.3 Co-Migration Groups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47C0F869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D665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F77A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Applications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11DC5A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Reason they move together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E358F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Consequence if split</w:t>
            </w:r>
          </w:p>
        </w:tc>
      </w:tr>
      <w:tr w:rsidR="00E92C96" w:rsidRPr="00F53044" w14:paraId="32B3BD4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106A9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[GROUP_1]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9856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A3624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[Database, file share, API, identity or batch dependency]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A27C4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</w:tr>
      <w:tr w:rsidR="00E92C96" w:rsidRPr="00F53044" w14:paraId="3DD1D9C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470801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[GROUP_2]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EDE6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9DF9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[Dependency]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6B1A0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</w:tr>
    </w:tbl>
    <w:p w14:paraId="102CCED3" w14:textId="77777777" w:rsidR="000236A7" w:rsidRPr="00F53044" w:rsidRDefault="000236A7" w:rsidP="000236A7">
      <w:pPr>
        <w:pStyle w:val="Heading1"/>
        <w:rPr>
          <w:kern w:val="36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 Display" w:hAnsi="Aptos Display"/>
          <w:sz w:val="20"/>
          <w:szCs w:val="20"/>
        </w:rPr>
        <w:lastRenderedPageBreak/>
        <w:t>Section 7: Cloud Provider Recommendation</w:t>
      </w:r>
    </w:p>
    <w:p w14:paraId="0983409A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7.1 Weighted Scoring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6D4D33" w:rsidRPr="00F53044" w14:paraId="34092561" w14:textId="77777777" w:rsidTr="006D4D33">
        <w:tc>
          <w:tcPr>
            <w:tcW w:w="1728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6F374DB7" w14:textId="77777777" w:rsidR="006D4D33" w:rsidRPr="00F53044" w:rsidRDefault="006D4D33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Strategic goal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37AD53C7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A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0F73BB29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B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65DFBA68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C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52FF0F8E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Winner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1E04AA62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E92C96" w:rsidRPr="00F53044" w14:paraId="01B0043D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04FC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Reliability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5D6D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3B07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95AF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7FAC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0C4B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2E74EF5E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89F42C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Security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0D24D2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EE68EC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FF8E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0031A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18DA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0B0C0DA4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0FB8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2B876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DF759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3576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F12315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7FB342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53D1B985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87407C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 fit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65AFD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BB988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7BA70C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84A32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73355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647C6BFF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FC713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Licensing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4912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53F07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03D6A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208E0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EF6934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5527667F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47FC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score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8B7B6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D1DC5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FDAC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1DDCF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572836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[Summary]</w:t>
            </w:r>
          </w:p>
        </w:tc>
      </w:tr>
    </w:tbl>
    <w:p w14:paraId="639407CD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7.2 Decision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19B45725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0FC325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lens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62513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What to compare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765DBF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Template statement</w:t>
            </w:r>
          </w:p>
        </w:tc>
      </w:tr>
      <w:tr w:rsidR="00E92C96" w:rsidRPr="00F53044" w14:paraId="5B2B649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7FD3C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Scoring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EC28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fit against client value dials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EE03A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ranks first on weighted fit by [x] points.</w:t>
            </w:r>
          </w:p>
        </w:tc>
      </w:tr>
      <w:tr w:rsidR="00E92C96" w:rsidRPr="00F53044" w14:paraId="54272EF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BDC84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DB9D93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view, not PAYG headline only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CFB3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is [x] more / less than the next option.</w:t>
            </w:r>
          </w:p>
        </w:tc>
      </w:tr>
      <w:tr w:rsidR="00E92C96" w:rsidRPr="00F53044" w14:paraId="4E8EE772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E427DF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Constraints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E6852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Client-specific blockers and accelerators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900E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removes or reduces [constraint].</w:t>
            </w:r>
          </w:p>
        </w:tc>
      </w:tr>
      <w:tr w:rsidR="00E92C96" w:rsidRPr="00F53044" w14:paraId="5530C3B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B51E4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Operating model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FC6EEE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Skills, partner ecosystem and Day 2 support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DC8A3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best supports the target operating model because [reason].</w:t>
            </w:r>
          </w:p>
        </w:tc>
      </w:tr>
    </w:tbl>
    <w:p w14:paraId="4AD1FB08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7.3 Recommendation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10BA0EBB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3A13D160" w14:textId="77777777" w:rsidR="006D4D33" w:rsidRPr="00F53044" w:rsidRDefault="006D4D33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E30613"/>
                <w:sz w:val="20"/>
                <w:szCs w:val="20"/>
              </w:rPr>
              <w:t>Recommendation wording</w:t>
            </w:r>
            <w:r w:rsidRPr="00F53044">
              <w:rPr>
                <w:color w:val="000000"/>
                <w:sz w:val="20"/>
                <w:szCs w:val="20"/>
              </w:rPr>
              <w:br/>
              <w:t>Primary platform: [Provider]. Validated exceptions: [workloads]. Rationale: [first on scoring / strongest economics / best constraint fit]. Trade-offs: [known weaknesses and mitigation].</w:t>
            </w:r>
          </w:p>
          <w:p w14:paraId="749845C8" w14:textId="77BA1DBD" w:rsidR="00E92C96" w:rsidRPr="00F53044" w:rsidRDefault="00E92C96">
            <w:pPr>
              <w:rPr>
                <w:sz w:val="20"/>
                <w:szCs w:val="20"/>
              </w:rPr>
            </w:pPr>
          </w:p>
        </w:tc>
      </w:tr>
    </w:tbl>
    <w:p w14:paraId="1380B805" w14:textId="77777777" w:rsidR="00B561A0" w:rsidRPr="00F53044" w:rsidRDefault="00B561A0">
      <w:pPr>
        <w:pStyle w:val="Heading2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7.4 Governance, Portability &amp; Exit Considerations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486"/>
        <w:gridCol w:w="3501"/>
      </w:tblGrid>
      <w:tr w:rsidR="00B561A0" w:rsidRPr="00F53044" w14:paraId="6DD9A605" w14:textId="77777777">
        <w:trPr>
          <w:tblCellSpacing w:w="15" w:type="dxa"/>
          <w:jc w:val="center"/>
        </w:trPr>
        <w:tc>
          <w:tcPr>
            <w:tcW w:w="3456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D74CE" w14:textId="77777777" w:rsidR="00B561A0" w:rsidRPr="00F53044" w:rsidRDefault="00B561A0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456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6EF8E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Guidance (template)</w:t>
            </w:r>
          </w:p>
        </w:tc>
        <w:tc>
          <w:tcPr>
            <w:tcW w:w="3456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10A01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Client decision / action</w:t>
            </w:r>
          </w:p>
        </w:tc>
      </w:tr>
      <w:tr w:rsidR="00B561A0" w:rsidRPr="00F53044" w14:paraId="6015F8DC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30FF7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Data residency &amp; regulatory fit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86433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Confirm required geographies, data classifications, and regulator expectations; validate service availability in target regions.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8E0D4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[Approve regions / data classes in scope]</w:t>
            </w:r>
          </w:p>
        </w:tc>
      </w:tr>
      <w:tr w:rsidR="00B561A0" w:rsidRPr="00F53044" w14:paraId="2A702EF9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8F394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Portability stance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53E91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 xml:space="preserve">Define where to </w:t>
            </w:r>
            <w:proofErr w:type="gramStart"/>
            <w:r w:rsidRPr="00F53044">
              <w:rPr>
                <w:rFonts w:cs="Times New Roman"/>
                <w:color w:val="000000"/>
                <w:sz w:val="20"/>
                <w:szCs w:val="20"/>
              </w:rPr>
              <w:t>standardize on</w:t>
            </w:r>
            <w:proofErr w:type="gramEnd"/>
            <w:r w:rsidRPr="00F53044">
              <w:rPr>
                <w:rFonts w:cs="Times New Roman"/>
                <w:color w:val="000000"/>
                <w:sz w:val="20"/>
                <w:szCs w:val="20"/>
              </w:rPr>
              <w:t xml:space="preserve"> portable patterns (containers, Kubernetes, Terraform/</w:t>
            </w:r>
            <w:proofErr w:type="spellStart"/>
            <w:r w:rsidRPr="00F53044">
              <w:rPr>
                <w:rFonts w:cs="Times New Roman"/>
                <w:color w:val="000000"/>
                <w:sz w:val="20"/>
                <w:szCs w:val="20"/>
              </w:rPr>
              <w:t>IaC</w:t>
            </w:r>
            <w:proofErr w:type="spellEnd"/>
            <w:r w:rsidRPr="00F53044">
              <w:rPr>
                <w:rFonts w:cs="Times New Roman"/>
                <w:color w:val="000000"/>
                <w:sz w:val="20"/>
                <w:szCs w:val="20"/>
              </w:rPr>
              <w:t xml:space="preserve">, open telemetry) vs where to adopt 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lastRenderedPageBreak/>
              <w:t>managed services for outcomes.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E3DA8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lastRenderedPageBreak/>
              <w:t>[Approve portability guardrails]</w:t>
            </w:r>
          </w:p>
        </w:tc>
      </w:tr>
      <w:tr w:rsidR="00B561A0" w:rsidRPr="00F53044" w14:paraId="6D040453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6D13D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Exit strategy (technical &amp; commercial)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5CF46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 xml:space="preserve">Document triggers (M&amp;A, regulatory change), data egress implications, and </w:t>
            </w:r>
            <w:proofErr w:type="spellStart"/>
            <w:r w:rsidRPr="00F53044">
              <w:rPr>
                <w:rFonts w:cs="Times New Roman"/>
                <w:sz w:val="20"/>
                <w:szCs w:val="20"/>
              </w:rPr>
              <w:t>IaC</w:t>
            </w:r>
            <w:proofErr w:type="spellEnd"/>
            <w:r w:rsidRPr="00F53044">
              <w:rPr>
                <w:rFonts w:cs="Times New Roman"/>
                <w:sz w:val="20"/>
                <w:szCs w:val="20"/>
              </w:rPr>
              <w:t>/rebuild approach; ensure key data platforms have export/replication patterns.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DA087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[Approve minimum exit requirements]</w:t>
            </w:r>
          </w:p>
        </w:tc>
      </w:tr>
      <w:tr w:rsidR="00B561A0" w:rsidRPr="00F53044" w14:paraId="24B615E1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6E793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Shared responsibility &amp; operating model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EE352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Confirm controls ownership (identity, patching, logging, key management) and how it maps to ITSM and audit evidence.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3905E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[Approve RACI and control model]</w:t>
            </w:r>
          </w:p>
        </w:tc>
      </w:tr>
    </w:tbl>
    <w:p w14:paraId="4CD3E630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8: Readiness Assessment</w:t>
      </w:r>
    </w:p>
    <w:p w14:paraId="552CC765" w14:textId="77777777" w:rsidR="00B561A0" w:rsidRPr="00F53044" w:rsidRDefault="00B561A0" w:rsidP="00B561A0">
      <w:pPr>
        <w:pStyle w:val="Heading2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8.0 Cloud Foundations (Landing Zone &amp; Operating Model)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622"/>
        <w:gridCol w:w="2622"/>
        <w:gridCol w:w="2637"/>
      </w:tblGrid>
      <w:tr w:rsidR="00AC2CCC" w:rsidRPr="00F53044" w14:paraId="737D7390" w14:textId="77777777">
        <w:trPr>
          <w:tblCellSpacing w:w="15" w:type="dxa"/>
          <w:jc w:val="center"/>
        </w:trPr>
        <w:tc>
          <w:tcPr>
            <w:tcW w:w="2592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DD47E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Foundation area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DD7F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Minimum capability (MVP)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2F1A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E569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 / next step</w:t>
            </w:r>
          </w:p>
        </w:tc>
      </w:tr>
      <w:tr w:rsidR="00AC2CCC" w:rsidRPr="00F53044" w14:paraId="6EB17A74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753CC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Identity &amp; access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695F2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SSO, RBAC model, break-glass, privileged access process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340C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8E04B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 / action]</w:t>
            </w:r>
          </w:p>
        </w:tc>
      </w:tr>
      <w:tr w:rsidR="00AC2CCC" w:rsidRPr="00F53044" w14:paraId="6F5B2F1A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3B2D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0E84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Hub/spoke (or equivalent), DNS, IP plan, connectivity to on-prem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CB80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CA74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[Owner / action]</w:t>
            </w:r>
          </w:p>
        </w:tc>
      </w:tr>
      <w:tr w:rsidR="00AC2CCC" w:rsidRPr="00F53044" w14:paraId="29A20F2F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AFBA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Security baseline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4C4E1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Policy guardrails, key management, vulnerability baseline, segmentation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1C0B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AB8D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 / action]</w:t>
            </w:r>
          </w:p>
        </w:tc>
      </w:tr>
      <w:tr w:rsidR="00AC2CCC" w:rsidRPr="00F53044" w14:paraId="5316066A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D5A50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Logging &amp; monitoring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E798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Central logs, alerting model, dashboarding, audit evidence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9921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6C9B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[Owner / action]</w:t>
            </w:r>
          </w:p>
        </w:tc>
      </w:tr>
      <w:tr w:rsidR="00AC2CCC" w:rsidRPr="00F53044" w14:paraId="1C91814E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0F78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Backup &amp; DR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5133E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RPO/RTO targets, backup patterns, DR testing approach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00E8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97B0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 / action]</w:t>
            </w:r>
          </w:p>
        </w:tc>
      </w:tr>
    </w:tbl>
    <w:p w14:paraId="78329980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8.1 Readiness Scale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13D7F2AA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837AA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A848E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A5682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Typical implication</w:t>
            </w:r>
          </w:p>
        </w:tc>
      </w:tr>
      <w:tr w:rsidR="00E92C96" w:rsidRPr="00F53044" w14:paraId="5E0B83A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E8518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30FC8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No formal activity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78F2E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Partner-led start required</w:t>
            </w:r>
          </w:p>
        </w:tc>
      </w:tr>
      <w:tr w:rsidR="00E92C96" w:rsidRPr="00F53044" w14:paraId="7C827EC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C566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2045E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Early awareness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AFBA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Define operating model and minimum guardrails</w:t>
            </w:r>
          </w:p>
        </w:tc>
      </w:tr>
      <w:tr w:rsidR="00E92C96" w:rsidRPr="00F53044" w14:paraId="6E19C72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547D1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3EB5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Documented but inconsistent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3C816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Standardize and automate</w:t>
            </w:r>
          </w:p>
        </w:tc>
      </w:tr>
      <w:tr w:rsidR="00E92C96" w:rsidRPr="00F53044" w14:paraId="75C27D5A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F91B3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972D3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Consistent and managed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AE24B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Scale migration</w:t>
            </w:r>
          </w:p>
        </w:tc>
      </w:tr>
      <w:tr w:rsidR="00E92C96" w:rsidRPr="00F53044" w14:paraId="14DD805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4FEA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5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F131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Optimized and measured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0F091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Continuous improvement</w:t>
            </w:r>
          </w:p>
        </w:tc>
      </w:tr>
    </w:tbl>
    <w:p w14:paraId="10926008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8.2 Current State and Target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275066C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A7ACA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3A928C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B8F58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12-month target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53D55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D0BC34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What closes the gap</w:t>
            </w:r>
          </w:p>
        </w:tc>
      </w:tr>
      <w:tr w:rsidR="00E92C96" w:rsidRPr="00F53044" w14:paraId="3916614D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8463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E3180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1CC8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54BD8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9AE91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Strategy, value tracking, sponsorship</w:t>
            </w:r>
          </w:p>
        </w:tc>
      </w:tr>
      <w:tr w:rsidR="00E92C96" w:rsidRPr="00F53044" w14:paraId="4D1DE1B8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9F924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Governance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6BB765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0B721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89185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7712E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Policy, tagging, portfolio controls</w:t>
            </w:r>
          </w:p>
        </w:tc>
      </w:tr>
      <w:tr w:rsidR="00E92C96" w:rsidRPr="00F53044" w14:paraId="466DCBC1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691E9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Operations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C783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08427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EA66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5B1CD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Runbooks, monitoring, DR model</w:t>
            </w:r>
          </w:p>
        </w:tc>
      </w:tr>
      <w:tr w:rsidR="00E92C96" w:rsidRPr="00F53044" w14:paraId="5FB08394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2E83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People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7E78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AE20C6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0200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0E802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Training, CCoE, partner-assisted delivery</w:t>
            </w:r>
          </w:p>
        </w:tc>
      </w:tr>
      <w:tr w:rsidR="00E92C96" w:rsidRPr="00F53044" w14:paraId="540DAA07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B4A90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Security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AC50B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55CE9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AE342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B6B078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controls, GRC, PAM</w:t>
            </w:r>
          </w:p>
        </w:tc>
      </w:tr>
    </w:tbl>
    <w:p w14:paraId="2B40A77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8.3 90-Day Capability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53B0ACEE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A660A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7BA25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First 30 days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B2F53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Days 31-60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1931C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Days 61-90</w:t>
            </w:r>
          </w:p>
        </w:tc>
      </w:tr>
      <w:tr w:rsidR="00E92C96" w:rsidRPr="00F53044" w14:paraId="742B77F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E6F7D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platform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6BE8A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Architecture principles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6CAE4A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B3FE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Build backlog</w:t>
            </w:r>
          </w:p>
        </w:tc>
      </w:tr>
      <w:tr w:rsidR="00E92C96" w:rsidRPr="00F53044" w14:paraId="731FD3D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2A51F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Security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3BF38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Control baseline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9E1B2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IAM and network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28428D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Policy-as-code</w:t>
            </w:r>
          </w:p>
        </w:tc>
      </w:tr>
      <w:tr w:rsidR="00E92C96" w:rsidRPr="00F53044" w14:paraId="5B3B890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70FA6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FinOps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E77D37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Tagging standard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5F759E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Budget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4215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Showback report</w:t>
            </w:r>
          </w:p>
        </w:tc>
      </w:tr>
      <w:tr w:rsidR="00E92C96" w:rsidRPr="00F53044" w14:paraId="38390F8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039F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People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40B4E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Role mapping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0D3B7B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Training plan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53B1FA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Hands-on labs</w:t>
            </w:r>
          </w:p>
        </w:tc>
      </w:tr>
    </w:tbl>
    <w:p w14:paraId="00164036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9: Challenges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73B87E20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0A9FC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4DA2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What we found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5A33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C77C44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B159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</w:tr>
      <w:tr w:rsidR="00E92C96" w:rsidRPr="00F53044" w14:paraId="48B483CD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CB88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Estate complexity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63094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0C0AA6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Affects timeline and sequencing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56644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Multi-workstream Phase 2 plan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F519B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5EB3F0C0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03134C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Legacy OS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AC27F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B355F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May block direct migration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F5793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Replatform plan by cohort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836F0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44207553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27E8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Access inconsistency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169A3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2696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Slows discovery and delivery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74357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 IAM / PAM pattern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345EA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54EFD946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41DB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Dependency gaps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59367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2EC48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Risk of broken cutovers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D942F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Deep dependency mapping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8F4DDD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237B0E4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6F2D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Skills gap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433028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F5483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External capability needed at start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3DF546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Partner-assisted delivery plus upskilling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B583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</w:tbl>
    <w:p w14:paraId="42E02D9C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10: Opportunities</w:t>
      </w:r>
    </w:p>
    <w:p w14:paraId="2D4295C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10.1 Quantified Opportunities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189EFA5E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E78166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Opportunity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FFF7E7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Estimated 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7A2DB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DC48E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 2 validation</w:t>
            </w:r>
          </w:p>
        </w:tc>
      </w:tr>
      <w:tr w:rsidR="00E92C96" w:rsidRPr="00F53044" w14:paraId="3CD33FAD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F7B4E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modernization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AE2CF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A3442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Conversion viable and business approved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EDDA0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DMA, code assessment, business case</w:t>
            </w:r>
          </w:p>
        </w:tc>
      </w:tr>
      <w:tr w:rsidR="00E92C96" w:rsidRPr="00F53044" w14:paraId="78A75DE2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F3E9B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BYOL / licensing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FE42EE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E8F4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Entitlements confirmed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6FD25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License audit</w:t>
            </w:r>
          </w:p>
        </w:tc>
      </w:tr>
      <w:tr w:rsidR="00E92C96" w:rsidRPr="00F53044" w14:paraId="3BFE969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7C9946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Storage tiering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4FCD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F92228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 classification complete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443E6E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Performance testing</w:t>
            </w:r>
          </w:p>
        </w:tc>
      </w:tr>
      <w:tr w:rsidR="00E92C96" w:rsidRPr="00F53044" w14:paraId="4BC4F3C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0E41B2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Rightsizing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9F2DAD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4C280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Utilization data available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4C244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Per-server recommendation</w:t>
            </w:r>
          </w:p>
        </w:tc>
      </w:tr>
    </w:tbl>
    <w:p w14:paraId="5DC822C1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10.2 Strategic Opportunities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272C108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1EA38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Opportunity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8D3A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Business value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20F47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F31DE5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owner</w:t>
            </w:r>
          </w:p>
        </w:tc>
      </w:tr>
      <w:tr w:rsidR="00E92C96" w:rsidRPr="00F53044" w14:paraId="5F4F240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8362E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rationalization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B766A4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Removes migration scope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8D6D8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Owner validation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539391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705F8E5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252A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Load balancer modernization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EE059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Reduces hardware lifecycle and improves resilience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FE57B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iRules / config audit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1AFCD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5FB69432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CE3982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Observability consolidation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5040F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Consistent operations and fewer tools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D9442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monitoring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91899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4AF55B9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6037E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as Code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84C73E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Repeatable, auditable platform build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08262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Toolchain selection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BABDAC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</w:tbl>
    <w:p w14:paraId="41C67788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11: Moving Forward and Phase 2</w:t>
      </w:r>
    </w:p>
    <w:p w14:paraId="75E47C89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11.1 Phase 2 Workstreams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241FAFE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98A95B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49DA64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F01D3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Outputs</w:t>
            </w:r>
          </w:p>
        </w:tc>
      </w:tr>
      <w:tr w:rsidR="00E92C96" w:rsidRPr="00F53044" w14:paraId="080D113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AC45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Discovery and profiling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0180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Full estate validation, utilization, dependencies, application workshops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9C950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Validated inventory, 7R view, dependency map</w:t>
            </w:r>
          </w:p>
        </w:tc>
      </w:tr>
      <w:tr w:rsidR="00E92C96" w:rsidRPr="00F53044" w14:paraId="1EB384B4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5B554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Architecture and design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E2A7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zone, network, security, identity, backup, observability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499A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Target architecture and build backlog</w:t>
            </w:r>
          </w:p>
        </w:tc>
      </w:tr>
      <w:tr w:rsidR="00E92C96" w:rsidRPr="00F53044" w14:paraId="4B0532EC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7F6B9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 and modernization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3ACBA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Oracle, SQL Server, open-source DB and PaaS feasibility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A341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path decision and cost model</w:t>
            </w:r>
          </w:p>
        </w:tc>
      </w:tr>
      <w:tr w:rsidR="00E92C96" w:rsidRPr="00F53044" w14:paraId="42A5A19C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17F75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Planning and governance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1CE93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Cohort sequencing, dual-run model, risk register, operating model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CFF211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Migration roadmap and Phase 3 business case</w:t>
            </w:r>
          </w:p>
        </w:tc>
      </w:tr>
    </w:tbl>
    <w:p w14:paraId="6735BC3B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11.2 Indicative Timeline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2C0F8464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383061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48E68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658E5F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Primary outcome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B79D5E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gate</w:t>
            </w:r>
          </w:p>
        </w:tc>
      </w:tr>
      <w:tr w:rsidR="00E92C96" w:rsidRPr="00F53044" w14:paraId="6F47CFF4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56AD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2 - Planning and 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A55364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12-16 weeks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1143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Migration-ready plan and landing zone 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B4709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Go / no-go for execution</w:t>
            </w:r>
          </w:p>
        </w:tc>
      </w:tr>
      <w:tr w:rsidR="00E92C96" w:rsidRPr="00F53044" w14:paraId="72862BB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101A5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3 - Migration execution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72E3B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12-18 months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3BFE5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Workload migration by cohort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3E565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Decommission approvals</w:t>
            </w:r>
          </w:p>
        </w:tc>
      </w:tr>
      <w:tr w:rsidR="00E92C96" w:rsidRPr="00F53044" w14:paraId="01E6892F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04719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4 - Optimization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AAAC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Ongoing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8A0ED8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FinOps, modernization, operating model maturity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C5089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Run-rate validation</w:t>
            </w:r>
          </w:p>
        </w:tc>
      </w:tr>
    </w:tbl>
    <w:p w14:paraId="04296FC6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11.3 Decisions Needed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3C8A67B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B1AC0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F21D3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Needed by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FB95C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50F71B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matters</w:t>
            </w:r>
          </w:p>
        </w:tc>
      </w:tr>
      <w:tr w:rsidR="00E92C96" w:rsidRPr="00F53044" w14:paraId="5EFE667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4B91F4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Primary platform direction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CF204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A4235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[Executive Sponsor]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2ED270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Unlocks Phase 2 architecture</w:t>
            </w:r>
          </w:p>
        </w:tc>
      </w:tr>
      <w:tr w:rsidR="00E92C96" w:rsidRPr="00F53044" w14:paraId="30390D65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0ADF54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path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CA723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2FEFC4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[CTO / Data Owner]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B21F1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Largest cost and complexity lever</w:t>
            </w:r>
          </w:p>
        </w:tc>
      </w:tr>
      <w:tr w:rsidR="00E92C96" w:rsidRPr="00F53044" w14:paraId="224E1C4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7C397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Operating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5A26B7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00D4D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[CTO / COO]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1F0EA0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Defines Day 2 ownership</w:t>
            </w:r>
          </w:p>
        </w:tc>
      </w:tr>
      <w:tr w:rsidR="00E92C96" w:rsidRPr="00F53044" w14:paraId="7A7248D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99FC0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Commercial path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0AB15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E75E9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[Procurement / Finance]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C8FF9E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Controls Year 1 business case</w:t>
            </w:r>
          </w:p>
        </w:tc>
      </w:tr>
    </w:tbl>
    <w:p w14:paraId="0D603B1E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A: TCO Methodology</w:t>
      </w:r>
    </w:p>
    <w:p w14:paraId="3FC8A293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 xml:space="preserve">Use this appendix to document tool versions, data freeze date, pricing sources, regions, FX rates, commitment assumptions, excluded costs, and sensitivity ranges. Keep it detailed </w:t>
      </w:r>
      <w:proofErr w:type="gramStart"/>
      <w:r w:rsidRPr="00F53044">
        <w:rPr>
          <w:sz w:val="20"/>
          <w:szCs w:val="20"/>
        </w:rPr>
        <w:t>enough</w:t>
      </w:r>
      <w:proofErr w:type="gramEnd"/>
      <w:r w:rsidRPr="00F53044">
        <w:rPr>
          <w:sz w:val="20"/>
          <w:szCs w:val="20"/>
        </w:rPr>
        <w:t xml:space="preserve"> that a client technical panel can trace the number back to a source.</w:t>
      </w:r>
    </w:p>
    <w:p w14:paraId="0F11AF7B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B: Scoring Methodology</w:t>
      </w:r>
    </w:p>
    <w:p w14:paraId="3485BF80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>Use this appendix to document value dials, weightings, score definitions, evidence sources, scoring workshop attendees, and any score changes made after discovery.</w:t>
      </w:r>
    </w:p>
    <w:p w14:paraId="0A1065B9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C: Attached Workbooks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402CD90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21B23F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Workbook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64009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B4CD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</w:tr>
      <w:tr w:rsidR="00E92C96" w:rsidRPr="00F53044" w14:paraId="53F75B4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38F9E9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[TCO workbook]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C2E82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model and assumptions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512B4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6520D94B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3767E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summary]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3DFD31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landscape and cohorts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CB0C9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35A3287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3CF8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[Decision matrix]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05C4F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scoring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66256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3E9668FB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5481B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[Dependency mapping]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007E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Network and app dependencies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5FE0F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</w:tbl>
    <w:p w14:paraId="2B464DC9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Appendix D: Open Items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35F9EE43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322E16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C2CF30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374DEA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58EE84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67232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Due</w:t>
            </w:r>
          </w:p>
        </w:tc>
      </w:tr>
      <w:tr w:rsidR="00E92C96" w:rsidRPr="00F53044" w14:paraId="20F23A18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03644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[Open item]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CF84D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Pending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CBD04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A5954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0BD4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</w:tr>
      <w:tr w:rsidR="00E92C96" w:rsidRPr="00F53044" w14:paraId="18FD26DA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7AB5E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[Open item]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44F35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Pending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C73FE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FEBC2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A402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</w:tr>
    </w:tbl>
    <w:p w14:paraId="42C82F5E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E: Glossary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92C96" w:rsidRPr="00F53044" w14:paraId="5F7BC242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4CE0F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0357FF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Definition</w:t>
            </w:r>
          </w:p>
        </w:tc>
      </w:tr>
      <w:tr w:rsidR="00E92C96" w:rsidRPr="00F53044" w14:paraId="69F22A9A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382175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sz w:val="20"/>
                <w:szCs w:val="20"/>
              </w:rPr>
              <w:t>License Benefit Program</w:t>
            </w:r>
          </w:p>
          <w:p w14:paraId="2188EDF2" w14:textId="77777777" w:rsidR="00901D46" w:rsidRDefault="00901D46"/>
          <w:p w14:paraId="29D84468" w14:textId="2EBD9634" w:rsidR="00E92C96" w:rsidRPr="00F53044" w:rsidRDefault="00E92C96">
            <w:pPr>
              <w:rPr>
                <w:sz w:val="20"/>
                <w:szCs w:val="20"/>
              </w:rPr>
            </w:pP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7C81B43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sz w:val="20"/>
                <w:szCs w:val="20"/>
              </w:rPr>
              <w:t xml:space="preserve">A cloud provider program that allows eligible existing software licenses to be applied to cloud pricing (examples vary by </w:t>
            </w:r>
            <w:proofErr w:type="gramStart"/>
            <w:r w:rsidRPr="00F53044">
              <w:rPr>
                <w:sz w:val="20"/>
                <w:szCs w:val="20"/>
              </w:rPr>
              <w:t>provider;</w:t>
            </w:r>
            <w:proofErr w:type="gramEnd"/>
            <w:r w:rsidRPr="00F53044">
              <w:rPr>
                <w:sz w:val="20"/>
                <w:szCs w:val="20"/>
              </w:rPr>
              <w:t xml:space="preserve"> e.g., Azure Hybrid Benefit).</w:t>
            </w:r>
          </w:p>
          <w:p w14:paraId="25D9ECC2" w14:textId="77777777" w:rsidR="00901D46" w:rsidRDefault="00901D46"/>
          <w:p w14:paraId="68C508DE" w14:textId="758326E7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</w:tr>
      <w:tr w:rsidR="00E92C96" w:rsidRPr="00F53044" w14:paraId="67AF05C6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A593C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BYOL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7C4D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Bring Your Own License</w:t>
            </w:r>
          </w:p>
        </w:tc>
      </w:tr>
      <w:tr w:rsidR="00E92C96" w:rsidRPr="00F53044" w14:paraId="61BE04E6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7D65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CRA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AFBB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Readiness Assessment</w:t>
            </w:r>
          </w:p>
        </w:tc>
      </w:tr>
      <w:tr w:rsidR="00E92C96" w:rsidRPr="00F53044" w14:paraId="1B1BB4DD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1CEDD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FinOps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17FB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financial operations</w:t>
            </w:r>
          </w:p>
        </w:tc>
      </w:tr>
      <w:tr w:rsidR="00E92C96" w:rsidRPr="00F53044" w14:paraId="1B6B4A4B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F630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IaC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9ED55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as Code</w:t>
            </w:r>
          </w:p>
        </w:tc>
      </w:tr>
      <w:tr w:rsidR="00E92C96" w:rsidRPr="00F53044" w14:paraId="6FF511B7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E0DD0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17B7D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Standardized cloud environment for workloads</w:t>
            </w:r>
          </w:p>
        </w:tc>
      </w:tr>
      <w:tr w:rsidR="00E92C96" w:rsidRPr="00F53044" w14:paraId="5A0B7D64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7B58C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TCO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ADBB7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Total Cost of Ownership</w:t>
            </w:r>
          </w:p>
        </w:tc>
      </w:tr>
      <w:tr w:rsidR="00E92C96" w:rsidRPr="00F53044" w14:paraId="7E296BA1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5D63A6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7Rs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68A2E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Retire, retain, relocate, rehost, replatform, repurchase, refactor</w:t>
            </w:r>
          </w:p>
        </w:tc>
      </w:tr>
    </w:tbl>
    <w:p w14:paraId="1A35112D" w14:textId="77777777" w:rsidR="001A272E" w:rsidRPr="00F53044" w:rsidRDefault="001A272E">
      <w:pPr>
        <w:rPr>
          <w:sz w:val="20"/>
          <w:szCs w:val="20"/>
        </w:rPr>
      </w:pPr>
    </w:p>
    <w:sectPr w:rsidR="001A272E" w:rsidRPr="00F53044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  <w:p>
      <w:pPr/>
      <w:r>
        <w:rPr>
          <w:b/>
          <w:i/>
        </w:rPr>
        <w:t>--- SECTIONS BELOW ADDED BY AUDIT SCRIPT (complete with engagement data) ---</w:t>
      </w:r>
    </w:p>
    <w:p/>
    <w:p>
      <w:pPr>
        <w:pStyle w:val="Heading1"/>
      </w:pPr>
      <w:r>
        <w:rPr>
          <w:color w:val="E31C3D"/>
        </w:rPr>
        <w:t>1. Engagement Scope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'1. Engagement Scope'.]</w:t>
      </w:r>
    </w:p>
    <w:p/>
    <w:p>
      <w:pPr>
        <w:pStyle w:val="Heading1"/>
      </w:pPr>
      <w:r>
        <w:rPr>
          <w:color w:val="E31C3D"/>
        </w:rPr>
        <w:t>3. Infrastructure Discovery Summary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'3. Infrastructure Discovery Summary'.]</w:t>
      </w:r>
    </w:p>
    <w:p/>
    <w:p>
      <w:pPr>
        <w:pStyle w:val="Heading1"/>
      </w:pPr>
      <w:r>
        <w:rPr>
          <w:color w:val="E31C3D"/>
        </w:rPr>
        <w:t>4. Utilisation Data Summary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'4. Utilisation Data Summary'.]</w:t>
      </w:r>
    </w:p>
    <w:p/>
    <w:p>
      <w:pPr>
        <w:pStyle w:val="Heading1"/>
      </w:pPr>
      <w:r>
        <w:rPr>
          <w:color w:val="E31C3D"/>
        </w:rPr>
        <w:t>5. Application Inventory Summary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'5. Application Inventory Summary'.]</w:t>
      </w:r>
    </w:p>
    <w:p/>
    <w:p>
      <w:pPr>
        <w:pStyle w:val="Heading1"/>
      </w:pPr>
      <w:r>
        <w:rPr>
          <w:color w:val="E31C3D"/>
        </w:rPr>
        <w:t>6. Dependency Analysis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'6. Dependency Analysis'.]</w:t>
      </w:r>
    </w:p>
    <w:p/>
    <w:p>
      <w:pPr>
        <w:pStyle w:val="Heading1"/>
      </w:pPr>
      <w:r>
        <w:rPr>
          <w:color w:val="E31C3D"/>
        </w:rPr>
        <w:t>8. EoL / End-of-Support Analysis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'8. EoL / End-of-Support Analysis'.]</w:t>
      </w:r>
    </w:p>
    <w:p/>
    <w:p>
      <w:pPr>
        <w:pStyle w:val="Heading1"/>
      </w:pPr>
      <w:r>
        <w:rPr>
          <w:color w:val="E31C3D"/>
        </w:rPr>
        <w:t>9. Licensing Analysis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'9. Licensing Analysis'.]</w:t>
      </w:r>
    </w:p>
    <w:p/>
    <w:p>
      <w:pPr>
        <w:pStyle w:val="Heading1"/>
      </w:pPr>
      <w:r>
        <w:rPr>
          <w:color w:val="E31C3D"/>
        </w:rPr>
        <w:t>10. Cloud Comparison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'10. Cloud Comparison'.]</w:t>
      </w:r>
    </w:p>
    <w:p/>
    <w:p>
      <w:pPr>
        <w:pStyle w:val="Heading1"/>
      </w:pPr>
      <w:r>
        <w:rPr>
          <w:color w:val="E31C3D"/>
        </w:rPr>
        <w:t>12. Licensing Overlay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'12. Licensing Overlay'.]</w:t>
      </w:r>
    </w:p>
    <w:p/>
    <w:p>
      <w:pPr>
        <w:pStyle w:val="Heading1"/>
      </w:pPr>
      <w:r>
        <w:rPr>
          <w:color w:val="E31C3D"/>
        </w:rPr>
        <w:t>13. Partner Funding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'13. Partner Funding'.]</w:t>
      </w:r>
    </w:p>
    <w:p/>
    <w:p>
      <w:pPr>
        <w:pStyle w:val="Heading1"/>
      </w:pPr>
      <w:r>
        <w:rPr>
          <w:color w:val="E31C3D"/>
        </w:rPr>
        <w:t>14. Hyperscaler Scoring Matrix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'14. Hyperscaler Scoring Matrix'.]</w:t>
      </w:r>
    </w:p>
    <w:p/>
    <w:p>
      <w:pPr>
        <w:pStyle w:val="Heading1"/>
      </w:pPr>
      <w:r>
        <w:rPr>
          <w:color w:val="E31C3D"/>
        </w:rPr>
        <w:t>16. Migration Approach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'16. Migration Approach'.]</w:t>
      </w:r>
    </w:p>
    <w:p/>
    <w:p>
      <w:pPr>
        <w:pStyle w:val="Heading1"/>
      </w:pPr>
      <w:r>
        <w:rPr>
          <w:color w:val="E31C3D"/>
        </w:rPr>
        <w:t>17. Indicative Wave Plan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'17. Indicative Wave Plan'.]</w:t>
      </w:r>
    </w:p>
    <w:p/>
    <w:p>
      <w:pPr>
        <w:pStyle w:val="Heading1"/>
      </w:pPr>
      <w:r>
        <w:rPr>
          <w:color w:val="E31C3D"/>
        </w:rPr>
        <w:t>18. Risk Register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'18. Risk Register'.]</w:t>
      </w:r>
    </w:p>
    <w:p/>
    <w:p>
      <w:pPr>
        <w:pStyle w:val="Heading1"/>
      </w:pPr>
      <w:r>
        <w:rPr>
          <w:color w:val="E31C3D"/>
        </w:rPr>
        <w:t>20. Part 2 Entry Point</w:t>
      </w:r>
    </w:p>
    <w:p>
      <w:pPr/>
      <w:r>
        <w:rPr>
          <w:b w:val="0"/>
          <w:i/>
        </w:rPr>
        <w:t>[PLACEHOLDER: Complete this section with actual engagement data. See Templates/executive-reporting/REPORTING-TEMPLATES-AUDIT-SPEC.md for content guidance on '20. Part 2 Entry Point'.]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368A" w14:textId="77777777" w:rsidR="001A272E" w:rsidRDefault="001A272E">
      <w:pPr>
        <w:spacing w:after="0" w:line="240" w:lineRule="auto"/>
      </w:pPr>
      <w:r>
        <w:separator/>
      </w:r>
    </w:p>
  </w:endnote>
  <w:endnote w:type="continuationSeparator" w:id="0">
    <w:p w14:paraId="53C338D6" w14:textId="77777777" w:rsidR="001A272E" w:rsidRDefault="001A2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3607" w14:textId="77777777" w:rsidR="00E92C96" w:rsidRDefault="00114759">
    <w:pPr>
      <w:pStyle w:val="Footer"/>
      <w:jc w:val="center"/>
    </w:pPr>
    <w:r>
      <w:rPr>
        <w:color w:val="6B7280"/>
        <w:sz w:val="14"/>
      </w:rPr>
      <w:t>Professional Services | Confidential | Cloud Readiness Assessment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21C04" w14:textId="77777777" w:rsidR="001A272E" w:rsidRDefault="001A272E">
      <w:pPr>
        <w:spacing w:after="0" w:line="240" w:lineRule="auto"/>
      </w:pPr>
      <w:r>
        <w:separator/>
      </w:r>
    </w:p>
  </w:footnote>
  <w:footnote w:type="continuationSeparator" w:id="0">
    <w:p w14:paraId="11F9B800" w14:textId="77777777" w:rsidR="001A272E" w:rsidRDefault="001A2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23AD" w14:textId="77777777" w:rsidR="00E92C96" w:rsidRDefault="00114759">
    <w:pPr>
      <w:pStyle w:val="Header"/>
      <w:jc w:val="right"/>
    </w:pPr>
    <w:r>
      <w:rPr>
        <w:color w:val="6B7280"/>
        <w:sz w:val="14"/>
      </w:rPr>
      <w:t>[CLIENT_NAME] | Cloud Readiness Assessment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F5312A"/>
    <w:multiLevelType w:val="multilevel"/>
    <w:tmpl w:val="BCE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4741">
    <w:abstractNumId w:val="8"/>
  </w:num>
  <w:num w:numId="2" w16cid:durableId="690303624">
    <w:abstractNumId w:val="6"/>
  </w:num>
  <w:num w:numId="3" w16cid:durableId="309943269">
    <w:abstractNumId w:val="5"/>
  </w:num>
  <w:num w:numId="4" w16cid:durableId="1122528803">
    <w:abstractNumId w:val="4"/>
  </w:num>
  <w:num w:numId="5" w16cid:durableId="1368485346">
    <w:abstractNumId w:val="7"/>
  </w:num>
  <w:num w:numId="6" w16cid:durableId="1767191819">
    <w:abstractNumId w:val="3"/>
  </w:num>
  <w:num w:numId="7" w16cid:durableId="967006447">
    <w:abstractNumId w:val="2"/>
  </w:num>
  <w:num w:numId="8" w16cid:durableId="1565212237">
    <w:abstractNumId w:val="1"/>
  </w:num>
  <w:num w:numId="9" w16cid:durableId="1220819868">
    <w:abstractNumId w:val="0"/>
  </w:num>
  <w:num w:numId="10" w16cid:durableId="89011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A7"/>
    <w:rsid w:val="00034616"/>
    <w:rsid w:val="0006063C"/>
    <w:rsid w:val="000B2138"/>
    <w:rsid w:val="00114759"/>
    <w:rsid w:val="0015074B"/>
    <w:rsid w:val="001515C1"/>
    <w:rsid w:val="001A272E"/>
    <w:rsid w:val="0029639D"/>
    <w:rsid w:val="00326F90"/>
    <w:rsid w:val="003C6C69"/>
    <w:rsid w:val="004C3320"/>
    <w:rsid w:val="00507C36"/>
    <w:rsid w:val="005E0B75"/>
    <w:rsid w:val="006D4D33"/>
    <w:rsid w:val="00870367"/>
    <w:rsid w:val="008B4739"/>
    <w:rsid w:val="00901D46"/>
    <w:rsid w:val="00920464"/>
    <w:rsid w:val="0092759D"/>
    <w:rsid w:val="00AA1D8D"/>
    <w:rsid w:val="00AC2CCC"/>
    <w:rsid w:val="00B443DF"/>
    <w:rsid w:val="00B47730"/>
    <w:rsid w:val="00B561A0"/>
    <w:rsid w:val="00CB0664"/>
    <w:rsid w:val="00E92C96"/>
    <w:rsid w:val="00EC1DAE"/>
    <w:rsid w:val="00F31BB7"/>
    <w:rsid w:val="00F53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BBCADE-3AEC-40C0-8BEC-AB8C599A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306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061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2977</Words>
  <Characters>19771</Characters>
  <Application>Microsoft Office Word</Application>
  <DocSecurity>0</DocSecurity>
  <Lines>659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Upendra Kumar</cp:lastModifiedBy>
  <cp:revision>16</cp:revision>
  <dcterms:created xsi:type="dcterms:W3CDTF">2013-12-23T23:15:00Z</dcterms:created>
  <dcterms:modified xsi:type="dcterms:W3CDTF">2026-04-30T18:37:00Z</dcterms:modified>
  <cp:category/>
</cp:coreProperties>
</file>