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873" w:rsidRDefault="00D83ED8" w:rsidP="00017577">
      <w:pPr>
        <w:pStyle w:val="NoSpacing"/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5" behindDoc="1" locked="0" layoutInCell="1" allowOverlap="1" wp14:anchorId="312F3010" wp14:editId="7A539460">
            <wp:simplePos x="0" y="0"/>
            <wp:positionH relativeFrom="page">
              <wp:align>center</wp:align>
            </wp:positionH>
            <wp:positionV relativeFrom="paragraph">
              <wp:posOffset>-762929</wp:posOffset>
            </wp:positionV>
            <wp:extent cx="1814830" cy="69511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6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7F8D" w:rsidRDefault="00C22FC6" w:rsidP="001B7E6D">
      <w:pPr>
        <w:pStyle w:val="NoSpacing"/>
        <w:ind w:left="540" w:hanging="90"/>
        <w:rPr>
          <w:rFonts w:ascii="Arial Black" w:hAnsi="Arial Black" w:cs="Times New Roman"/>
          <w:b/>
          <w:sz w:val="24"/>
          <w:szCs w:val="24"/>
        </w:rPr>
      </w:pPr>
      <w:r>
        <w:rPr>
          <w:b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7727" behindDoc="0" locked="0" layoutInCell="1" allowOverlap="1">
                <wp:simplePos x="0" y="0"/>
                <wp:positionH relativeFrom="margin">
                  <wp:posOffset>200660</wp:posOffset>
                </wp:positionH>
                <wp:positionV relativeFrom="margin">
                  <wp:posOffset>643255</wp:posOffset>
                </wp:positionV>
                <wp:extent cx="6086475" cy="2077085"/>
                <wp:effectExtent l="0" t="0" r="28575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207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FBB" w:rsidRDefault="00BB3FBB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1B7E6D" w:rsidRPr="009A6C0A" w:rsidRDefault="00DA010D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2E036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FROM:</w:t>
                            </w:r>
                            <w:r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017577" w:rsidRPr="00D765B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314F99"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CEO/ EXECUTIVE </w:t>
                            </w:r>
                            <w:r w:rsidR="001B7E6D"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DIRECTOR </w:t>
                            </w:r>
                          </w:p>
                          <w:p w:rsidR="00D765BE" w:rsidRPr="002C2FCB" w:rsidRDefault="00D765BE" w:rsidP="00017577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:rsidR="00BB3FBB" w:rsidRDefault="00DA010D" w:rsidP="00290F3D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TO:</w:t>
                            </w:r>
                            <w:r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0CE0"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A40CE0" w:rsidRPr="009A6C0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BB3FBB" w:rsidRPr="00725DA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DGMs / </w:t>
                            </w:r>
                            <w:r w:rsidR="001E404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Branch Managers / Legal Officials / Manager Credit at Head Office Manager Leasing at Head Office </w:t>
                            </w:r>
                          </w:p>
                          <w:p w:rsidR="008F457D" w:rsidRPr="002C2FCB" w:rsidRDefault="00FE5848" w:rsidP="00290F3D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725DA6" w:rsidRPr="00566C38" w:rsidRDefault="00522719" w:rsidP="00522719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</w:rPr>
                            </w:pP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 w:rsidRPr="009A6C0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1E404F" w:rsidRPr="00566C38">
                              <w:rPr>
                                <w:rFonts w:ascii="Arial Black" w:hAnsi="Arial Black" w:cs="Times New Roman"/>
                                <w:b/>
                              </w:rPr>
                              <w:t xml:space="preserve">DISBURSEMENT OF CREDIT FACILITIES  - </w:t>
                            </w:r>
                            <w:r w:rsidR="00333209" w:rsidRPr="00566C38">
                              <w:rPr>
                                <w:rFonts w:ascii="Arial Black" w:hAnsi="Arial Black" w:cs="Times New Roman"/>
                                <w:b/>
                              </w:rPr>
                              <w:t xml:space="preserve">Rs 5 Mn </w:t>
                            </w:r>
                            <w:r w:rsidR="001E404F" w:rsidRPr="00566C38">
                              <w:rPr>
                                <w:rFonts w:ascii="Arial Black" w:hAnsi="Arial Black" w:cs="Times New Roman"/>
                                <w:b/>
                              </w:rPr>
                              <w:t>AND ABOVE.</w:t>
                            </w:r>
                          </w:p>
                          <w:p w:rsidR="00725DA6" w:rsidRPr="00566C38" w:rsidRDefault="00725DA6" w:rsidP="00522719">
                            <w:pPr>
                              <w:pStyle w:val="NoSpacing"/>
                              <w:ind w:left="1440" w:hanging="1440"/>
                              <w:rPr>
                                <w:rFonts w:ascii="Arial Black" w:hAnsi="Arial Black" w:cs="Times New Roman"/>
                                <w:b/>
                              </w:rPr>
                            </w:pPr>
                          </w:p>
                          <w:p w:rsidR="00025A72" w:rsidRPr="00333209" w:rsidRDefault="00725DA6" w:rsidP="00522719">
                            <w:pPr>
                              <w:pStyle w:val="NoSpacing"/>
                              <w:ind w:left="1440" w:hanging="144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25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Copy</w:t>
                            </w:r>
                            <w:r w:rsidRPr="00725D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E404F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AGM (Compliance) &amp; Manger Audit </w:t>
                            </w:r>
                            <w:r w:rsidR="00932DA9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4322A" w:rsidRPr="00333209" w:rsidRDefault="0084322A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932DA9" w:rsidRPr="00333209" w:rsidRDefault="00730CC6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693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Date</w:t>
                            </w:r>
                            <w:r w:rsidRPr="001A69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A69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1E404F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</w:t>
                            </w:r>
                            <w:r w:rsidR="001E404F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="001E404F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B3FBB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May</w:t>
                            </w:r>
                            <w:r w:rsidR="004F19E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BB3FBB" w:rsidRPr="003332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023</w:t>
                            </w:r>
                          </w:p>
                          <w:p w:rsidR="00932DA9" w:rsidRPr="001A6931" w:rsidRDefault="00932DA9" w:rsidP="00730CC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8pt;margin-top:50.65pt;width:479.25pt;height:163.55pt;z-index:2516577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">
                <v:textbox>
                  <w:txbxContent>
                    <w:p w:rsidR="00BB3FBB" w:rsidRDefault="00BB3FBB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</w:p>
                    <w:p w:rsidR="001B7E6D" w:rsidRPr="009A6C0A" w:rsidRDefault="00DA010D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2E036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FROM:</w:t>
                      </w:r>
                      <w:r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</w:t>
                      </w:r>
                      <w:r w:rsidR="00017577" w:rsidRPr="00D765B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314F99"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CEO/ EXECUTIVE </w:t>
                      </w:r>
                      <w:r w:rsidR="001B7E6D"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DIRECTOR </w:t>
                      </w:r>
                    </w:p>
                    <w:p w:rsidR="00D765BE" w:rsidRPr="002C2FCB" w:rsidRDefault="00D765BE" w:rsidP="00017577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vertAlign w:val="superscript"/>
                        </w:rPr>
                      </w:pPr>
                    </w:p>
                    <w:p w:rsidR="00BB3FBB" w:rsidRDefault="00DA010D" w:rsidP="00290F3D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  <w:sz w:val="24"/>
                          <w:szCs w:val="24"/>
                        </w:rPr>
                      </w:pP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TO:</w:t>
                      </w:r>
                      <w:r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A40CE0"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A40CE0" w:rsidRPr="009A6C0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BB3FBB" w:rsidRPr="00725DA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DGMs / </w:t>
                      </w:r>
                      <w:r w:rsidR="001E404F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Branch Managers / Legal Officials / Manager Credit at Head Office Manager Leasing at Head Office </w:t>
                      </w:r>
                    </w:p>
                    <w:p w:rsidR="008F457D" w:rsidRPr="002C2FCB" w:rsidRDefault="00FE5848" w:rsidP="00290F3D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725DA6" w:rsidRPr="00566C38" w:rsidRDefault="00522719" w:rsidP="00522719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</w:rPr>
                      </w:pP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SUBJECT</w:t>
                      </w:r>
                      <w:r w:rsidRPr="009A6C0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ab/>
                      </w:r>
                      <w:r w:rsidR="001E404F" w:rsidRPr="00566C38">
                        <w:rPr>
                          <w:rFonts w:ascii="Arial Black" w:hAnsi="Arial Black" w:cs="Times New Roman"/>
                          <w:b/>
                        </w:rPr>
                        <w:t xml:space="preserve">DISBURSEMENT OF CREDIT FACILITIES  - </w:t>
                      </w:r>
                      <w:r w:rsidR="00333209" w:rsidRPr="00566C38">
                        <w:rPr>
                          <w:rFonts w:ascii="Arial Black" w:hAnsi="Arial Black" w:cs="Times New Roman"/>
                          <w:b/>
                        </w:rPr>
                        <w:t xml:space="preserve">Rs 5 Mn </w:t>
                      </w:r>
                      <w:r w:rsidR="001E404F" w:rsidRPr="00566C38">
                        <w:rPr>
                          <w:rFonts w:ascii="Arial Black" w:hAnsi="Arial Black" w:cs="Times New Roman"/>
                          <w:b/>
                        </w:rPr>
                        <w:t>AND ABOVE.</w:t>
                      </w:r>
                    </w:p>
                    <w:p w:rsidR="00725DA6" w:rsidRPr="00566C38" w:rsidRDefault="00725DA6" w:rsidP="00522719">
                      <w:pPr>
                        <w:pStyle w:val="NoSpacing"/>
                        <w:ind w:left="1440" w:hanging="1440"/>
                        <w:rPr>
                          <w:rFonts w:ascii="Arial Black" w:hAnsi="Arial Black" w:cs="Times New Roman"/>
                          <w:b/>
                        </w:rPr>
                      </w:pPr>
                    </w:p>
                    <w:p w:rsidR="00025A72" w:rsidRPr="00333209" w:rsidRDefault="00725DA6" w:rsidP="00522719">
                      <w:pPr>
                        <w:pStyle w:val="NoSpacing"/>
                        <w:ind w:left="1440" w:hanging="144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25D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Copy</w:t>
                      </w:r>
                      <w:r w:rsidRPr="00725D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E404F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AGM (Compliance) &amp; Manger Audit </w:t>
                      </w:r>
                      <w:r w:rsidR="00932DA9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84322A" w:rsidRPr="00333209" w:rsidRDefault="0084322A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932DA9" w:rsidRPr="00333209" w:rsidRDefault="00730CC6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6931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Date</w:t>
                      </w:r>
                      <w:r w:rsidRPr="001A69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1A69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1E404F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</w:t>
                      </w:r>
                      <w:r w:rsidR="001E404F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="001E404F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B3FBB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May</w:t>
                      </w:r>
                      <w:r w:rsidR="004F19E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2</w:t>
                      </w:r>
                      <w:r w:rsidR="00BB3FBB" w:rsidRPr="003332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023</w:t>
                      </w:r>
                    </w:p>
                    <w:p w:rsidR="00932DA9" w:rsidRPr="001A6931" w:rsidRDefault="00932DA9" w:rsidP="00730CC6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735BF" w:rsidRPr="00A53677">
        <w:rPr>
          <w:rFonts w:ascii="Arial Black" w:hAnsi="Arial Black" w:cs="Times New Roman"/>
          <w:b/>
          <w:sz w:val="24"/>
          <w:szCs w:val="24"/>
        </w:rPr>
        <w:t>INTERNAL OFFICE MEMORANDUM</w:t>
      </w:r>
    </w:p>
    <w:p w:rsidR="007F68D9" w:rsidRPr="003B77D5" w:rsidRDefault="00333209" w:rsidP="004D238F">
      <w:pPr>
        <w:pStyle w:val="NoSpacing"/>
        <w:rPr>
          <w:rFonts w:ascii="Arial Black" w:hAnsi="Arial Black" w:cs="Times New Roman"/>
          <w:b/>
          <w:sz w:val="16"/>
          <w:szCs w:val="16"/>
        </w:rPr>
      </w:pPr>
      <w:r>
        <w:rPr>
          <w:rFonts w:ascii="Arial Black" w:hAnsi="Arial Black" w:cs="Times New Roman"/>
          <w:b/>
          <w:sz w:val="24"/>
          <w:szCs w:val="24"/>
        </w:rPr>
        <w:t xml:space="preserve"> </w:t>
      </w:r>
    </w:p>
    <w:p w:rsidR="007B651D" w:rsidRDefault="007B651D" w:rsidP="00566C3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3209" w:rsidRDefault="00333209" w:rsidP="00566C3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 the meeting conducted under the Special Legal Recovery Programme </w:t>
      </w:r>
      <w:r w:rsidR="000B455D">
        <w:rPr>
          <w:rFonts w:ascii="Times New Roman" w:hAnsi="Times New Roman" w:cs="Times New Roman"/>
          <w:b/>
          <w:sz w:val="24"/>
          <w:szCs w:val="24"/>
        </w:rPr>
        <w:t xml:space="preserve">on 23.05.2023 </w:t>
      </w:r>
      <w:r>
        <w:rPr>
          <w:rFonts w:ascii="Times New Roman" w:hAnsi="Times New Roman" w:cs="Times New Roman"/>
          <w:b/>
          <w:sz w:val="24"/>
          <w:szCs w:val="24"/>
        </w:rPr>
        <w:t xml:space="preserve">the legal officers observed that lapses </w:t>
      </w:r>
      <w:r w:rsidR="000B455D">
        <w:rPr>
          <w:rFonts w:ascii="Times New Roman" w:hAnsi="Times New Roman" w:cs="Times New Roman"/>
          <w:b/>
          <w:sz w:val="24"/>
          <w:szCs w:val="24"/>
        </w:rPr>
        <w:t>in</w:t>
      </w:r>
      <w:r>
        <w:rPr>
          <w:rFonts w:ascii="Times New Roman" w:hAnsi="Times New Roman" w:cs="Times New Roman"/>
          <w:b/>
          <w:sz w:val="24"/>
          <w:szCs w:val="24"/>
        </w:rPr>
        <w:t xml:space="preserve"> security documentation </w:t>
      </w:r>
      <w:r w:rsidR="00207607">
        <w:rPr>
          <w:rFonts w:ascii="Times New Roman" w:hAnsi="Times New Roman" w:cs="Times New Roman"/>
          <w:b/>
          <w:sz w:val="24"/>
          <w:szCs w:val="24"/>
        </w:rPr>
        <w:t>are</w:t>
      </w:r>
      <w:r>
        <w:rPr>
          <w:rFonts w:ascii="Times New Roman" w:hAnsi="Times New Roman" w:cs="Times New Roman"/>
          <w:b/>
          <w:sz w:val="24"/>
          <w:szCs w:val="24"/>
        </w:rPr>
        <w:t xml:space="preserve"> preventing   initiation of the</w:t>
      </w:r>
      <w:r w:rsidR="000B455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legal recovery </w:t>
      </w:r>
      <w:r w:rsidR="000B455D">
        <w:rPr>
          <w:rFonts w:ascii="Times New Roman" w:hAnsi="Times New Roman" w:cs="Times New Roman"/>
          <w:b/>
          <w:sz w:val="24"/>
          <w:szCs w:val="24"/>
        </w:rPr>
        <w:t xml:space="preserve">process </w:t>
      </w:r>
      <w:r w:rsidR="00566C38">
        <w:rPr>
          <w:rFonts w:ascii="Times New Roman" w:hAnsi="Times New Roman" w:cs="Times New Roman"/>
          <w:b/>
          <w:sz w:val="24"/>
          <w:szCs w:val="24"/>
        </w:rPr>
        <w:t>expeditiously</w:t>
      </w:r>
      <w:r>
        <w:rPr>
          <w:rFonts w:ascii="Times New Roman" w:hAnsi="Times New Roman" w:cs="Times New Roman"/>
          <w:b/>
          <w:sz w:val="24"/>
          <w:szCs w:val="24"/>
        </w:rPr>
        <w:t xml:space="preserve"> as </w:t>
      </w:r>
      <w:r w:rsidR="00566C38">
        <w:rPr>
          <w:rFonts w:ascii="Times New Roman" w:hAnsi="Times New Roman" w:cs="Times New Roman"/>
          <w:b/>
          <w:sz w:val="24"/>
          <w:szCs w:val="24"/>
        </w:rPr>
        <w:t xml:space="preserve">anticipated </w:t>
      </w:r>
      <w:r>
        <w:rPr>
          <w:rFonts w:ascii="Times New Roman" w:hAnsi="Times New Roman" w:cs="Times New Roman"/>
          <w:b/>
          <w:sz w:val="24"/>
          <w:szCs w:val="24"/>
        </w:rPr>
        <w:t xml:space="preserve">by the </w:t>
      </w:r>
      <w:r w:rsidR="000B455D">
        <w:rPr>
          <w:rFonts w:ascii="Times New Roman" w:hAnsi="Times New Roman" w:cs="Times New Roman"/>
          <w:b/>
          <w:sz w:val="24"/>
          <w:szCs w:val="24"/>
        </w:rPr>
        <w:t xml:space="preserve">Management.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B455D" w:rsidRPr="003B77D5" w:rsidRDefault="000B455D" w:rsidP="00566C38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BB3FBB" w:rsidRDefault="000B455D" w:rsidP="00566C3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Therefore, to </w:t>
      </w:r>
      <w:r w:rsidR="00C147C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nsure accuracy and </w:t>
      </w:r>
      <w:r w:rsidR="00580896">
        <w:rPr>
          <w:rFonts w:ascii="Times New Roman" w:hAnsi="Times New Roman" w:cs="Times New Roman"/>
          <w:b/>
          <w:sz w:val="24"/>
          <w:szCs w:val="24"/>
        </w:rPr>
        <w:t>enforceability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of  securit</w:t>
      </w:r>
      <w:r w:rsidR="00566C38">
        <w:rPr>
          <w:rFonts w:ascii="Times New Roman" w:hAnsi="Times New Roman" w:cs="Times New Roman"/>
          <w:b/>
          <w:sz w:val="24"/>
          <w:szCs w:val="24"/>
        </w:rPr>
        <w:t xml:space="preserve">y Documents </w:t>
      </w:r>
      <w:r>
        <w:rPr>
          <w:rFonts w:ascii="Times New Roman" w:hAnsi="Times New Roman" w:cs="Times New Roman"/>
          <w:b/>
          <w:sz w:val="24"/>
          <w:szCs w:val="24"/>
        </w:rPr>
        <w:t xml:space="preserve">it was decided </w:t>
      </w:r>
      <w:r w:rsidR="00580896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o adopt the following procedures</w:t>
      </w:r>
      <w:r w:rsidR="00C147C2">
        <w:rPr>
          <w:rFonts w:ascii="Times New Roman" w:hAnsi="Times New Roman" w:cs="Times New Roman"/>
          <w:b/>
          <w:sz w:val="24"/>
          <w:szCs w:val="24"/>
        </w:rPr>
        <w:t>:-</w:t>
      </w:r>
    </w:p>
    <w:p w:rsidR="000B455D" w:rsidRPr="003B77D5" w:rsidRDefault="000B455D" w:rsidP="00566C38">
      <w:pPr>
        <w:pStyle w:val="NoSpacing"/>
        <w:jc w:val="both"/>
        <w:rPr>
          <w:rFonts w:ascii="Times New Roman" w:hAnsi="Times New Roman" w:cs="Times New Roman"/>
          <w:sz w:val="16"/>
          <w:szCs w:val="16"/>
        </w:rPr>
      </w:pPr>
    </w:p>
    <w:p w:rsidR="000B455D" w:rsidRDefault="00580896" w:rsidP="00566C38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BC1">
        <w:rPr>
          <w:rFonts w:ascii="Times New Roman" w:hAnsi="Times New Roman" w:cs="Times New Roman"/>
          <w:b/>
          <w:sz w:val="24"/>
          <w:szCs w:val="24"/>
        </w:rPr>
        <w:t>Applicable Limit</w:t>
      </w:r>
      <w:r>
        <w:rPr>
          <w:rFonts w:ascii="Times New Roman" w:hAnsi="Times New Roman" w:cs="Times New Roman"/>
          <w:sz w:val="24"/>
          <w:szCs w:val="24"/>
        </w:rPr>
        <w:t xml:space="preserve"> – Credit facilities amounting to </w:t>
      </w:r>
      <w:r w:rsidRPr="00207607">
        <w:rPr>
          <w:rFonts w:ascii="Times New Roman" w:hAnsi="Times New Roman" w:cs="Times New Roman"/>
          <w:b/>
          <w:sz w:val="24"/>
          <w:szCs w:val="24"/>
        </w:rPr>
        <w:t>Rs 5 Mn and above</w:t>
      </w:r>
      <w:r w:rsidR="003B77D5">
        <w:rPr>
          <w:rFonts w:ascii="Times New Roman" w:hAnsi="Times New Roman" w:cs="Times New Roman"/>
          <w:b/>
          <w:sz w:val="24"/>
          <w:szCs w:val="24"/>
        </w:rPr>
        <w:t>.</w:t>
      </w:r>
    </w:p>
    <w:p w:rsidR="003B77D5" w:rsidRPr="00207607" w:rsidRDefault="003B77D5" w:rsidP="003B77D5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0896" w:rsidRDefault="00580896" w:rsidP="00566C38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execution of Security documents by the borrower the Branch </w:t>
      </w:r>
      <w:r w:rsidR="00041BC1">
        <w:rPr>
          <w:rFonts w:ascii="Times New Roman" w:hAnsi="Times New Roman" w:cs="Times New Roman"/>
          <w:sz w:val="24"/>
          <w:szCs w:val="24"/>
        </w:rPr>
        <w:t>Managers</w:t>
      </w:r>
      <w:r>
        <w:rPr>
          <w:rFonts w:ascii="Times New Roman" w:hAnsi="Times New Roman" w:cs="Times New Roman"/>
          <w:sz w:val="24"/>
          <w:szCs w:val="24"/>
        </w:rPr>
        <w:t xml:space="preserve"> should conduct the </w:t>
      </w:r>
      <w:r w:rsidRPr="00207607">
        <w:rPr>
          <w:rFonts w:ascii="Times New Roman" w:hAnsi="Times New Roman" w:cs="Times New Roman"/>
          <w:b/>
          <w:sz w:val="24"/>
          <w:szCs w:val="24"/>
        </w:rPr>
        <w:t>primary verification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1BC1">
        <w:rPr>
          <w:rFonts w:ascii="Times New Roman" w:hAnsi="Times New Roman" w:cs="Times New Roman"/>
          <w:sz w:val="24"/>
          <w:szCs w:val="24"/>
        </w:rPr>
        <w:t xml:space="preserve">of documents </w:t>
      </w:r>
      <w:r>
        <w:rPr>
          <w:rFonts w:ascii="Times New Roman" w:hAnsi="Times New Roman" w:cs="Times New Roman"/>
          <w:sz w:val="24"/>
          <w:szCs w:val="24"/>
        </w:rPr>
        <w:t>for accuracy</w:t>
      </w:r>
      <w:r w:rsidR="00041BC1">
        <w:rPr>
          <w:rFonts w:ascii="Times New Roman" w:hAnsi="Times New Roman" w:cs="Times New Roman"/>
          <w:sz w:val="24"/>
          <w:szCs w:val="24"/>
        </w:rPr>
        <w:t xml:space="preserve"> as per the requirements in Credit Policy and Procedures Manual </w:t>
      </w:r>
      <w:r w:rsidR="00566C38">
        <w:rPr>
          <w:rFonts w:ascii="Times New Roman" w:hAnsi="Times New Roman" w:cs="Times New Roman"/>
          <w:sz w:val="24"/>
          <w:szCs w:val="24"/>
        </w:rPr>
        <w:t xml:space="preserve"> Version III </w:t>
      </w:r>
      <w:r w:rsidR="00041BC1">
        <w:rPr>
          <w:rFonts w:ascii="Times New Roman" w:hAnsi="Times New Roman" w:cs="Times New Roman"/>
          <w:sz w:val="24"/>
          <w:szCs w:val="24"/>
        </w:rPr>
        <w:t>and credit circulars</w:t>
      </w:r>
      <w:r w:rsidR="00566C38">
        <w:rPr>
          <w:rFonts w:ascii="Times New Roman" w:hAnsi="Times New Roman" w:cs="Times New Roman"/>
          <w:sz w:val="24"/>
          <w:szCs w:val="24"/>
        </w:rPr>
        <w:t xml:space="preserve"> in force</w:t>
      </w:r>
      <w:r w:rsidR="00041B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B77D5" w:rsidRPr="003B77D5" w:rsidRDefault="003B77D5" w:rsidP="003B77D5">
      <w:pPr>
        <w:pStyle w:val="NoSpacing"/>
        <w:rPr>
          <w:sz w:val="16"/>
          <w:szCs w:val="16"/>
        </w:rPr>
      </w:pPr>
    </w:p>
    <w:p w:rsidR="00041BC1" w:rsidRDefault="001A15D7" w:rsidP="00566C38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Thereafter</w:t>
      </w:r>
      <w:r w:rsidR="00FE4BEC">
        <w:rPr>
          <w:rFonts w:ascii="Times New Roman" w:hAnsi="Times New Roman" w:cs="Times New Roman"/>
          <w:sz w:val="24"/>
          <w:szCs w:val="24"/>
        </w:rPr>
        <w:t>,</w:t>
      </w:r>
      <w:r w:rsidR="00580896">
        <w:rPr>
          <w:rFonts w:ascii="Times New Roman" w:hAnsi="Times New Roman" w:cs="Times New Roman"/>
          <w:sz w:val="24"/>
          <w:szCs w:val="24"/>
        </w:rPr>
        <w:t xml:space="preserve"> the Securities file should be referred to  the Head office Credit Debarment for </w:t>
      </w:r>
      <w:r w:rsidR="00D64A1E">
        <w:rPr>
          <w:rFonts w:ascii="Times New Roman" w:hAnsi="Times New Roman" w:cs="Times New Roman"/>
          <w:sz w:val="24"/>
          <w:szCs w:val="24"/>
        </w:rPr>
        <w:t xml:space="preserve">their verification and </w:t>
      </w:r>
      <w:r w:rsidR="0055165B">
        <w:rPr>
          <w:rFonts w:ascii="Times New Roman" w:hAnsi="Times New Roman" w:cs="Times New Roman"/>
          <w:sz w:val="24"/>
          <w:szCs w:val="24"/>
        </w:rPr>
        <w:t xml:space="preserve"> submission to the Legal Officials at Head office  for </w:t>
      </w:r>
      <w:r w:rsidR="00580896" w:rsidRPr="00207607">
        <w:rPr>
          <w:rFonts w:ascii="Times New Roman" w:hAnsi="Times New Roman" w:cs="Times New Roman"/>
          <w:b/>
          <w:sz w:val="24"/>
          <w:szCs w:val="24"/>
        </w:rPr>
        <w:t xml:space="preserve">Secondary </w:t>
      </w:r>
      <w:r w:rsidR="00041BC1" w:rsidRPr="00207607">
        <w:rPr>
          <w:rFonts w:ascii="Times New Roman" w:hAnsi="Times New Roman" w:cs="Times New Roman"/>
          <w:b/>
          <w:sz w:val="24"/>
          <w:szCs w:val="24"/>
        </w:rPr>
        <w:t>Verification</w:t>
      </w:r>
      <w:r w:rsidR="0055165B">
        <w:rPr>
          <w:rFonts w:ascii="Times New Roman" w:hAnsi="Times New Roman" w:cs="Times New Roman"/>
          <w:sz w:val="24"/>
          <w:szCs w:val="24"/>
        </w:rPr>
        <w:t>.</w:t>
      </w:r>
    </w:p>
    <w:p w:rsidR="003B77D5" w:rsidRPr="003B77D5" w:rsidRDefault="003B77D5" w:rsidP="003B77D5">
      <w:pPr>
        <w:pStyle w:val="NoSpacing"/>
        <w:rPr>
          <w:sz w:val="16"/>
          <w:szCs w:val="16"/>
        </w:rPr>
      </w:pPr>
    </w:p>
    <w:p w:rsidR="0055165B" w:rsidRDefault="00041BC1" w:rsidP="00566C38">
      <w:pPr>
        <w:pStyle w:val="NoSpacing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41BC1">
        <w:rPr>
          <w:rFonts w:ascii="Times New Roman" w:hAnsi="Times New Roman" w:cs="Times New Roman"/>
          <w:sz w:val="24"/>
          <w:szCs w:val="24"/>
        </w:rPr>
        <w:t>Proceeds of credit facilities should be disbursed only after accuracy of security documents are confirmed by a Legal Officer</w:t>
      </w:r>
      <w:r w:rsidR="00D64A1E">
        <w:rPr>
          <w:rFonts w:ascii="Times New Roman" w:hAnsi="Times New Roman" w:cs="Times New Roman"/>
          <w:sz w:val="24"/>
          <w:szCs w:val="24"/>
        </w:rPr>
        <w:t xml:space="preserve"> under ( c) above</w:t>
      </w:r>
      <w:r w:rsidRPr="00041BC1">
        <w:rPr>
          <w:rFonts w:ascii="Times New Roman" w:hAnsi="Times New Roman" w:cs="Times New Roman"/>
          <w:sz w:val="24"/>
          <w:szCs w:val="24"/>
        </w:rPr>
        <w:t xml:space="preserve">, </w:t>
      </w:r>
      <w:r w:rsidR="00580896" w:rsidRPr="00041BC1">
        <w:rPr>
          <w:rFonts w:ascii="Times New Roman" w:hAnsi="Times New Roman" w:cs="Times New Roman"/>
          <w:sz w:val="24"/>
          <w:szCs w:val="24"/>
        </w:rPr>
        <w:t xml:space="preserve"> </w:t>
      </w:r>
      <w:r w:rsidR="0055165B">
        <w:rPr>
          <w:rFonts w:ascii="Times New Roman" w:hAnsi="Times New Roman" w:cs="Times New Roman"/>
          <w:sz w:val="24"/>
          <w:szCs w:val="24"/>
        </w:rPr>
        <w:t>(</w:t>
      </w:r>
      <w:r w:rsidRPr="00041BC1">
        <w:rPr>
          <w:rFonts w:ascii="Times New Roman" w:hAnsi="Times New Roman" w:cs="Times New Roman"/>
          <w:sz w:val="24"/>
          <w:szCs w:val="24"/>
        </w:rPr>
        <w:t xml:space="preserve"> </w:t>
      </w:r>
      <w:r w:rsidRPr="0055165B">
        <w:rPr>
          <w:rFonts w:ascii="Times New Roman" w:hAnsi="Times New Roman" w:cs="Times New Roman"/>
          <w:b/>
          <w:sz w:val="24"/>
          <w:szCs w:val="24"/>
        </w:rPr>
        <w:t>Proceeds of credit facilities should not be disbursed pending the said approval under any circumstances.</w:t>
      </w:r>
      <w:r w:rsidR="0055165B" w:rsidRPr="0055165B">
        <w:rPr>
          <w:rFonts w:ascii="Times New Roman" w:hAnsi="Times New Roman" w:cs="Times New Roman"/>
          <w:b/>
          <w:sz w:val="24"/>
          <w:szCs w:val="24"/>
        </w:rPr>
        <w:t>)</w:t>
      </w:r>
    </w:p>
    <w:p w:rsidR="0055165B" w:rsidRPr="003B77D5" w:rsidRDefault="0055165B" w:rsidP="00566C38">
      <w:pPr>
        <w:pStyle w:val="NoSpacing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55165B" w:rsidRPr="004F19EC" w:rsidRDefault="0055165B" w:rsidP="00566C38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Branch Managers and all officials  involved in Credit Administration </w:t>
      </w:r>
      <w:r w:rsidR="00566C38">
        <w:rPr>
          <w:rFonts w:ascii="Times New Roman" w:hAnsi="Times New Roman" w:cs="Times New Roman"/>
          <w:b/>
          <w:sz w:val="24"/>
          <w:szCs w:val="24"/>
        </w:rPr>
        <w:t xml:space="preserve">activities at Branches and at Head office </w:t>
      </w:r>
      <w:r>
        <w:rPr>
          <w:rFonts w:ascii="Times New Roman" w:hAnsi="Times New Roman" w:cs="Times New Roman"/>
          <w:b/>
          <w:sz w:val="24"/>
          <w:szCs w:val="24"/>
        </w:rPr>
        <w:t xml:space="preserve">are responsible to ensure compliance with the requirements herein </w:t>
      </w:r>
      <w:r w:rsidRPr="004F19EC">
        <w:rPr>
          <w:rFonts w:ascii="Times New Roman" w:hAnsi="Times New Roman" w:cs="Times New Roman"/>
          <w:b/>
          <w:sz w:val="24"/>
          <w:szCs w:val="24"/>
          <w:u w:val="single"/>
        </w:rPr>
        <w:t>with immediate effect</w:t>
      </w:r>
    </w:p>
    <w:p w:rsidR="00333209" w:rsidRPr="0055165B" w:rsidRDefault="00333209" w:rsidP="00566C3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3209" w:rsidRDefault="00500044" w:rsidP="00566C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</w:t>
      </w:r>
      <w:bookmarkStart w:id="0" w:name="_GoBack"/>
      <w:bookmarkEnd w:id="0"/>
    </w:p>
    <w:p w:rsidR="00283EF6" w:rsidRPr="00283EF6" w:rsidRDefault="00283EF6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EF6">
        <w:rPr>
          <w:rFonts w:ascii="Times New Roman" w:hAnsi="Times New Roman" w:cs="Times New Roman"/>
          <w:b/>
          <w:sz w:val="28"/>
          <w:szCs w:val="28"/>
        </w:rPr>
        <w:t>K G Leelananda</w:t>
      </w:r>
    </w:p>
    <w:p w:rsidR="00283EF6" w:rsidRPr="00283EF6" w:rsidRDefault="00283EF6" w:rsidP="00566C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83EF6">
        <w:rPr>
          <w:rFonts w:ascii="Times New Roman" w:hAnsi="Times New Roman" w:cs="Times New Roman"/>
          <w:b/>
          <w:sz w:val="28"/>
          <w:szCs w:val="28"/>
        </w:rPr>
        <w:t xml:space="preserve">CEO/ Executive </w:t>
      </w:r>
      <w:r w:rsidR="00A82CEA">
        <w:rPr>
          <w:rFonts w:ascii="Times New Roman" w:hAnsi="Times New Roman" w:cs="Times New Roman"/>
          <w:b/>
          <w:sz w:val="28"/>
          <w:szCs w:val="28"/>
        </w:rPr>
        <w:t>D</w:t>
      </w:r>
      <w:r w:rsidRPr="00283EF6">
        <w:rPr>
          <w:rFonts w:ascii="Times New Roman" w:hAnsi="Times New Roman" w:cs="Times New Roman"/>
          <w:b/>
          <w:sz w:val="28"/>
          <w:szCs w:val="28"/>
        </w:rPr>
        <w:t>irector</w:t>
      </w: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566C38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D12DC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064C9" w:rsidRDefault="004064C9" w:rsidP="00D12DC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12DCC" w:rsidRPr="00D12DCC" w:rsidRDefault="00D12DCC" w:rsidP="00D12DC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12DC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</w:t>
      </w:r>
    </w:p>
    <w:p w:rsidR="00025A72" w:rsidRPr="00137E7A" w:rsidRDefault="00D12DCC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  <w:r w:rsidRPr="00F15368">
        <w:rPr>
          <w:rFonts w:ascii="Garamond" w:hAnsi="Garamond"/>
          <w:sz w:val="28"/>
          <w:szCs w:val="28"/>
        </w:rPr>
        <w:tab/>
      </w:r>
    </w:p>
    <w:p w:rsidR="00FA5116" w:rsidRPr="00137E7A" w:rsidRDefault="00FB4857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1B7E6D" w:rsidRDefault="001B7E6D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00CAA" w:rsidRPr="00137E7A" w:rsidRDefault="00F00CAA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5116" w:rsidRPr="00137E7A" w:rsidRDefault="00FA5116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5116" w:rsidRDefault="00FA5116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A5116" w:rsidRPr="00F00CAA" w:rsidRDefault="00FA5116" w:rsidP="00D12DC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FA5116" w:rsidRPr="00F00CAA" w:rsidSect="00D12DCC">
      <w:footerReference w:type="default" r:id="rId9"/>
      <w:pgSz w:w="11906" w:h="16838" w:code="9"/>
      <w:pgMar w:top="1440" w:right="926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226" w:rsidRDefault="000A5226" w:rsidP="00017577">
      <w:pPr>
        <w:spacing w:after="0" w:line="240" w:lineRule="auto"/>
      </w:pPr>
      <w:r>
        <w:separator/>
      </w:r>
    </w:p>
  </w:endnote>
  <w:endnote w:type="continuationSeparator" w:id="0">
    <w:p w:rsidR="000A5226" w:rsidRDefault="000A5226" w:rsidP="0001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7267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78DA" w:rsidRDefault="00DD78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A29E1" w:rsidRDefault="005A29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226" w:rsidRDefault="000A5226" w:rsidP="00017577">
      <w:pPr>
        <w:spacing w:after="0" w:line="240" w:lineRule="auto"/>
      </w:pPr>
      <w:r>
        <w:separator/>
      </w:r>
    </w:p>
  </w:footnote>
  <w:footnote w:type="continuationSeparator" w:id="0">
    <w:p w:rsidR="000A5226" w:rsidRDefault="000A5226" w:rsidP="000175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6F6"/>
    <w:multiLevelType w:val="hybridMultilevel"/>
    <w:tmpl w:val="C8029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513C"/>
    <w:multiLevelType w:val="hybridMultilevel"/>
    <w:tmpl w:val="7390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5C76"/>
    <w:multiLevelType w:val="hybridMultilevel"/>
    <w:tmpl w:val="5CDE2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A1347"/>
    <w:multiLevelType w:val="hybridMultilevel"/>
    <w:tmpl w:val="12D60CE0"/>
    <w:lvl w:ilvl="0" w:tplc="87CAF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36BC"/>
    <w:multiLevelType w:val="hybridMultilevel"/>
    <w:tmpl w:val="32845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33B67"/>
    <w:multiLevelType w:val="hybridMultilevel"/>
    <w:tmpl w:val="D50CA45E"/>
    <w:lvl w:ilvl="0" w:tplc="0C2C38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5108D8"/>
    <w:multiLevelType w:val="hybridMultilevel"/>
    <w:tmpl w:val="E3CEF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00663"/>
    <w:multiLevelType w:val="hybridMultilevel"/>
    <w:tmpl w:val="6390E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0F61653"/>
    <w:multiLevelType w:val="hybridMultilevel"/>
    <w:tmpl w:val="211819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82545"/>
    <w:multiLevelType w:val="hybridMultilevel"/>
    <w:tmpl w:val="E6D65E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C652D9"/>
    <w:multiLevelType w:val="hybridMultilevel"/>
    <w:tmpl w:val="2F72B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70724"/>
    <w:multiLevelType w:val="hybridMultilevel"/>
    <w:tmpl w:val="1D08F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2445B"/>
    <w:multiLevelType w:val="hybridMultilevel"/>
    <w:tmpl w:val="5448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137BD"/>
    <w:multiLevelType w:val="hybridMultilevel"/>
    <w:tmpl w:val="FEF2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BB75B9"/>
    <w:multiLevelType w:val="hybridMultilevel"/>
    <w:tmpl w:val="1B167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B4584"/>
    <w:multiLevelType w:val="hybridMultilevel"/>
    <w:tmpl w:val="4620972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E2361B2"/>
    <w:multiLevelType w:val="hybridMultilevel"/>
    <w:tmpl w:val="5DCCBA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9D1220"/>
    <w:multiLevelType w:val="multilevel"/>
    <w:tmpl w:val="E1088B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431291D"/>
    <w:multiLevelType w:val="hybridMultilevel"/>
    <w:tmpl w:val="19202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D4C5C"/>
    <w:multiLevelType w:val="hybridMultilevel"/>
    <w:tmpl w:val="4D10BC1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C167721"/>
    <w:multiLevelType w:val="hybridMultilevel"/>
    <w:tmpl w:val="02421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2246F"/>
    <w:multiLevelType w:val="hybridMultilevel"/>
    <w:tmpl w:val="F8AC7B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EE509F"/>
    <w:multiLevelType w:val="hybridMultilevel"/>
    <w:tmpl w:val="74B25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35F30"/>
    <w:multiLevelType w:val="hybridMultilevel"/>
    <w:tmpl w:val="A274B1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E014D"/>
    <w:multiLevelType w:val="hybridMultilevel"/>
    <w:tmpl w:val="4A6098C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79B27E59"/>
    <w:multiLevelType w:val="hybridMultilevel"/>
    <w:tmpl w:val="8D86E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850FA9"/>
    <w:multiLevelType w:val="hybridMultilevel"/>
    <w:tmpl w:val="07824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5"/>
  </w:num>
  <w:num w:numId="5">
    <w:abstractNumId w:val="16"/>
  </w:num>
  <w:num w:numId="6">
    <w:abstractNumId w:val="7"/>
  </w:num>
  <w:num w:numId="7">
    <w:abstractNumId w:val="3"/>
  </w:num>
  <w:num w:numId="8">
    <w:abstractNumId w:val="18"/>
  </w:num>
  <w:num w:numId="9">
    <w:abstractNumId w:val="13"/>
  </w:num>
  <w:num w:numId="10">
    <w:abstractNumId w:val="0"/>
  </w:num>
  <w:num w:numId="11">
    <w:abstractNumId w:val="15"/>
  </w:num>
  <w:num w:numId="12">
    <w:abstractNumId w:val="4"/>
  </w:num>
  <w:num w:numId="13">
    <w:abstractNumId w:val="10"/>
  </w:num>
  <w:num w:numId="14">
    <w:abstractNumId w:val="21"/>
  </w:num>
  <w:num w:numId="15">
    <w:abstractNumId w:val="2"/>
  </w:num>
  <w:num w:numId="16">
    <w:abstractNumId w:val="20"/>
  </w:num>
  <w:num w:numId="17">
    <w:abstractNumId w:val="26"/>
  </w:num>
  <w:num w:numId="18">
    <w:abstractNumId w:val="9"/>
  </w:num>
  <w:num w:numId="19">
    <w:abstractNumId w:val="23"/>
  </w:num>
  <w:num w:numId="20">
    <w:abstractNumId w:val="24"/>
  </w:num>
  <w:num w:numId="21">
    <w:abstractNumId w:val="17"/>
  </w:num>
  <w:num w:numId="22">
    <w:abstractNumId w:val="19"/>
  </w:num>
  <w:num w:numId="23">
    <w:abstractNumId w:val="1"/>
  </w:num>
  <w:num w:numId="24">
    <w:abstractNumId w:val="14"/>
  </w:num>
  <w:num w:numId="25">
    <w:abstractNumId w:val="12"/>
  </w:num>
  <w:num w:numId="26">
    <w:abstractNumId w:val="2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1C"/>
    <w:rsid w:val="00000504"/>
    <w:rsid w:val="00001713"/>
    <w:rsid w:val="00003AB9"/>
    <w:rsid w:val="00006C46"/>
    <w:rsid w:val="00007BC3"/>
    <w:rsid w:val="000137AA"/>
    <w:rsid w:val="00017577"/>
    <w:rsid w:val="00022496"/>
    <w:rsid w:val="000244A7"/>
    <w:rsid w:val="00025A72"/>
    <w:rsid w:val="000320F3"/>
    <w:rsid w:val="00033870"/>
    <w:rsid w:val="00040D0E"/>
    <w:rsid w:val="00041BC1"/>
    <w:rsid w:val="0005160F"/>
    <w:rsid w:val="00067210"/>
    <w:rsid w:val="00071036"/>
    <w:rsid w:val="000767FE"/>
    <w:rsid w:val="000855B2"/>
    <w:rsid w:val="000962A7"/>
    <w:rsid w:val="000A0412"/>
    <w:rsid w:val="000A1370"/>
    <w:rsid w:val="000A5226"/>
    <w:rsid w:val="000A6B2A"/>
    <w:rsid w:val="000B455D"/>
    <w:rsid w:val="000B565F"/>
    <w:rsid w:val="000B775D"/>
    <w:rsid w:val="000C21E2"/>
    <w:rsid w:val="000C573F"/>
    <w:rsid w:val="000C6542"/>
    <w:rsid w:val="000D34B7"/>
    <w:rsid w:val="000D5D10"/>
    <w:rsid w:val="000F044C"/>
    <w:rsid w:val="00101E8B"/>
    <w:rsid w:val="00120C2A"/>
    <w:rsid w:val="0012662A"/>
    <w:rsid w:val="0012739C"/>
    <w:rsid w:val="00134E1F"/>
    <w:rsid w:val="00137E7A"/>
    <w:rsid w:val="00140E09"/>
    <w:rsid w:val="00142252"/>
    <w:rsid w:val="00142B69"/>
    <w:rsid w:val="00144E6B"/>
    <w:rsid w:val="00145308"/>
    <w:rsid w:val="00150954"/>
    <w:rsid w:val="00153B1A"/>
    <w:rsid w:val="00154C08"/>
    <w:rsid w:val="00163BED"/>
    <w:rsid w:val="0017466B"/>
    <w:rsid w:val="001871A7"/>
    <w:rsid w:val="001958B4"/>
    <w:rsid w:val="00196345"/>
    <w:rsid w:val="001A15D7"/>
    <w:rsid w:val="001A160D"/>
    <w:rsid w:val="001A6931"/>
    <w:rsid w:val="001A69B5"/>
    <w:rsid w:val="001B7E6D"/>
    <w:rsid w:val="001C354D"/>
    <w:rsid w:val="001C4271"/>
    <w:rsid w:val="001D4873"/>
    <w:rsid w:val="001E404F"/>
    <w:rsid w:val="001F1650"/>
    <w:rsid w:val="001F1AAE"/>
    <w:rsid w:val="001F636B"/>
    <w:rsid w:val="00200CF6"/>
    <w:rsid w:val="00203DD3"/>
    <w:rsid w:val="002045B5"/>
    <w:rsid w:val="00207607"/>
    <w:rsid w:val="00215012"/>
    <w:rsid w:val="00216AFA"/>
    <w:rsid w:val="00221F8C"/>
    <w:rsid w:val="00223BE1"/>
    <w:rsid w:val="002335ED"/>
    <w:rsid w:val="0023617A"/>
    <w:rsid w:val="00237F8D"/>
    <w:rsid w:val="0026139D"/>
    <w:rsid w:val="00265CBB"/>
    <w:rsid w:val="00272546"/>
    <w:rsid w:val="00272770"/>
    <w:rsid w:val="0028004B"/>
    <w:rsid w:val="00283EF6"/>
    <w:rsid w:val="00290F3D"/>
    <w:rsid w:val="0029254C"/>
    <w:rsid w:val="002B229D"/>
    <w:rsid w:val="002B4F43"/>
    <w:rsid w:val="002B64F0"/>
    <w:rsid w:val="002C2B7D"/>
    <w:rsid w:val="002C2FCB"/>
    <w:rsid w:val="002C39EB"/>
    <w:rsid w:val="002C595B"/>
    <w:rsid w:val="002D612C"/>
    <w:rsid w:val="002E0362"/>
    <w:rsid w:val="002E68BC"/>
    <w:rsid w:val="002F0983"/>
    <w:rsid w:val="002F391F"/>
    <w:rsid w:val="002F3D35"/>
    <w:rsid w:val="00305E66"/>
    <w:rsid w:val="0031044B"/>
    <w:rsid w:val="003124C8"/>
    <w:rsid w:val="00314F99"/>
    <w:rsid w:val="003214B3"/>
    <w:rsid w:val="00321667"/>
    <w:rsid w:val="003232F3"/>
    <w:rsid w:val="00330C4B"/>
    <w:rsid w:val="00333209"/>
    <w:rsid w:val="0033668B"/>
    <w:rsid w:val="0034654E"/>
    <w:rsid w:val="00346D30"/>
    <w:rsid w:val="0035444B"/>
    <w:rsid w:val="00356E88"/>
    <w:rsid w:val="0036090C"/>
    <w:rsid w:val="0036196E"/>
    <w:rsid w:val="00365A3C"/>
    <w:rsid w:val="0037429E"/>
    <w:rsid w:val="003800BC"/>
    <w:rsid w:val="00385EDB"/>
    <w:rsid w:val="00392D98"/>
    <w:rsid w:val="00394432"/>
    <w:rsid w:val="0039641F"/>
    <w:rsid w:val="003A2537"/>
    <w:rsid w:val="003A4CFA"/>
    <w:rsid w:val="003A7DE1"/>
    <w:rsid w:val="003B0CF9"/>
    <w:rsid w:val="003B21E7"/>
    <w:rsid w:val="003B77D5"/>
    <w:rsid w:val="003C1F41"/>
    <w:rsid w:val="003D26E3"/>
    <w:rsid w:val="003D7174"/>
    <w:rsid w:val="003E00E0"/>
    <w:rsid w:val="003E2C91"/>
    <w:rsid w:val="003F37B4"/>
    <w:rsid w:val="003F3D70"/>
    <w:rsid w:val="003F4C9A"/>
    <w:rsid w:val="0040613D"/>
    <w:rsid w:val="004064C9"/>
    <w:rsid w:val="0045030B"/>
    <w:rsid w:val="004515DB"/>
    <w:rsid w:val="00461F78"/>
    <w:rsid w:val="0046463B"/>
    <w:rsid w:val="004756FD"/>
    <w:rsid w:val="00480694"/>
    <w:rsid w:val="00480A42"/>
    <w:rsid w:val="00481EC7"/>
    <w:rsid w:val="00484243"/>
    <w:rsid w:val="004904BC"/>
    <w:rsid w:val="0049216E"/>
    <w:rsid w:val="004A7848"/>
    <w:rsid w:val="004B119B"/>
    <w:rsid w:val="004B2FA2"/>
    <w:rsid w:val="004B475C"/>
    <w:rsid w:val="004C0555"/>
    <w:rsid w:val="004C326C"/>
    <w:rsid w:val="004C4F20"/>
    <w:rsid w:val="004D238F"/>
    <w:rsid w:val="004D2CF5"/>
    <w:rsid w:val="004D67F2"/>
    <w:rsid w:val="004D6A28"/>
    <w:rsid w:val="004E69F7"/>
    <w:rsid w:val="004F0998"/>
    <w:rsid w:val="004F19EC"/>
    <w:rsid w:val="004F2468"/>
    <w:rsid w:val="004F58DD"/>
    <w:rsid w:val="00500044"/>
    <w:rsid w:val="00503D95"/>
    <w:rsid w:val="00512063"/>
    <w:rsid w:val="00522719"/>
    <w:rsid w:val="0052396E"/>
    <w:rsid w:val="005346B2"/>
    <w:rsid w:val="00545D36"/>
    <w:rsid w:val="0055165B"/>
    <w:rsid w:val="00561D76"/>
    <w:rsid w:val="00562483"/>
    <w:rsid w:val="00563350"/>
    <w:rsid w:val="00563899"/>
    <w:rsid w:val="00566C38"/>
    <w:rsid w:val="005715C2"/>
    <w:rsid w:val="00580896"/>
    <w:rsid w:val="00581AAE"/>
    <w:rsid w:val="00582D4C"/>
    <w:rsid w:val="00583C4A"/>
    <w:rsid w:val="00584AF4"/>
    <w:rsid w:val="00584D6E"/>
    <w:rsid w:val="00585405"/>
    <w:rsid w:val="00592C61"/>
    <w:rsid w:val="005947A3"/>
    <w:rsid w:val="0059545A"/>
    <w:rsid w:val="005A0F04"/>
    <w:rsid w:val="005A29E1"/>
    <w:rsid w:val="005A3CC9"/>
    <w:rsid w:val="005C23CC"/>
    <w:rsid w:val="005C3CBA"/>
    <w:rsid w:val="005C5D4A"/>
    <w:rsid w:val="005D3DBE"/>
    <w:rsid w:val="005D4378"/>
    <w:rsid w:val="005D68A2"/>
    <w:rsid w:val="005E26B3"/>
    <w:rsid w:val="005E6240"/>
    <w:rsid w:val="005E7D5E"/>
    <w:rsid w:val="005F5821"/>
    <w:rsid w:val="006026F3"/>
    <w:rsid w:val="00604CED"/>
    <w:rsid w:val="006147F6"/>
    <w:rsid w:val="0062023C"/>
    <w:rsid w:val="00624810"/>
    <w:rsid w:val="00624EFA"/>
    <w:rsid w:val="006255F7"/>
    <w:rsid w:val="0063253A"/>
    <w:rsid w:val="00634DAF"/>
    <w:rsid w:val="0064254D"/>
    <w:rsid w:val="00647A2A"/>
    <w:rsid w:val="0065135A"/>
    <w:rsid w:val="006540A1"/>
    <w:rsid w:val="00664FD0"/>
    <w:rsid w:val="00667F16"/>
    <w:rsid w:val="0067786B"/>
    <w:rsid w:val="00685B8F"/>
    <w:rsid w:val="006903C8"/>
    <w:rsid w:val="00690C3A"/>
    <w:rsid w:val="00693041"/>
    <w:rsid w:val="00693495"/>
    <w:rsid w:val="006974D3"/>
    <w:rsid w:val="006A68BC"/>
    <w:rsid w:val="006B3151"/>
    <w:rsid w:val="006B61AC"/>
    <w:rsid w:val="006D7AF0"/>
    <w:rsid w:val="006D7DDB"/>
    <w:rsid w:val="006D7F44"/>
    <w:rsid w:val="006F3DB9"/>
    <w:rsid w:val="006F6D80"/>
    <w:rsid w:val="007009C1"/>
    <w:rsid w:val="00713173"/>
    <w:rsid w:val="00714C65"/>
    <w:rsid w:val="00725DA6"/>
    <w:rsid w:val="00727BF0"/>
    <w:rsid w:val="00727C81"/>
    <w:rsid w:val="00730CC6"/>
    <w:rsid w:val="00742890"/>
    <w:rsid w:val="00754A9E"/>
    <w:rsid w:val="0075652F"/>
    <w:rsid w:val="00756AD9"/>
    <w:rsid w:val="007628E3"/>
    <w:rsid w:val="007716A8"/>
    <w:rsid w:val="00777DF2"/>
    <w:rsid w:val="00777E1B"/>
    <w:rsid w:val="007817F0"/>
    <w:rsid w:val="00785A81"/>
    <w:rsid w:val="007A09FB"/>
    <w:rsid w:val="007A7505"/>
    <w:rsid w:val="007A7A80"/>
    <w:rsid w:val="007B135D"/>
    <w:rsid w:val="007B1D72"/>
    <w:rsid w:val="007B2A85"/>
    <w:rsid w:val="007B651D"/>
    <w:rsid w:val="007D541A"/>
    <w:rsid w:val="007D57C8"/>
    <w:rsid w:val="007E490D"/>
    <w:rsid w:val="007F68D9"/>
    <w:rsid w:val="008045B0"/>
    <w:rsid w:val="00805963"/>
    <w:rsid w:val="00805D62"/>
    <w:rsid w:val="0080703F"/>
    <w:rsid w:val="00807230"/>
    <w:rsid w:val="008239A0"/>
    <w:rsid w:val="0082661C"/>
    <w:rsid w:val="00830D2B"/>
    <w:rsid w:val="00834BE6"/>
    <w:rsid w:val="008376EC"/>
    <w:rsid w:val="00840257"/>
    <w:rsid w:val="0084068F"/>
    <w:rsid w:val="0084322A"/>
    <w:rsid w:val="00850C03"/>
    <w:rsid w:val="008516A4"/>
    <w:rsid w:val="00856347"/>
    <w:rsid w:val="00881FB1"/>
    <w:rsid w:val="0088734C"/>
    <w:rsid w:val="008A3725"/>
    <w:rsid w:val="008A6454"/>
    <w:rsid w:val="008B0CE9"/>
    <w:rsid w:val="008B3107"/>
    <w:rsid w:val="008B3931"/>
    <w:rsid w:val="008B7587"/>
    <w:rsid w:val="008C531D"/>
    <w:rsid w:val="008D51B0"/>
    <w:rsid w:val="008F1648"/>
    <w:rsid w:val="008F457D"/>
    <w:rsid w:val="008F57E4"/>
    <w:rsid w:val="008F6296"/>
    <w:rsid w:val="008F62A8"/>
    <w:rsid w:val="008F63CA"/>
    <w:rsid w:val="008F6A84"/>
    <w:rsid w:val="00900F40"/>
    <w:rsid w:val="0090260D"/>
    <w:rsid w:val="00903023"/>
    <w:rsid w:val="00903DF2"/>
    <w:rsid w:val="00930238"/>
    <w:rsid w:val="00932B75"/>
    <w:rsid w:val="00932DA9"/>
    <w:rsid w:val="00933E6E"/>
    <w:rsid w:val="00934A63"/>
    <w:rsid w:val="0094258C"/>
    <w:rsid w:val="00950216"/>
    <w:rsid w:val="00953D54"/>
    <w:rsid w:val="0096160F"/>
    <w:rsid w:val="00961E20"/>
    <w:rsid w:val="00963025"/>
    <w:rsid w:val="00967798"/>
    <w:rsid w:val="0096788C"/>
    <w:rsid w:val="0097358F"/>
    <w:rsid w:val="00973712"/>
    <w:rsid w:val="00974E4E"/>
    <w:rsid w:val="00976C54"/>
    <w:rsid w:val="00977EDC"/>
    <w:rsid w:val="009932B4"/>
    <w:rsid w:val="00993558"/>
    <w:rsid w:val="00993F6A"/>
    <w:rsid w:val="00995473"/>
    <w:rsid w:val="009A10B7"/>
    <w:rsid w:val="009A5419"/>
    <w:rsid w:val="009A66DE"/>
    <w:rsid w:val="009A6C0A"/>
    <w:rsid w:val="009B498B"/>
    <w:rsid w:val="009C1188"/>
    <w:rsid w:val="009C29A5"/>
    <w:rsid w:val="009C52AC"/>
    <w:rsid w:val="009E1918"/>
    <w:rsid w:val="009E1CC8"/>
    <w:rsid w:val="009E2129"/>
    <w:rsid w:val="009F03D7"/>
    <w:rsid w:val="009F5382"/>
    <w:rsid w:val="009F5EA3"/>
    <w:rsid w:val="00A01771"/>
    <w:rsid w:val="00A115C1"/>
    <w:rsid w:val="00A115DD"/>
    <w:rsid w:val="00A11EF1"/>
    <w:rsid w:val="00A1499A"/>
    <w:rsid w:val="00A15F12"/>
    <w:rsid w:val="00A23B01"/>
    <w:rsid w:val="00A26E67"/>
    <w:rsid w:val="00A27B4E"/>
    <w:rsid w:val="00A30FDA"/>
    <w:rsid w:val="00A31213"/>
    <w:rsid w:val="00A31658"/>
    <w:rsid w:val="00A40CE0"/>
    <w:rsid w:val="00A42607"/>
    <w:rsid w:val="00A53677"/>
    <w:rsid w:val="00A56412"/>
    <w:rsid w:val="00A7194C"/>
    <w:rsid w:val="00A735BF"/>
    <w:rsid w:val="00A809FC"/>
    <w:rsid w:val="00A82CEA"/>
    <w:rsid w:val="00A90566"/>
    <w:rsid w:val="00A92837"/>
    <w:rsid w:val="00A943FD"/>
    <w:rsid w:val="00AA40B6"/>
    <w:rsid w:val="00AA4624"/>
    <w:rsid w:val="00AC2711"/>
    <w:rsid w:val="00AC35E1"/>
    <w:rsid w:val="00AC4D62"/>
    <w:rsid w:val="00AD30D3"/>
    <w:rsid w:val="00AE0997"/>
    <w:rsid w:val="00AE1D6E"/>
    <w:rsid w:val="00AF0A83"/>
    <w:rsid w:val="00AF4C3E"/>
    <w:rsid w:val="00AF757B"/>
    <w:rsid w:val="00B030D8"/>
    <w:rsid w:val="00B03502"/>
    <w:rsid w:val="00B101A3"/>
    <w:rsid w:val="00B23905"/>
    <w:rsid w:val="00B27BF6"/>
    <w:rsid w:val="00B3644C"/>
    <w:rsid w:val="00B46FD0"/>
    <w:rsid w:val="00B51D0E"/>
    <w:rsid w:val="00B60158"/>
    <w:rsid w:val="00B6594A"/>
    <w:rsid w:val="00B671D8"/>
    <w:rsid w:val="00B807EE"/>
    <w:rsid w:val="00B81A07"/>
    <w:rsid w:val="00B84BC4"/>
    <w:rsid w:val="00B87F64"/>
    <w:rsid w:val="00BA32E2"/>
    <w:rsid w:val="00BB327B"/>
    <w:rsid w:val="00BB3FBB"/>
    <w:rsid w:val="00BB50F1"/>
    <w:rsid w:val="00BD7FDA"/>
    <w:rsid w:val="00BE2B10"/>
    <w:rsid w:val="00BE390E"/>
    <w:rsid w:val="00BF6B27"/>
    <w:rsid w:val="00C01463"/>
    <w:rsid w:val="00C10FFB"/>
    <w:rsid w:val="00C147C2"/>
    <w:rsid w:val="00C14C21"/>
    <w:rsid w:val="00C22FC6"/>
    <w:rsid w:val="00C2551A"/>
    <w:rsid w:val="00C369CC"/>
    <w:rsid w:val="00C508C4"/>
    <w:rsid w:val="00C60ED0"/>
    <w:rsid w:val="00C61608"/>
    <w:rsid w:val="00C61948"/>
    <w:rsid w:val="00C70F24"/>
    <w:rsid w:val="00C71D69"/>
    <w:rsid w:val="00C76F5D"/>
    <w:rsid w:val="00C81714"/>
    <w:rsid w:val="00C8182F"/>
    <w:rsid w:val="00C82163"/>
    <w:rsid w:val="00C86102"/>
    <w:rsid w:val="00CA1DBE"/>
    <w:rsid w:val="00CA545A"/>
    <w:rsid w:val="00CB3D0D"/>
    <w:rsid w:val="00CC602E"/>
    <w:rsid w:val="00CE4D6A"/>
    <w:rsid w:val="00CE686A"/>
    <w:rsid w:val="00CF42C3"/>
    <w:rsid w:val="00D01B37"/>
    <w:rsid w:val="00D02E73"/>
    <w:rsid w:val="00D07FC6"/>
    <w:rsid w:val="00D12DCC"/>
    <w:rsid w:val="00D2225E"/>
    <w:rsid w:val="00D25484"/>
    <w:rsid w:val="00D35E53"/>
    <w:rsid w:val="00D40719"/>
    <w:rsid w:val="00D47652"/>
    <w:rsid w:val="00D5648D"/>
    <w:rsid w:val="00D63400"/>
    <w:rsid w:val="00D64A1E"/>
    <w:rsid w:val="00D75CB8"/>
    <w:rsid w:val="00D765BE"/>
    <w:rsid w:val="00D83ED8"/>
    <w:rsid w:val="00D84F74"/>
    <w:rsid w:val="00D86449"/>
    <w:rsid w:val="00D975C4"/>
    <w:rsid w:val="00DA010D"/>
    <w:rsid w:val="00DB185A"/>
    <w:rsid w:val="00DB2F70"/>
    <w:rsid w:val="00DB7895"/>
    <w:rsid w:val="00DC776E"/>
    <w:rsid w:val="00DD0594"/>
    <w:rsid w:val="00DD1480"/>
    <w:rsid w:val="00DD1A1F"/>
    <w:rsid w:val="00DD6CB4"/>
    <w:rsid w:val="00DD78DA"/>
    <w:rsid w:val="00DE4B3A"/>
    <w:rsid w:val="00DE6619"/>
    <w:rsid w:val="00DF0D36"/>
    <w:rsid w:val="00DF6847"/>
    <w:rsid w:val="00E13218"/>
    <w:rsid w:val="00E145BC"/>
    <w:rsid w:val="00E15A5A"/>
    <w:rsid w:val="00E15E64"/>
    <w:rsid w:val="00E1781C"/>
    <w:rsid w:val="00E2251B"/>
    <w:rsid w:val="00E234C5"/>
    <w:rsid w:val="00E3483A"/>
    <w:rsid w:val="00E3485C"/>
    <w:rsid w:val="00E34BE6"/>
    <w:rsid w:val="00E42C59"/>
    <w:rsid w:val="00E51541"/>
    <w:rsid w:val="00E56E35"/>
    <w:rsid w:val="00E56F32"/>
    <w:rsid w:val="00E56FBD"/>
    <w:rsid w:val="00E61E7C"/>
    <w:rsid w:val="00E62AF9"/>
    <w:rsid w:val="00E63EB0"/>
    <w:rsid w:val="00E74E6A"/>
    <w:rsid w:val="00E80B17"/>
    <w:rsid w:val="00E81031"/>
    <w:rsid w:val="00E867C9"/>
    <w:rsid w:val="00E9117D"/>
    <w:rsid w:val="00E92A64"/>
    <w:rsid w:val="00E96832"/>
    <w:rsid w:val="00EA5D57"/>
    <w:rsid w:val="00EA6CF8"/>
    <w:rsid w:val="00EB7AF7"/>
    <w:rsid w:val="00ED5D45"/>
    <w:rsid w:val="00EE2537"/>
    <w:rsid w:val="00EE3285"/>
    <w:rsid w:val="00EF407E"/>
    <w:rsid w:val="00F00CAA"/>
    <w:rsid w:val="00F00D9E"/>
    <w:rsid w:val="00F36160"/>
    <w:rsid w:val="00F40EFA"/>
    <w:rsid w:val="00F51DC5"/>
    <w:rsid w:val="00F5319E"/>
    <w:rsid w:val="00F54F14"/>
    <w:rsid w:val="00F7487F"/>
    <w:rsid w:val="00F75092"/>
    <w:rsid w:val="00F85507"/>
    <w:rsid w:val="00F85AAE"/>
    <w:rsid w:val="00F868CC"/>
    <w:rsid w:val="00F92370"/>
    <w:rsid w:val="00F9328C"/>
    <w:rsid w:val="00FA3EC0"/>
    <w:rsid w:val="00FA5116"/>
    <w:rsid w:val="00FA7FA8"/>
    <w:rsid w:val="00FB0F5E"/>
    <w:rsid w:val="00FB4857"/>
    <w:rsid w:val="00FB7D3A"/>
    <w:rsid w:val="00FC2AF7"/>
    <w:rsid w:val="00FD0977"/>
    <w:rsid w:val="00FD10F6"/>
    <w:rsid w:val="00FD3401"/>
    <w:rsid w:val="00FD53AF"/>
    <w:rsid w:val="00FE0320"/>
    <w:rsid w:val="00FE4BEC"/>
    <w:rsid w:val="00FE5848"/>
    <w:rsid w:val="00FF4F34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BAC32"/>
  <w15:docId w15:val="{E869B439-F0D8-40FD-B1DD-620524F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81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15D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5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577"/>
  </w:style>
  <w:style w:type="paragraph" w:styleId="Footer">
    <w:name w:val="footer"/>
    <w:basedOn w:val="Normal"/>
    <w:link w:val="FooterChar"/>
    <w:uiPriority w:val="99"/>
    <w:unhideWhenUsed/>
    <w:rsid w:val="0001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577"/>
  </w:style>
  <w:style w:type="table" w:styleId="TableGrid">
    <w:name w:val="Table Grid"/>
    <w:basedOn w:val="TableNormal"/>
    <w:uiPriority w:val="39"/>
    <w:rsid w:val="00A735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3818-779A-40EE-B2EC-7D4B189A6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LCBUSER4</dc:creator>
  <cp:lastModifiedBy>Holmes</cp:lastModifiedBy>
  <cp:revision>4</cp:revision>
  <cp:lastPrinted>2023-05-23T10:57:00Z</cp:lastPrinted>
  <dcterms:created xsi:type="dcterms:W3CDTF">2023-06-22T03:35:00Z</dcterms:created>
  <dcterms:modified xsi:type="dcterms:W3CDTF">2025-01-27T04:48:00Z</dcterms:modified>
</cp:coreProperties>
</file>