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F24" w:rsidRPr="000A07A6" w:rsidRDefault="006B3A3D" w:rsidP="006B3A3D">
      <w:pPr>
        <w:pStyle w:val="NoSpacing"/>
        <w:jc w:val="right"/>
        <w:rPr>
          <w:b/>
        </w:rPr>
      </w:pPr>
      <w:r w:rsidRPr="000A07A6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1971040</wp:posOffset>
            </wp:positionH>
            <wp:positionV relativeFrom="margin">
              <wp:posOffset>-762000</wp:posOffset>
            </wp:positionV>
            <wp:extent cx="812165" cy="657225"/>
            <wp:effectExtent l="0" t="0" r="6985" b="9525"/>
            <wp:wrapSquare wrapText="bothSides"/>
            <wp:docPr id="2" name="Picture 1" descr="F:\LOGO\LCB finance logo copy jpe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F:\LOGO\LCB finance logo copy jpe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7A6">
        <w:rPr>
          <w:b/>
        </w:rPr>
        <w:t>CREDIT CIRCULAR 2021/</w:t>
      </w:r>
      <w:r w:rsidR="00A0284A" w:rsidRPr="000A07A6">
        <w:rPr>
          <w:b/>
        </w:rPr>
        <w:t>06</w:t>
      </w:r>
    </w:p>
    <w:p w:rsidR="006B3A3D" w:rsidRPr="000A07A6" w:rsidRDefault="006B3A3D" w:rsidP="006B3A3D">
      <w:pPr>
        <w:jc w:val="right"/>
        <w:rPr>
          <w:b/>
        </w:rPr>
      </w:pPr>
      <w:r w:rsidRPr="000A07A6">
        <w:rPr>
          <w:b/>
        </w:rPr>
        <w:t>April</w:t>
      </w:r>
      <w:r w:rsidR="000A07A6" w:rsidRPr="000A07A6">
        <w:rPr>
          <w:b/>
        </w:rPr>
        <w:t xml:space="preserve"> </w:t>
      </w:r>
      <w:r w:rsidRPr="000A07A6">
        <w:rPr>
          <w:b/>
        </w:rPr>
        <w:t>1, 202</w:t>
      </w:r>
      <w:r w:rsidR="000A07A6" w:rsidRPr="000A07A6">
        <w:rPr>
          <w:b/>
        </w:rPr>
        <w:t>1</w:t>
      </w:r>
    </w:p>
    <w:p w:rsidR="006B3A3D" w:rsidRPr="006B3A3D" w:rsidRDefault="006B3A3D" w:rsidP="006B3A3D">
      <w:pPr>
        <w:pStyle w:val="NoSpacing"/>
        <w:jc w:val="center"/>
        <w:rPr>
          <w:rFonts w:ascii="Arial Black" w:hAnsi="Arial Black"/>
        </w:rPr>
      </w:pPr>
      <w:r w:rsidRPr="006B3A3D">
        <w:rPr>
          <w:rFonts w:ascii="Arial Black" w:hAnsi="Arial Black"/>
        </w:rPr>
        <w:t>RELEASE/ REPALCEMENT / CANCELLATION</w:t>
      </w:r>
    </w:p>
    <w:p w:rsidR="006B3A3D" w:rsidRPr="006B3A3D" w:rsidRDefault="006B3A3D" w:rsidP="006B3A3D">
      <w:pPr>
        <w:pStyle w:val="NoSpacing"/>
        <w:jc w:val="center"/>
        <w:rPr>
          <w:rFonts w:ascii="Arial Black" w:hAnsi="Arial Black"/>
        </w:rPr>
      </w:pPr>
      <w:r w:rsidRPr="006B3A3D">
        <w:rPr>
          <w:rFonts w:ascii="Arial Black" w:hAnsi="Arial Black"/>
        </w:rPr>
        <w:t>OF</w:t>
      </w:r>
      <w:r>
        <w:rPr>
          <w:rFonts w:ascii="Arial Black" w:hAnsi="Arial Black"/>
        </w:rPr>
        <w:t xml:space="preserve"> SECURITIES OF CREDIT FACILITIES</w:t>
      </w:r>
    </w:p>
    <w:p w:rsidR="00405A3A" w:rsidRDefault="00405A3A" w:rsidP="006B3A3D">
      <w:pPr>
        <w:pStyle w:val="NoSpacing"/>
        <w:rPr>
          <w:rFonts w:ascii="Times New Roman" w:hAnsi="Times New Roman" w:cs="Times New Roman"/>
        </w:rPr>
      </w:pPr>
    </w:p>
    <w:p w:rsidR="006B3A3D" w:rsidRPr="000A07A6" w:rsidRDefault="00405A3A" w:rsidP="001F57B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A07A6">
        <w:rPr>
          <w:rFonts w:ascii="Times New Roman" w:hAnsi="Times New Roman" w:cs="Times New Roman"/>
        </w:rPr>
        <w:t xml:space="preserve">According to the Credit Policy and Procedures </w:t>
      </w:r>
      <w:r w:rsidR="008E6A1E" w:rsidRPr="000A07A6">
        <w:rPr>
          <w:rFonts w:ascii="Times New Roman" w:hAnsi="Times New Roman" w:cs="Times New Roman"/>
        </w:rPr>
        <w:t>Manual</w:t>
      </w:r>
      <w:r w:rsidRPr="000A07A6">
        <w:rPr>
          <w:rFonts w:ascii="Times New Roman" w:hAnsi="Times New Roman" w:cs="Times New Roman"/>
        </w:rPr>
        <w:t xml:space="preserve"> securities </w:t>
      </w:r>
      <w:r w:rsidR="008E6A1E" w:rsidRPr="000A07A6">
        <w:rPr>
          <w:rFonts w:ascii="Times New Roman" w:hAnsi="Times New Roman" w:cs="Times New Roman"/>
        </w:rPr>
        <w:t xml:space="preserve">of a credit facility </w:t>
      </w:r>
      <w:r w:rsidRPr="000A07A6">
        <w:rPr>
          <w:rFonts w:ascii="Times New Roman" w:hAnsi="Times New Roman" w:cs="Times New Roman"/>
        </w:rPr>
        <w:t xml:space="preserve">cannot be released until settlement of </w:t>
      </w:r>
      <w:r w:rsidR="008E6A1E" w:rsidRPr="000A07A6">
        <w:rPr>
          <w:rFonts w:ascii="Times New Roman" w:hAnsi="Times New Roman" w:cs="Times New Roman"/>
        </w:rPr>
        <w:t>the</w:t>
      </w:r>
      <w:r w:rsidRPr="000A07A6">
        <w:rPr>
          <w:rFonts w:ascii="Times New Roman" w:hAnsi="Times New Roman" w:cs="Times New Roman"/>
        </w:rPr>
        <w:t xml:space="preserve"> facility in full (Refer Page 23 Paragraph 32)</w:t>
      </w:r>
    </w:p>
    <w:p w:rsidR="00405A3A" w:rsidRPr="000A07A6" w:rsidRDefault="00405A3A" w:rsidP="006B3A3D">
      <w:pPr>
        <w:pStyle w:val="NoSpacing"/>
        <w:rPr>
          <w:rFonts w:ascii="Times New Roman" w:hAnsi="Times New Roman" w:cs="Times New Roman"/>
        </w:rPr>
      </w:pPr>
    </w:p>
    <w:p w:rsidR="00405A3A" w:rsidRPr="000A07A6" w:rsidRDefault="001F57BD" w:rsidP="001F57B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A07A6">
        <w:rPr>
          <w:rFonts w:ascii="Times New Roman" w:hAnsi="Times New Roman" w:cs="Times New Roman"/>
        </w:rPr>
        <w:t>Accordingly,</w:t>
      </w:r>
      <w:r w:rsidR="00405A3A" w:rsidRPr="000A07A6">
        <w:rPr>
          <w:rFonts w:ascii="Times New Roman" w:hAnsi="Times New Roman" w:cs="Times New Roman"/>
        </w:rPr>
        <w:t xml:space="preserve"> securities obtained in respect of facility cannot be released, substituted</w:t>
      </w:r>
      <w:r w:rsidR="00EE5D54" w:rsidRPr="000A07A6">
        <w:rPr>
          <w:rFonts w:ascii="Times New Roman" w:hAnsi="Times New Roman" w:cs="Times New Roman"/>
        </w:rPr>
        <w:t>. rearranged</w:t>
      </w:r>
      <w:r w:rsidR="00405A3A" w:rsidRPr="000A07A6">
        <w:rPr>
          <w:rFonts w:ascii="Times New Roman" w:hAnsi="Times New Roman" w:cs="Times New Roman"/>
        </w:rPr>
        <w:t xml:space="preserve"> or cancelled until the facility is settled in full.</w:t>
      </w:r>
      <w:r w:rsidRPr="000A07A6">
        <w:rPr>
          <w:rFonts w:ascii="Times New Roman" w:hAnsi="Times New Roman" w:cs="Times New Roman"/>
        </w:rPr>
        <w:t xml:space="preserve"> If the need arises to rearrange the securities of an existing </w:t>
      </w:r>
      <w:r w:rsidR="00924156" w:rsidRPr="000A07A6">
        <w:rPr>
          <w:rFonts w:ascii="Times New Roman" w:hAnsi="Times New Roman" w:cs="Times New Roman"/>
        </w:rPr>
        <w:t>facility such</w:t>
      </w:r>
      <w:r w:rsidRPr="000A07A6">
        <w:rPr>
          <w:rFonts w:ascii="Times New Roman" w:hAnsi="Times New Roman" w:cs="Times New Roman"/>
        </w:rPr>
        <w:t xml:space="preserve"> </w:t>
      </w:r>
      <w:r w:rsidR="00405A3A" w:rsidRPr="000A07A6">
        <w:rPr>
          <w:rFonts w:ascii="Times New Roman" w:hAnsi="Times New Roman" w:cs="Times New Roman"/>
        </w:rPr>
        <w:t xml:space="preserve"> </w:t>
      </w:r>
      <w:r w:rsidRPr="000A07A6">
        <w:rPr>
          <w:rFonts w:ascii="Times New Roman" w:hAnsi="Times New Roman" w:cs="Times New Roman"/>
        </w:rPr>
        <w:t xml:space="preserve"> arrangements should be approved by the Head Office Credit Committee or the Board Credit Committee as appropriate depending on the original source of approval.</w:t>
      </w:r>
    </w:p>
    <w:p w:rsidR="001F57BD" w:rsidRPr="000A07A6" w:rsidRDefault="001F57BD" w:rsidP="001F57BD">
      <w:pPr>
        <w:pStyle w:val="NoSpacing"/>
      </w:pPr>
    </w:p>
    <w:p w:rsidR="001F57BD" w:rsidRPr="000A07A6" w:rsidRDefault="008E6A1E" w:rsidP="001F57B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0A07A6">
        <w:rPr>
          <w:rFonts w:ascii="Times New Roman" w:hAnsi="Times New Roman" w:cs="Times New Roman"/>
        </w:rPr>
        <w:t>S</w:t>
      </w:r>
      <w:r w:rsidR="001F57BD" w:rsidRPr="000A07A6">
        <w:rPr>
          <w:rFonts w:ascii="Times New Roman" w:hAnsi="Times New Roman" w:cs="Times New Roman"/>
        </w:rPr>
        <w:t>uch requirement should be evaluated as fresh credit facil</w:t>
      </w:r>
      <w:r w:rsidR="00CA61EF" w:rsidRPr="000A07A6">
        <w:rPr>
          <w:rFonts w:ascii="Times New Roman" w:hAnsi="Times New Roman" w:cs="Times New Roman"/>
        </w:rPr>
        <w:t>ity</w:t>
      </w:r>
      <w:r w:rsidR="00D21259" w:rsidRPr="000A07A6">
        <w:rPr>
          <w:rFonts w:ascii="Times New Roman" w:hAnsi="Times New Roman" w:cs="Times New Roman"/>
        </w:rPr>
        <w:t xml:space="preserve"> </w:t>
      </w:r>
      <w:r w:rsidR="00EE5D54" w:rsidRPr="000A07A6">
        <w:rPr>
          <w:rFonts w:ascii="Times New Roman" w:hAnsi="Times New Roman" w:cs="Times New Roman"/>
        </w:rPr>
        <w:t>in respect of</w:t>
      </w:r>
      <w:r w:rsidR="00D21259" w:rsidRPr="000A07A6">
        <w:rPr>
          <w:rFonts w:ascii="Times New Roman" w:hAnsi="Times New Roman" w:cs="Times New Roman"/>
          <w:b/>
        </w:rPr>
        <w:t xml:space="preserve"> performing facilities only,</w:t>
      </w:r>
      <w:r w:rsidR="00CA61EF" w:rsidRPr="000A07A6">
        <w:rPr>
          <w:rFonts w:ascii="Times New Roman" w:hAnsi="Times New Roman" w:cs="Times New Roman"/>
          <w:b/>
        </w:rPr>
        <w:t xml:space="preserve"> as foll</w:t>
      </w:r>
      <w:r w:rsidR="00505A15" w:rsidRPr="000A07A6">
        <w:rPr>
          <w:rFonts w:ascii="Times New Roman" w:hAnsi="Times New Roman" w:cs="Times New Roman"/>
          <w:b/>
        </w:rPr>
        <w:t>o</w:t>
      </w:r>
      <w:r w:rsidR="00CA61EF" w:rsidRPr="000A07A6">
        <w:rPr>
          <w:rFonts w:ascii="Times New Roman" w:hAnsi="Times New Roman" w:cs="Times New Roman"/>
          <w:b/>
        </w:rPr>
        <w:t>ws.</w:t>
      </w:r>
    </w:p>
    <w:p w:rsidR="00CA61EF" w:rsidRPr="000A07A6" w:rsidRDefault="00CA61EF" w:rsidP="00CA61EF">
      <w:pPr>
        <w:pStyle w:val="NoSpacing"/>
      </w:pPr>
    </w:p>
    <w:p w:rsidR="00505A15" w:rsidRPr="000A07A6" w:rsidRDefault="00CA61EF" w:rsidP="00CA61EF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A07A6">
        <w:rPr>
          <w:rFonts w:ascii="Times New Roman" w:hAnsi="Times New Roman" w:cs="Times New Roman"/>
        </w:rPr>
        <w:t xml:space="preserve">A credit proposal paper should be submitted to grant a fresh Loan </w:t>
      </w:r>
      <w:r w:rsidR="00924156" w:rsidRPr="000A07A6">
        <w:rPr>
          <w:rFonts w:ascii="Times New Roman" w:hAnsi="Times New Roman" w:cs="Times New Roman"/>
        </w:rPr>
        <w:t>against</w:t>
      </w:r>
      <w:r w:rsidRPr="000A07A6">
        <w:rPr>
          <w:rFonts w:ascii="Times New Roman" w:hAnsi="Times New Roman" w:cs="Times New Roman"/>
        </w:rPr>
        <w:t xml:space="preserve"> the proposed </w:t>
      </w:r>
      <w:r w:rsidRPr="000A07A6">
        <w:rPr>
          <w:rFonts w:ascii="Times New Roman" w:hAnsi="Times New Roman" w:cs="Times New Roman"/>
          <w:b/>
        </w:rPr>
        <w:t>new security</w:t>
      </w:r>
      <w:r w:rsidRPr="000A07A6">
        <w:rPr>
          <w:rFonts w:ascii="Times New Roman" w:hAnsi="Times New Roman" w:cs="Times New Roman"/>
        </w:rPr>
        <w:t xml:space="preserve"> up to the amount outstanding in the existing facility and apply proceeds in settlement of the </w:t>
      </w:r>
      <w:r w:rsidR="00924156" w:rsidRPr="000A07A6">
        <w:rPr>
          <w:rFonts w:ascii="Times New Roman" w:hAnsi="Times New Roman" w:cs="Times New Roman"/>
        </w:rPr>
        <w:t xml:space="preserve">amount outstanding in the </w:t>
      </w:r>
      <w:r w:rsidRPr="000A07A6">
        <w:rPr>
          <w:rFonts w:ascii="Times New Roman" w:hAnsi="Times New Roman" w:cs="Times New Roman"/>
        </w:rPr>
        <w:t>existing facility. (</w:t>
      </w:r>
      <w:r w:rsidR="00706F0A" w:rsidRPr="000A07A6">
        <w:rPr>
          <w:rFonts w:ascii="Times New Roman" w:hAnsi="Times New Roman" w:cs="Times New Roman"/>
        </w:rPr>
        <w:t>U</w:t>
      </w:r>
      <w:r w:rsidRPr="000A07A6">
        <w:rPr>
          <w:rFonts w:ascii="Times New Roman" w:hAnsi="Times New Roman" w:cs="Times New Roman"/>
        </w:rPr>
        <w:t xml:space="preserve">se existing credit proposal format </w:t>
      </w:r>
      <w:r w:rsidR="00706F0A" w:rsidRPr="000A07A6">
        <w:rPr>
          <w:rFonts w:ascii="Times New Roman" w:hAnsi="Times New Roman" w:cs="Times New Roman"/>
        </w:rPr>
        <w:t>to evaluate such</w:t>
      </w:r>
      <w:r w:rsidRPr="000A07A6">
        <w:rPr>
          <w:rFonts w:ascii="Times New Roman" w:hAnsi="Times New Roman" w:cs="Times New Roman"/>
        </w:rPr>
        <w:t xml:space="preserve"> </w:t>
      </w:r>
      <w:r w:rsidR="00797D9E" w:rsidRPr="000A07A6">
        <w:rPr>
          <w:rFonts w:ascii="Times New Roman" w:hAnsi="Times New Roman" w:cs="Times New Roman"/>
        </w:rPr>
        <w:t>purposely</w:t>
      </w:r>
      <w:r w:rsidRPr="000A07A6">
        <w:rPr>
          <w:rFonts w:ascii="Times New Roman" w:hAnsi="Times New Roman" w:cs="Times New Roman"/>
        </w:rPr>
        <w:t>)</w:t>
      </w:r>
      <w:r w:rsidR="008E6A1E" w:rsidRPr="000A07A6">
        <w:rPr>
          <w:rFonts w:ascii="Times New Roman" w:hAnsi="Times New Roman" w:cs="Times New Roman"/>
        </w:rPr>
        <w:t>.</w:t>
      </w:r>
    </w:p>
    <w:p w:rsidR="0010624C" w:rsidRPr="000A07A6" w:rsidRDefault="0010624C" w:rsidP="0010624C">
      <w:pPr>
        <w:pStyle w:val="NoSpacing"/>
        <w:ind w:left="1500"/>
        <w:jc w:val="both"/>
        <w:rPr>
          <w:rFonts w:ascii="Times New Roman" w:hAnsi="Times New Roman" w:cs="Times New Roman"/>
        </w:rPr>
      </w:pPr>
    </w:p>
    <w:p w:rsidR="0010624C" w:rsidRPr="000A07A6" w:rsidRDefault="00706F0A" w:rsidP="00CA61EF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A07A6">
        <w:rPr>
          <w:rFonts w:ascii="Times New Roman" w:hAnsi="Times New Roman" w:cs="Times New Roman"/>
        </w:rPr>
        <w:t>The</w:t>
      </w:r>
      <w:r w:rsidR="0010624C" w:rsidRPr="000A07A6">
        <w:rPr>
          <w:rFonts w:ascii="Times New Roman" w:hAnsi="Times New Roman" w:cs="Times New Roman"/>
        </w:rPr>
        <w:t xml:space="preserve"> proposal should be submitted to the Credit </w:t>
      </w:r>
      <w:r w:rsidR="00D06519" w:rsidRPr="000A07A6">
        <w:rPr>
          <w:rFonts w:ascii="Times New Roman" w:hAnsi="Times New Roman" w:cs="Times New Roman"/>
        </w:rPr>
        <w:t>Department</w:t>
      </w:r>
      <w:r w:rsidR="0010624C" w:rsidRPr="000A07A6">
        <w:rPr>
          <w:rFonts w:ascii="Times New Roman" w:hAnsi="Times New Roman" w:cs="Times New Roman"/>
        </w:rPr>
        <w:t xml:space="preserve"> for consideration</w:t>
      </w:r>
      <w:r w:rsidRPr="000A07A6">
        <w:rPr>
          <w:rFonts w:ascii="Times New Roman" w:hAnsi="Times New Roman" w:cs="Times New Roman"/>
        </w:rPr>
        <w:t>.</w:t>
      </w:r>
    </w:p>
    <w:p w:rsidR="00CA61EF" w:rsidRPr="000A07A6" w:rsidRDefault="00CA61EF" w:rsidP="00505A15">
      <w:pPr>
        <w:pStyle w:val="NoSpacing"/>
        <w:ind w:left="1500"/>
        <w:jc w:val="both"/>
        <w:rPr>
          <w:rFonts w:ascii="Times New Roman" w:hAnsi="Times New Roman" w:cs="Times New Roman"/>
        </w:rPr>
      </w:pPr>
      <w:r w:rsidRPr="000A07A6">
        <w:rPr>
          <w:rFonts w:ascii="Times New Roman" w:hAnsi="Times New Roman" w:cs="Times New Roman"/>
        </w:rPr>
        <w:t xml:space="preserve"> </w:t>
      </w:r>
    </w:p>
    <w:p w:rsidR="00505A15" w:rsidRPr="000A07A6" w:rsidRDefault="0010624C" w:rsidP="00CA61EF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A07A6">
        <w:rPr>
          <w:rFonts w:ascii="Times New Roman" w:hAnsi="Times New Roman" w:cs="Times New Roman"/>
        </w:rPr>
        <w:t>The proposal should ensure recovery of accrued interest</w:t>
      </w:r>
      <w:r w:rsidR="00CA61EF" w:rsidRPr="000A07A6">
        <w:rPr>
          <w:rFonts w:ascii="Times New Roman" w:hAnsi="Times New Roman" w:cs="Times New Roman"/>
        </w:rPr>
        <w:t xml:space="preserve"> during the interim period</w:t>
      </w:r>
      <w:r w:rsidR="00924156" w:rsidRPr="000A07A6">
        <w:rPr>
          <w:rFonts w:ascii="Times New Roman" w:hAnsi="Times New Roman" w:cs="Times New Roman"/>
        </w:rPr>
        <w:t xml:space="preserve"> from the borrower.</w:t>
      </w:r>
    </w:p>
    <w:p w:rsidR="00505A15" w:rsidRPr="000A07A6" w:rsidRDefault="00505A15" w:rsidP="00706F0A">
      <w:pPr>
        <w:pStyle w:val="NoSpacing"/>
      </w:pPr>
    </w:p>
    <w:p w:rsidR="00505A15" w:rsidRPr="000A07A6" w:rsidRDefault="00505A15" w:rsidP="00CA61EF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0A07A6">
        <w:rPr>
          <w:rFonts w:ascii="Times New Roman" w:hAnsi="Times New Roman" w:cs="Times New Roman"/>
        </w:rPr>
        <w:t xml:space="preserve">Branch Manager should justify the need to rearrange the security stating the </w:t>
      </w:r>
      <w:r w:rsidRPr="000A07A6">
        <w:rPr>
          <w:rFonts w:ascii="Times New Roman" w:hAnsi="Times New Roman" w:cs="Times New Roman"/>
          <w:b/>
        </w:rPr>
        <w:t xml:space="preserve">advantage </w:t>
      </w:r>
      <w:r w:rsidR="000A07A6" w:rsidRPr="000A07A6">
        <w:rPr>
          <w:rFonts w:ascii="Times New Roman" w:hAnsi="Times New Roman" w:cs="Times New Roman"/>
          <w:b/>
        </w:rPr>
        <w:t xml:space="preserve">to the company, </w:t>
      </w:r>
      <w:r w:rsidR="008E6A1E" w:rsidRPr="000A07A6">
        <w:rPr>
          <w:rFonts w:ascii="Times New Roman" w:hAnsi="Times New Roman" w:cs="Times New Roman"/>
          <w:b/>
        </w:rPr>
        <w:t>when compared with the existing</w:t>
      </w:r>
      <w:r w:rsidRPr="000A07A6">
        <w:rPr>
          <w:rFonts w:ascii="Times New Roman" w:hAnsi="Times New Roman" w:cs="Times New Roman"/>
          <w:b/>
        </w:rPr>
        <w:t xml:space="preserve"> security</w:t>
      </w:r>
      <w:r w:rsidR="008E6A1E" w:rsidRPr="000A07A6">
        <w:rPr>
          <w:rFonts w:ascii="Times New Roman" w:hAnsi="Times New Roman" w:cs="Times New Roman"/>
          <w:b/>
        </w:rPr>
        <w:t>.</w:t>
      </w:r>
    </w:p>
    <w:p w:rsidR="0010624C" w:rsidRPr="000A07A6" w:rsidRDefault="0010624C" w:rsidP="00706F0A">
      <w:pPr>
        <w:pStyle w:val="NoSpacing"/>
      </w:pPr>
    </w:p>
    <w:p w:rsidR="00EB3934" w:rsidRPr="000A07A6" w:rsidRDefault="0010624C" w:rsidP="002B731F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A07A6">
        <w:rPr>
          <w:rFonts w:ascii="Times New Roman" w:hAnsi="Times New Roman" w:cs="Times New Roman"/>
        </w:rPr>
        <w:t>S</w:t>
      </w:r>
      <w:r w:rsidR="00EB3934" w:rsidRPr="000A07A6">
        <w:rPr>
          <w:rFonts w:ascii="Times New Roman" w:hAnsi="Times New Roman" w:cs="Times New Roman"/>
        </w:rPr>
        <w:t>ecurity documentation</w:t>
      </w:r>
      <w:r w:rsidRPr="000A07A6">
        <w:rPr>
          <w:rFonts w:ascii="Times New Roman" w:hAnsi="Times New Roman" w:cs="Times New Roman"/>
        </w:rPr>
        <w:t xml:space="preserve"> process should be </w:t>
      </w:r>
      <w:r w:rsidR="00EB3934" w:rsidRPr="000A07A6">
        <w:rPr>
          <w:rFonts w:ascii="Times New Roman" w:hAnsi="Times New Roman" w:cs="Times New Roman"/>
        </w:rPr>
        <w:t>conducted</w:t>
      </w:r>
      <w:r w:rsidR="00706F0A" w:rsidRPr="000A07A6">
        <w:rPr>
          <w:rFonts w:ascii="Times New Roman" w:hAnsi="Times New Roman" w:cs="Times New Roman"/>
        </w:rPr>
        <w:t xml:space="preserve"> </w:t>
      </w:r>
      <w:r w:rsidR="00924156" w:rsidRPr="000A07A6">
        <w:rPr>
          <w:rFonts w:ascii="Times New Roman" w:hAnsi="Times New Roman" w:cs="Times New Roman"/>
        </w:rPr>
        <w:t>afresh, treating</w:t>
      </w:r>
      <w:r w:rsidR="00EB3934" w:rsidRPr="000A07A6">
        <w:rPr>
          <w:rFonts w:ascii="Times New Roman" w:hAnsi="Times New Roman" w:cs="Times New Roman"/>
        </w:rPr>
        <w:t xml:space="preserve"> the rearrangement </w:t>
      </w:r>
      <w:r w:rsidR="00924156" w:rsidRPr="000A07A6">
        <w:rPr>
          <w:rFonts w:ascii="Times New Roman" w:hAnsi="Times New Roman" w:cs="Times New Roman"/>
        </w:rPr>
        <w:t xml:space="preserve">as </w:t>
      </w:r>
      <w:r w:rsidR="00B3403A" w:rsidRPr="000A07A6">
        <w:rPr>
          <w:rFonts w:ascii="Times New Roman" w:hAnsi="Times New Roman" w:cs="Times New Roman"/>
        </w:rPr>
        <w:t xml:space="preserve">a </w:t>
      </w:r>
      <w:r w:rsidR="00924156" w:rsidRPr="000A07A6">
        <w:rPr>
          <w:rFonts w:ascii="Times New Roman" w:hAnsi="Times New Roman" w:cs="Times New Roman"/>
        </w:rPr>
        <w:t>fresh</w:t>
      </w:r>
      <w:r w:rsidR="00EB3934" w:rsidRPr="000A07A6">
        <w:rPr>
          <w:rFonts w:ascii="Times New Roman" w:hAnsi="Times New Roman" w:cs="Times New Roman"/>
        </w:rPr>
        <w:t xml:space="preserve"> facility backed by an </w:t>
      </w:r>
      <w:r w:rsidR="000A07A6" w:rsidRPr="000A07A6">
        <w:rPr>
          <w:rFonts w:ascii="Times New Roman" w:hAnsi="Times New Roman" w:cs="Times New Roman"/>
        </w:rPr>
        <w:t>O</w:t>
      </w:r>
      <w:r w:rsidR="00EB3934" w:rsidRPr="000A07A6">
        <w:rPr>
          <w:rFonts w:ascii="Times New Roman" w:hAnsi="Times New Roman" w:cs="Times New Roman"/>
        </w:rPr>
        <w:t xml:space="preserve">ffer </w:t>
      </w:r>
      <w:r w:rsidR="000A07A6" w:rsidRPr="000A07A6">
        <w:rPr>
          <w:rFonts w:ascii="Times New Roman" w:hAnsi="Times New Roman" w:cs="Times New Roman"/>
        </w:rPr>
        <w:t>L</w:t>
      </w:r>
      <w:r w:rsidR="00EB3934" w:rsidRPr="000A07A6">
        <w:rPr>
          <w:rFonts w:ascii="Times New Roman" w:hAnsi="Times New Roman" w:cs="Times New Roman"/>
        </w:rPr>
        <w:t>etter,</w:t>
      </w:r>
    </w:p>
    <w:p w:rsidR="00EB3934" w:rsidRPr="000A07A6" w:rsidRDefault="00EB3934" w:rsidP="00EB3934">
      <w:pPr>
        <w:pStyle w:val="ListParagraph"/>
        <w:rPr>
          <w:rFonts w:ascii="Times New Roman" w:hAnsi="Times New Roman" w:cs="Times New Roman"/>
        </w:rPr>
      </w:pPr>
    </w:p>
    <w:p w:rsidR="00D21259" w:rsidRPr="000A07A6" w:rsidRDefault="00505A15" w:rsidP="00CA61EF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 w:rsidRPr="000A07A6">
        <w:rPr>
          <w:rFonts w:ascii="Times New Roman" w:hAnsi="Times New Roman" w:cs="Times New Roman"/>
          <w:b/>
          <w:u w:val="single"/>
        </w:rPr>
        <w:t>Personal Guarantors should not be</w:t>
      </w:r>
      <w:r w:rsidR="0010624C" w:rsidRPr="000A07A6">
        <w:rPr>
          <w:rFonts w:ascii="Times New Roman" w:hAnsi="Times New Roman" w:cs="Times New Roman"/>
          <w:b/>
          <w:u w:val="single"/>
        </w:rPr>
        <w:t xml:space="preserve"> released</w:t>
      </w:r>
      <w:r w:rsidR="00924156" w:rsidRPr="000A07A6">
        <w:rPr>
          <w:rFonts w:ascii="Times New Roman" w:hAnsi="Times New Roman" w:cs="Times New Roman"/>
          <w:b/>
          <w:u w:val="single"/>
        </w:rPr>
        <w:t xml:space="preserve"> /</w:t>
      </w:r>
      <w:r w:rsidR="000A07A6" w:rsidRPr="000A07A6">
        <w:rPr>
          <w:rFonts w:ascii="Times New Roman" w:hAnsi="Times New Roman" w:cs="Times New Roman"/>
          <w:b/>
          <w:u w:val="single"/>
        </w:rPr>
        <w:t xml:space="preserve"> </w:t>
      </w:r>
      <w:r w:rsidR="00B3403A" w:rsidRPr="000A07A6">
        <w:rPr>
          <w:rFonts w:ascii="Times New Roman" w:hAnsi="Times New Roman" w:cs="Times New Roman"/>
          <w:b/>
          <w:u w:val="single"/>
        </w:rPr>
        <w:t>substituted under</w:t>
      </w:r>
      <w:r w:rsidR="00EB3934" w:rsidRPr="000A07A6">
        <w:rPr>
          <w:rFonts w:ascii="Times New Roman" w:hAnsi="Times New Roman" w:cs="Times New Roman"/>
          <w:b/>
          <w:u w:val="single"/>
        </w:rPr>
        <w:t xml:space="preserve"> any circumstances if</w:t>
      </w:r>
      <w:r w:rsidR="0010624C" w:rsidRPr="000A07A6">
        <w:rPr>
          <w:rFonts w:ascii="Times New Roman" w:hAnsi="Times New Roman" w:cs="Times New Roman"/>
          <w:b/>
          <w:u w:val="single"/>
        </w:rPr>
        <w:t xml:space="preserve"> the facility is in the non performing</w:t>
      </w:r>
      <w:r w:rsidR="00EB3934" w:rsidRPr="000A07A6">
        <w:rPr>
          <w:rFonts w:ascii="Times New Roman" w:hAnsi="Times New Roman" w:cs="Times New Roman"/>
          <w:b/>
          <w:u w:val="single"/>
        </w:rPr>
        <w:t xml:space="preserve"> segment and reported to CRIB. The guarantor should meet his liability.</w:t>
      </w:r>
      <w:r w:rsidR="0010624C" w:rsidRPr="000A07A6">
        <w:rPr>
          <w:rFonts w:ascii="Times New Roman" w:hAnsi="Times New Roman" w:cs="Times New Roman"/>
          <w:b/>
          <w:u w:val="single"/>
        </w:rPr>
        <w:t xml:space="preserve"> </w:t>
      </w:r>
    </w:p>
    <w:p w:rsidR="00D21259" w:rsidRPr="000A07A6" w:rsidRDefault="00D21259" w:rsidP="00D21259">
      <w:pPr>
        <w:pStyle w:val="ListParagraph"/>
        <w:rPr>
          <w:rFonts w:ascii="Times New Roman" w:hAnsi="Times New Roman" w:cs="Times New Roman"/>
        </w:rPr>
      </w:pPr>
    </w:p>
    <w:p w:rsidR="00706F0A" w:rsidRPr="000A07A6" w:rsidRDefault="00EB3934" w:rsidP="006E0F44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0A07A6">
        <w:rPr>
          <w:rFonts w:ascii="Times New Roman" w:hAnsi="Times New Roman" w:cs="Times New Roman"/>
        </w:rPr>
        <w:t xml:space="preserve">As per above arrangements the Information Technology </w:t>
      </w:r>
      <w:r w:rsidR="002D6E5C" w:rsidRPr="000A07A6">
        <w:rPr>
          <w:rFonts w:ascii="Times New Roman" w:hAnsi="Times New Roman" w:cs="Times New Roman"/>
        </w:rPr>
        <w:t>D</w:t>
      </w:r>
      <w:r w:rsidRPr="000A07A6">
        <w:rPr>
          <w:rFonts w:ascii="Times New Roman" w:hAnsi="Times New Roman" w:cs="Times New Roman"/>
        </w:rPr>
        <w:t xml:space="preserve">epartment should ensure the </w:t>
      </w:r>
      <w:r w:rsidR="002D6E5C" w:rsidRPr="000A07A6">
        <w:rPr>
          <w:rFonts w:ascii="Times New Roman" w:hAnsi="Times New Roman" w:cs="Times New Roman"/>
        </w:rPr>
        <w:t xml:space="preserve">there is </w:t>
      </w:r>
      <w:r w:rsidR="002D6E5C" w:rsidRPr="000A07A6">
        <w:rPr>
          <w:rFonts w:ascii="Times New Roman" w:hAnsi="Times New Roman" w:cs="Times New Roman"/>
          <w:b/>
          <w:u w:val="single"/>
        </w:rPr>
        <w:t xml:space="preserve">no provision to change the security recorded in the loan </w:t>
      </w:r>
      <w:r w:rsidR="00706F0A" w:rsidRPr="000A07A6">
        <w:rPr>
          <w:rFonts w:ascii="Times New Roman" w:hAnsi="Times New Roman" w:cs="Times New Roman"/>
          <w:b/>
          <w:u w:val="single"/>
        </w:rPr>
        <w:t>module,</w:t>
      </w:r>
    </w:p>
    <w:p w:rsidR="00706F0A" w:rsidRPr="000A07A6" w:rsidRDefault="00706F0A" w:rsidP="00706F0A">
      <w:pPr>
        <w:pStyle w:val="NoSpacing"/>
        <w:rPr>
          <w:b/>
        </w:rPr>
      </w:pPr>
    </w:p>
    <w:p w:rsidR="002D6E5C" w:rsidRPr="000A07A6" w:rsidRDefault="000A07A6" w:rsidP="006E0F44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A07A6">
        <w:rPr>
          <w:rFonts w:ascii="Times New Roman" w:hAnsi="Times New Roman" w:cs="Times New Roman"/>
        </w:rPr>
        <w:t>Under t</w:t>
      </w:r>
      <w:r w:rsidR="002D6E5C" w:rsidRPr="000A07A6">
        <w:rPr>
          <w:rFonts w:ascii="Times New Roman" w:hAnsi="Times New Roman" w:cs="Times New Roman"/>
        </w:rPr>
        <w:t>he above procedure</w:t>
      </w:r>
      <w:r w:rsidRPr="000A07A6">
        <w:rPr>
          <w:rFonts w:ascii="Times New Roman" w:hAnsi="Times New Roman" w:cs="Times New Roman"/>
        </w:rPr>
        <w:t xml:space="preserve"> </w:t>
      </w:r>
      <w:r w:rsidR="00706F0A" w:rsidRPr="000A07A6">
        <w:rPr>
          <w:rFonts w:ascii="Times New Roman" w:hAnsi="Times New Roman" w:cs="Times New Roman"/>
        </w:rPr>
        <w:t xml:space="preserve">the need to change securities recorded in the system will </w:t>
      </w:r>
      <w:r w:rsidR="008E6A1E" w:rsidRPr="000A07A6">
        <w:rPr>
          <w:rFonts w:ascii="Times New Roman" w:hAnsi="Times New Roman" w:cs="Times New Roman"/>
        </w:rPr>
        <w:t>not arise</w:t>
      </w:r>
      <w:r w:rsidR="00706F0A" w:rsidRPr="000A07A6">
        <w:rPr>
          <w:rFonts w:ascii="Times New Roman" w:hAnsi="Times New Roman" w:cs="Times New Roman"/>
        </w:rPr>
        <w:t>.</w:t>
      </w:r>
    </w:p>
    <w:p w:rsidR="00706F0A" w:rsidRPr="000A07A6" w:rsidRDefault="00706F0A" w:rsidP="00706F0A">
      <w:pPr>
        <w:pStyle w:val="ListParagraph"/>
        <w:rPr>
          <w:rFonts w:ascii="Times New Roman" w:hAnsi="Times New Roman" w:cs="Times New Roman"/>
        </w:rPr>
      </w:pPr>
    </w:p>
    <w:p w:rsidR="00706F0A" w:rsidRPr="000A07A6" w:rsidRDefault="00EE5D54" w:rsidP="000A07A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A07A6">
        <w:rPr>
          <w:rFonts w:ascii="Times New Roman" w:hAnsi="Times New Roman" w:cs="Times New Roman"/>
        </w:rPr>
        <w:t xml:space="preserve">Branch Managers are required to bring the contents of this circular to all staff members and ensure compliance </w:t>
      </w:r>
      <w:r w:rsidR="000A07A6" w:rsidRPr="000A07A6">
        <w:rPr>
          <w:rFonts w:ascii="Times New Roman" w:hAnsi="Times New Roman" w:cs="Times New Roman"/>
        </w:rPr>
        <w:t>with immediate</w:t>
      </w:r>
      <w:r w:rsidRPr="000A07A6">
        <w:rPr>
          <w:rFonts w:ascii="Times New Roman" w:hAnsi="Times New Roman" w:cs="Times New Roman"/>
        </w:rPr>
        <w:t xml:space="preserve"> effect.</w:t>
      </w:r>
    </w:p>
    <w:p w:rsidR="00EE5D54" w:rsidRPr="000A07A6" w:rsidRDefault="00EE5D54" w:rsidP="00EE5D54">
      <w:pPr>
        <w:pStyle w:val="NoSpacing"/>
        <w:jc w:val="both"/>
        <w:rPr>
          <w:rFonts w:ascii="Times New Roman" w:hAnsi="Times New Roman" w:cs="Times New Roman"/>
        </w:rPr>
      </w:pPr>
    </w:p>
    <w:p w:rsidR="00EE5D54" w:rsidRPr="000A07A6" w:rsidRDefault="00B33EBE" w:rsidP="00EE5D54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Signed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Signed</w:t>
      </w:r>
      <w:bookmarkStart w:id="0" w:name="_GoBack"/>
      <w:bookmarkEnd w:id="0"/>
    </w:p>
    <w:p w:rsidR="00505A15" w:rsidRPr="000A07A6" w:rsidRDefault="00924156" w:rsidP="00D06519">
      <w:pPr>
        <w:pStyle w:val="NoSpacing"/>
        <w:jc w:val="both"/>
        <w:rPr>
          <w:rFonts w:ascii="Times New Roman" w:hAnsi="Times New Roman" w:cs="Times New Roman"/>
          <w:b/>
        </w:rPr>
      </w:pPr>
      <w:r w:rsidRPr="000A07A6">
        <w:rPr>
          <w:rFonts w:ascii="Times New Roman" w:hAnsi="Times New Roman" w:cs="Times New Roman"/>
        </w:rPr>
        <w:t xml:space="preserve">    </w:t>
      </w:r>
      <w:r w:rsidRPr="000A07A6">
        <w:rPr>
          <w:rFonts w:ascii="Times New Roman" w:hAnsi="Times New Roman" w:cs="Times New Roman"/>
        </w:rPr>
        <w:tab/>
      </w:r>
      <w:r w:rsidR="000A07A6" w:rsidRPr="000A07A6">
        <w:rPr>
          <w:rFonts w:ascii="Times New Roman" w:hAnsi="Times New Roman" w:cs="Times New Roman"/>
          <w:b/>
        </w:rPr>
        <w:t>CHIEF RISK OFFICE</w:t>
      </w:r>
      <w:r w:rsidR="000A07A6" w:rsidRPr="000A07A6">
        <w:rPr>
          <w:rFonts w:ascii="Times New Roman" w:hAnsi="Times New Roman" w:cs="Times New Roman"/>
          <w:b/>
        </w:rPr>
        <w:tab/>
      </w:r>
      <w:r w:rsidR="000A07A6" w:rsidRPr="000A07A6">
        <w:rPr>
          <w:rFonts w:ascii="Times New Roman" w:hAnsi="Times New Roman" w:cs="Times New Roman"/>
          <w:b/>
        </w:rPr>
        <w:tab/>
      </w:r>
      <w:r w:rsidR="000A07A6" w:rsidRPr="000A07A6">
        <w:rPr>
          <w:rFonts w:ascii="Times New Roman" w:hAnsi="Times New Roman" w:cs="Times New Roman"/>
          <w:b/>
        </w:rPr>
        <w:tab/>
        <w:t>CEO / EXECUTIVE DIRECTOR</w:t>
      </w:r>
    </w:p>
    <w:sectPr w:rsidR="00505A15" w:rsidRPr="000A07A6" w:rsidSect="00D0651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B2DA6"/>
    <w:multiLevelType w:val="hybridMultilevel"/>
    <w:tmpl w:val="AF78FCA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1EC6E34"/>
    <w:multiLevelType w:val="hybridMultilevel"/>
    <w:tmpl w:val="16168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A3D"/>
    <w:rsid w:val="000A07A6"/>
    <w:rsid w:val="0010624C"/>
    <w:rsid w:val="001F57BD"/>
    <w:rsid w:val="002763F0"/>
    <w:rsid w:val="00297953"/>
    <w:rsid w:val="002D6E5C"/>
    <w:rsid w:val="00405A3A"/>
    <w:rsid w:val="00505A15"/>
    <w:rsid w:val="006B3A3D"/>
    <w:rsid w:val="00706F0A"/>
    <w:rsid w:val="00797D9E"/>
    <w:rsid w:val="008E6A1E"/>
    <w:rsid w:val="00924156"/>
    <w:rsid w:val="00A0284A"/>
    <w:rsid w:val="00A46F24"/>
    <w:rsid w:val="00A671F7"/>
    <w:rsid w:val="00B33EBE"/>
    <w:rsid w:val="00B3403A"/>
    <w:rsid w:val="00CA61EF"/>
    <w:rsid w:val="00D06519"/>
    <w:rsid w:val="00D20C41"/>
    <w:rsid w:val="00D21259"/>
    <w:rsid w:val="00E6661F"/>
    <w:rsid w:val="00EB3934"/>
    <w:rsid w:val="00EE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15BB"/>
  <w15:chartTrackingRefBased/>
  <w15:docId w15:val="{BD5FE3F1-4031-4C85-9FCF-57058CCE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3A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57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1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</dc:creator>
  <cp:keywords/>
  <dc:description/>
  <cp:lastModifiedBy>Holmes</cp:lastModifiedBy>
  <cp:revision>2</cp:revision>
  <cp:lastPrinted>2021-04-01T11:02:00Z</cp:lastPrinted>
  <dcterms:created xsi:type="dcterms:W3CDTF">2025-01-22T10:45:00Z</dcterms:created>
  <dcterms:modified xsi:type="dcterms:W3CDTF">2025-01-22T10:45:00Z</dcterms:modified>
</cp:coreProperties>
</file>