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E47D" w14:textId="77777777" w:rsidR="00995C64" w:rsidRDefault="00995C64" w:rsidP="00B30341"/>
    <w:p w14:paraId="3B567725" w14:textId="7F01C671" w:rsidR="00DC2042" w:rsidRPr="001002C1" w:rsidRDefault="00B30341" w:rsidP="00B30341">
      <w:pPr>
        <w:pStyle w:val="NoSpacing"/>
        <w:jc w:val="right"/>
      </w:pPr>
      <w:r w:rsidRPr="001002C1">
        <w:rPr>
          <w:noProof/>
        </w:rPr>
        <w:drawing>
          <wp:anchor distT="0" distB="0" distL="114300" distR="114300" simplePos="0" relativeHeight="251659264" behindDoc="0" locked="0" layoutInCell="1" allowOverlap="1" wp14:anchorId="486AFE91" wp14:editId="4BB4EAEC">
            <wp:simplePos x="0" y="0"/>
            <wp:positionH relativeFrom="margin">
              <wp:posOffset>2381250</wp:posOffset>
            </wp:positionH>
            <wp:positionV relativeFrom="margin">
              <wp:posOffset>-690880</wp:posOffset>
            </wp:positionV>
            <wp:extent cx="922655" cy="70993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C1">
        <w:t>Credit Circular No. 2019/</w:t>
      </w:r>
      <w:r w:rsidR="001002C1" w:rsidRPr="001002C1">
        <w:t>25</w:t>
      </w:r>
    </w:p>
    <w:p w14:paraId="7F25877A" w14:textId="5C1B0EDC" w:rsidR="00B30341" w:rsidRPr="001002C1" w:rsidRDefault="004A7AE5" w:rsidP="00B30341">
      <w:pPr>
        <w:pStyle w:val="NoSpacing"/>
        <w:jc w:val="right"/>
      </w:pPr>
      <w:r w:rsidRPr="001002C1">
        <w:t>17</w:t>
      </w:r>
      <w:r w:rsidR="00B30341" w:rsidRPr="001002C1">
        <w:rPr>
          <w:vertAlign w:val="superscript"/>
        </w:rPr>
        <w:t>th</w:t>
      </w:r>
      <w:r w:rsidR="00B30341" w:rsidRPr="001002C1">
        <w:t xml:space="preserve"> December 2019</w:t>
      </w:r>
    </w:p>
    <w:p w14:paraId="5DCB5219" w14:textId="44B53281" w:rsidR="00B30341" w:rsidRPr="00B30341" w:rsidRDefault="00D3754D" w:rsidP="00B30341">
      <w:pPr>
        <w:pStyle w:val="NoSpacing"/>
        <w:jc w:val="center"/>
        <w:rPr>
          <w:rFonts w:ascii="Arial Black" w:hAnsi="Arial Black"/>
        </w:rPr>
      </w:pPr>
      <w:r w:rsidRPr="00B30341">
        <w:rPr>
          <w:rFonts w:ascii="Arial Black" w:hAnsi="Arial Black"/>
        </w:rPr>
        <w:t>GUARANTOR</w:t>
      </w:r>
      <w:r>
        <w:rPr>
          <w:rFonts w:ascii="Arial Black" w:hAnsi="Arial Black"/>
        </w:rPr>
        <w:t>’</w:t>
      </w:r>
      <w:r w:rsidRPr="00B30341">
        <w:rPr>
          <w:rFonts w:ascii="Arial Black" w:hAnsi="Arial Black"/>
        </w:rPr>
        <w:t>S STATEMENT</w:t>
      </w:r>
    </w:p>
    <w:p w14:paraId="5C196FCF" w14:textId="77777777" w:rsidR="00B30341" w:rsidRDefault="00B30341" w:rsidP="00B30341">
      <w:pPr>
        <w:pStyle w:val="NoSpacing"/>
        <w:rPr>
          <w:rFonts w:ascii="Times New Roman" w:hAnsi="Times New Roman" w:cs="Times New Roman"/>
        </w:rPr>
      </w:pPr>
    </w:p>
    <w:p w14:paraId="56E33329" w14:textId="4A113874" w:rsidR="00B30341" w:rsidRDefault="00B30341" w:rsidP="00995C6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evaluation </w:t>
      </w:r>
      <w:r w:rsidR="00AF6706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credit facilities against the security of personal </w:t>
      </w:r>
      <w:r w:rsidR="00CB42A0">
        <w:rPr>
          <w:rFonts w:ascii="Times New Roman" w:hAnsi="Times New Roman" w:cs="Times New Roman"/>
        </w:rPr>
        <w:t>Guarantees</w:t>
      </w:r>
      <w:r>
        <w:rPr>
          <w:rFonts w:ascii="Times New Roman" w:hAnsi="Times New Roman" w:cs="Times New Roman"/>
        </w:rPr>
        <w:t xml:space="preserve"> we note that there had been instances </w:t>
      </w:r>
      <w:r w:rsidR="00995C64">
        <w:rPr>
          <w:rFonts w:ascii="Times New Roman" w:hAnsi="Times New Roman" w:cs="Times New Roman"/>
        </w:rPr>
        <w:t xml:space="preserve">at branches where the </w:t>
      </w:r>
      <w:r w:rsidR="00CB42A0">
        <w:rPr>
          <w:rFonts w:ascii="Times New Roman" w:hAnsi="Times New Roman" w:cs="Times New Roman"/>
        </w:rPr>
        <w:t xml:space="preserve">format </w:t>
      </w:r>
      <w:r w:rsidR="00995C64">
        <w:rPr>
          <w:rFonts w:ascii="Times New Roman" w:hAnsi="Times New Roman" w:cs="Times New Roman"/>
        </w:rPr>
        <w:t>“Guarantors Statement’</w:t>
      </w:r>
      <w:r>
        <w:rPr>
          <w:rFonts w:ascii="Times New Roman" w:hAnsi="Times New Roman" w:cs="Times New Roman"/>
        </w:rPr>
        <w:t xml:space="preserve"> obtained </w:t>
      </w:r>
      <w:r w:rsidR="00995C6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guarantors are </w:t>
      </w:r>
      <w:r w:rsidR="00995C64">
        <w:rPr>
          <w:rFonts w:ascii="Times New Roman" w:hAnsi="Times New Roman" w:cs="Times New Roman"/>
        </w:rPr>
        <w:t xml:space="preserve">incomplete and </w:t>
      </w:r>
      <w:r w:rsidR="00AF6706">
        <w:rPr>
          <w:rFonts w:ascii="Times New Roman" w:hAnsi="Times New Roman" w:cs="Times New Roman"/>
        </w:rPr>
        <w:t>sometimes</w:t>
      </w:r>
      <w:r w:rsidR="00995C64">
        <w:rPr>
          <w:rFonts w:ascii="Times New Roman" w:hAnsi="Times New Roman" w:cs="Times New Roman"/>
        </w:rPr>
        <w:t xml:space="preserve"> the guarantor has placed his signature on a blank format. </w:t>
      </w:r>
      <w:r w:rsidR="00276838">
        <w:rPr>
          <w:rFonts w:ascii="Times New Roman" w:hAnsi="Times New Roman" w:cs="Times New Roman"/>
        </w:rPr>
        <w:t>We consider</w:t>
      </w:r>
      <w:r w:rsidR="00CB42A0">
        <w:rPr>
          <w:rFonts w:ascii="Times New Roman" w:hAnsi="Times New Roman" w:cs="Times New Roman"/>
        </w:rPr>
        <w:t xml:space="preserve"> </w:t>
      </w:r>
      <w:r w:rsidR="00276838">
        <w:rPr>
          <w:rFonts w:ascii="Times New Roman" w:hAnsi="Times New Roman" w:cs="Times New Roman"/>
        </w:rPr>
        <w:t xml:space="preserve">this </w:t>
      </w:r>
      <w:r w:rsidR="00CB42A0">
        <w:rPr>
          <w:rFonts w:ascii="Times New Roman" w:hAnsi="Times New Roman" w:cs="Times New Roman"/>
        </w:rPr>
        <w:t xml:space="preserve">as </w:t>
      </w:r>
      <w:r w:rsidR="00276838">
        <w:rPr>
          <w:rFonts w:ascii="Times New Roman" w:hAnsi="Times New Roman" w:cs="Times New Roman"/>
        </w:rPr>
        <w:t xml:space="preserve">a </w:t>
      </w:r>
      <w:r w:rsidR="00CB42A0">
        <w:rPr>
          <w:rFonts w:ascii="Times New Roman" w:hAnsi="Times New Roman" w:cs="Times New Roman"/>
        </w:rPr>
        <w:t>very unsatisfactory method of evaluating credit.</w:t>
      </w:r>
      <w:r w:rsidR="00AF6706">
        <w:rPr>
          <w:rFonts w:ascii="Times New Roman" w:hAnsi="Times New Roman" w:cs="Times New Roman"/>
        </w:rPr>
        <w:t xml:space="preserve"> Obtaining signatures </w:t>
      </w:r>
      <w:r w:rsidR="004A7AE5">
        <w:rPr>
          <w:rFonts w:ascii="Times New Roman" w:hAnsi="Times New Roman" w:cs="Times New Roman"/>
        </w:rPr>
        <w:t>on blank</w:t>
      </w:r>
      <w:r w:rsidR="00AF6706">
        <w:rPr>
          <w:rFonts w:ascii="Times New Roman" w:hAnsi="Times New Roman" w:cs="Times New Roman"/>
        </w:rPr>
        <w:t xml:space="preserve"> formats are prohibited as per the Directions of the Central Bank of Sri Lanka</w:t>
      </w:r>
      <w:r w:rsidR="004A7AE5">
        <w:rPr>
          <w:rFonts w:ascii="Times New Roman" w:hAnsi="Times New Roman" w:cs="Times New Roman"/>
        </w:rPr>
        <w:t xml:space="preserve"> as well.</w:t>
      </w:r>
    </w:p>
    <w:p w14:paraId="652E995D" w14:textId="77777777" w:rsidR="007D12DD" w:rsidRDefault="007D12DD" w:rsidP="00995C6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7BE6D16" w14:textId="77315516" w:rsidR="00B30341" w:rsidRDefault="00B30341" w:rsidP="00995C6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AF6706">
        <w:rPr>
          <w:rFonts w:ascii="Times New Roman" w:hAnsi="Times New Roman" w:cs="Times New Roman"/>
        </w:rPr>
        <w:t xml:space="preserve"> a result</w:t>
      </w:r>
      <w:r>
        <w:rPr>
          <w:rFonts w:ascii="Times New Roman" w:hAnsi="Times New Roman" w:cs="Times New Roman"/>
        </w:rPr>
        <w:t xml:space="preserve"> of this situa</w:t>
      </w:r>
      <w:r w:rsidR="00670995">
        <w:rPr>
          <w:rFonts w:ascii="Times New Roman" w:hAnsi="Times New Roman" w:cs="Times New Roman"/>
        </w:rPr>
        <w:t xml:space="preserve">tion the company is at a disadvantage when a facility granted against the security </w:t>
      </w:r>
      <w:r w:rsidR="00CB42A0">
        <w:rPr>
          <w:rFonts w:ascii="Times New Roman" w:hAnsi="Times New Roman" w:cs="Times New Roman"/>
        </w:rPr>
        <w:t xml:space="preserve">of </w:t>
      </w:r>
      <w:r w:rsidR="00670995">
        <w:rPr>
          <w:rFonts w:ascii="Times New Roman" w:hAnsi="Times New Roman" w:cs="Times New Roman"/>
        </w:rPr>
        <w:t xml:space="preserve">personal </w:t>
      </w:r>
      <w:r w:rsidR="00995C64">
        <w:rPr>
          <w:rFonts w:ascii="Times New Roman" w:hAnsi="Times New Roman" w:cs="Times New Roman"/>
        </w:rPr>
        <w:t>Guarantee (s)</w:t>
      </w:r>
      <w:r w:rsidR="00276838">
        <w:rPr>
          <w:rFonts w:ascii="Times New Roman" w:hAnsi="Times New Roman" w:cs="Times New Roman"/>
        </w:rPr>
        <w:t xml:space="preserve"> get</w:t>
      </w:r>
      <w:r w:rsidR="00AF6706">
        <w:rPr>
          <w:rFonts w:ascii="Times New Roman" w:hAnsi="Times New Roman" w:cs="Times New Roman"/>
        </w:rPr>
        <w:t xml:space="preserve"> defaulted and </w:t>
      </w:r>
      <w:r w:rsidR="00995C64">
        <w:rPr>
          <w:rFonts w:ascii="Times New Roman" w:hAnsi="Times New Roman" w:cs="Times New Roman"/>
        </w:rPr>
        <w:t xml:space="preserve">when it becomes necessary </w:t>
      </w:r>
      <w:r w:rsidR="00670995">
        <w:rPr>
          <w:rFonts w:ascii="Times New Roman" w:hAnsi="Times New Roman" w:cs="Times New Roman"/>
        </w:rPr>
        <w:t>to enforcing such guarantees through litigation.</w:t>
      </w:r>
    </w:p>
    <w:p w14:paraId="6F6BB8D6" w14:textId="77777777" w:rsidR="00670995" w:rsidRDefault="00670995" w:rsidP="00995C6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29ECD66" w14:textId="58DA0A9E" w:rsidR="00670995" w:rsidRDefault="00670995" w:rsidP="00CB42A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Incomplete address result in </w:t>
      </w:r>
      <w:r w:rsidR="00995C6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communications addressed to guarantor</w:t>
      </w:r>
      <w:r w:rsidR="00995C6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995C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being returned by postal authorities undelivered (</w:t>
      </w:r>
      <w:r w:rsidR="00995C64"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</w:rPr>
        <w:t>Notice of Default, Letters of Demand, Summons</w:t>
      </w:r>
      <w:r w:rsidR="00995C64">
        <w:rPr>
          <w:rFonts w:ascii="Times New Roman" w:hAnsi="Times New Roman" w:cs="Times New Roman"/>
        </w:rPr>
        <w:t xml:space="preserve">, Notice of </w:t>
      </w:r>
      <w:r w:rsidR="00ED379A">
        <w:rPr>
          <w:rFonts w:ascii="Times New Roman" w:hAnsi="Times New Roman" w:cs="Times New Roman"/>
        </w:rPr>
        <w:t>T</w:t>
      </w:r>
      <w:r w:rsidR="00995C64">
        <w:rPr>
          <w:rFonts w:ascii="Times New Roman" w:hAnsi="Times New Roman" w:cs="Times New Roman"/>
        </w:rPr>
        <w:t>ermination</w:t>
      </w:r>
      <w:r w:rsidR="005410C8">
        <w:rPr>
          <w:rFonts w:ascii="Times New Roman" w:hAnsi="Times New Roman" w:cs="Times New Roman"/>
        </w:rPr>
        <w:t xml:space="preserve"> </w:t>
      </w:r>
      <w:r w:rsidR="00995C64">
        <w:rPr>
          <w:rFonts w:ascii="Times New Roman" w:hAnsi="Times New Roman" w:cs="Times New Roman"/>
        </w:rPr>
        <w:t xml:space="preserve"> of </w:t>
      </w:r>
      <w:r w:rsidR="00ED379A">
        <w:rPr>
          <w:rFonts w:ascii="Times New Roman" w:hAnsi="Times New Roman" w:cs="Times New Roman"/>
        </w:rPr>
        <w:t>L</w:t>
      </w:r>
      <w:r w:rsidR="00995C64">
        <w:rPr>
          <w:rFonts w:ascii="Times New Roman" w:hAnsi="Times New Roman" w:cs="Times New Roman"/>
        </w:rPr>
        <w:t>ease agreements etc.</w:t>
      </w:r>
      <w:r>
        <w:rPr>
          <w:rFonts w:ascii="Times New Roman" w:hAnsi="Times New Roman" w:cs="Times New Roman"/>
        </w:rPr>
        <w:t>)</w:t>
      </w:r>
      <w:r w:rsidR="00995C64">
        <w:rPr>
          <w:rFonts w:ascii="Times New Roman" w:hAnsi="Times New Roman" w:cs="Times New Roman"/>
        </w:rPr>
        <w:t xml:space="preserve"> Therefore, the address of the guarantor should be </w:t>
      </w:r>
      <w:r w:rsidR="004A7AE5">
        <w:rPr>
          <w:rFonts w:ascii="Times New Roman" w:hAnsi="Times New Roman" w:cs="Times New Roman"/>
        </w:rPr>
        <w:t>verified</w:t>
      </w:r>
      <w:r w:rsidR="00995C64">
        <w:rPr>
          <w:rFonts w:ascii="Times New Roman" w:hAnsi="Times New Roman" w:cs="Times New Roman"/>
        </w:rPr>
        <w:t xml:space="preserve"> against that in the NIC </w:t>
      </w:r>
      <w:r w:rsidR="00ED379A">
        <w:rPr>
          <w:rFonts w:ascii="Times New Roman" w:hAnsi="Times New Roman" w:cs="Times New Roman"/>
        </w:rPr>
        <w:t>and the position rectified.</w:t>
      </w:r>
      <w:r w:rsidR="00995C64">
        <w:rPr>
          <w:rFonts w:ascii="Times New Roman" w:hAnsi="Times New Roman" w:cs="Times New Roman"/>
        </w:rPr>
        <w:t xml:space="preserve"> </w:t>
      </w:r>
    </w:p>
    <w:p w14:paraId="713A8C02" w14:textId="77777777" w:rsidR="00B13F4D" w:rsidRDefault="00B13F4D" w:rsidP="00CB42A0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56B6DA0F" w14:textId="0DA0C75C" w:rsidR="00ED379A" w:rsidRDefault="00670995" w:rsidP="00CB42A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Incomplete</w:t>
      </w:r>
      <w:r w:rsidR="00995C64">
        <w:rPr>
          <w:rFonts w:ascii="Times New Roman" w:hAnsi="Times New Roman" w:cs="Times New Roman"/>
        </w:rPr>
        <w:t xml:space="preserve"> / missing data</w:t>
      </w:r>
      <w:r>
        <w:rPr>
          <w:rFonts w:ascii="Times New Roman" w:hAnsi="Times New Roman" w:cs="Times New Roman"/>
        </w:rPr>
        <w:t xml:space="preserve"> </w:t>
      </w:r>
      <w:r w:rsidR="00ED379A">
        <w:rPr>
          <w:rFonts w:ascii="Times New Roman" w:hAnsi="Times New Roman" w:cs="Times New Roman"/>
        </w:rPr>
        <w:t>in</w:t>
      </w:r>
      <w:r w:rsidR="00B13F4D">
        <w:rPr>
          <w:rFonts w:ascii="Times New Roman" w:hAnsi="Times New Roman" w:cs="Times New Roman"/>
        </w:rPr>
        <w:t xml:space="preserve"> the Guarantor</w:t>
      </w:r>
      <w:r w:rsidR="00995C64">
        <w:rPr>
          <w:rFonts w:ascii="Times New Roman" w:hAnsi="Times New Roman" w:cs="Times New Roman"/>
        </w:rPr>
        <w:t>(</w:t>
      </w:r>
      <w:r w:rsidR="00B13F4D">
        <w:rPr>
          <w:rFonts w:ascii="Times New Roman" w:hAnsi="Times New Roman" w:cs="Times New Roman"/>
        </w:rPr>
        <w:t>s</w:t>
      </w:r>
      <w:r w:rsidR="00995C64">
        <w:rPr>
          <w:rFonts w:ascii="Times New Roman" w:hAnsi="Times New Roman" w:cs="Times New Roman"/>
        </w:rPr>
        <w:t>)</w:t>
      </w:r>
      <w:r w:rsidR="00ED379A">
        <w:rPr>
          <w:rFonts w:ascii="Times New Roman" w:hAnsi="Times New Roman" w:cs="Times New Roman"/>
        </w:rPr>
        <w:t xml:space="preserve"> statement relating</w:t>
      </w:r>
      <w:r w:rsidR="00CB42A0">
        <w:rPr>
          <w:rFonts w:ascii="Times New Roman" w:hAnsi="Times New Roman" w:cs="Times New Roman"/>
        </w:rPr>
        <w:t xml:space="preserve"> to Income</w:t>
      </w:r>
      <w:r w:rsidR="00B13F4D">
        <w:rPr>
          <w:rFonts w:ascii="Times New Roman" w:hAnsi="Times New Roman" w:cs="Times New Roman"/>
        </w:rPr>
        <w:t xml:space="preserve"> and source</w:t>
      </w:r>
      <w:r>
        <w:rPr>
          <w:rFonts w:ascii="Times New Roman" w:hAnsi="Times New Roman" w:cs="Times New Roman"/>
        </w:rPr>
        <w:t xml:space="preserve"> of </w:t>
      </w:r>
      <w:r w:rsidR="00CB42A0">
        <w:rPr>
          <w:rFonts w:ascii="Times New Roman" w:hAnsi="Times New Roman" w:cs="Times New Roman"/>
        </w:rPr>
        <w:t xml:space="preserve">income, Deduction form salaries, </w:t>
      </w:r>
      <w:r w:rsidR="00995C64">
        <w:rPr>
          <w:rFonts w:ascii="Times New Roman" w:hAnsi="Times New Roman" w:cs="Times New Roman"/>
        </w:rPr>
        <w:t>Income tax particulars, details</w:t>
      </w:r>
      <w:r>
        <w:rPr>
          <w:rFonts w:ascii="Times New Roman" w:hAnsi="Times New Roman" w:cs="Times New Roman"/>
        </w:rPr>
        <w:t xml:space="preserve"> of </w:t>
      </w:r>
      <w:r w:rsidR="00276838">
        <w:rPr>
          <w:rFonts w:ascii="Times New Roman" w:hAnsi="Times New Roman" w:cs="Times New Roman"/>
        </w:rPr>
        <w:t>Assets would hinder</w:t>
      </w:r>
      <w:r>
        <w:rPr>
          <w:rFonts w:ascii="Times New Roman" w:hAnsi="Times New Roman" w:cs="Times New Roman"/>
        </w:rPr>
        <w:t xml:space="preserve"> </w:t>
      </w:r>
      <w:r w:rsidR="00ED379A">
        <w:rPr>
          <w:rFonts w:ascii="Times New Roman" w:hAnsi="Times New Roman" w:cs="Times New Roman"/>
        </w:rPr>
        <w:t>the proper evaluati</w:t>
      </w:r>
      <w:r w:rsidR="004A7AE5">
        <w:rPr>
          <w:rFonts w:ascii="Times New Roman" w:hAnsi="Times New Roman" w:cs="Times New Roman"/>
        </w:rPr>
        <w:t xml:space="preserve">on process of the Guarantor(s) </w:t>
      </w:r>
    </w:p>
    <w:p w14:paraId="3FD855EE" w14:textId="77777777" w:rsidR="00ED379A" w:rsidRPr="00ED379A" w:rsidRDefault="00ED379A" w:rsidP="00ED379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E1A0D47" w14:textId="729231FD" w:rsidR="00670995" w:rsidRPr="00ED379A" w:rsidRDefault="00ED379A" w:rsidP="00FF469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Pr="00ED379A"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availability of details of the assets of the guarantor(s) judgments</w:t>
      </w:r>
      <w:r w:rsidR="00670995" w:rsidRPr="00ED379A">
        <w:rPr>
          <w:rFonts w:ascii="Times New Roman" w:hAnsi="Times New Roman" w:cs="Times New Roman"/>
        </w:rPr>
        <w:t xml:space="preserve"> decided in our favour </w:t>
      </w:r>
      <w:r>
        <w:rPr>
          <w:rFonts w:ascii="Times New Roman" w:hAnsi="Times New Roman" w:cs="Times New Roman"/>
        </w:rPr>
        <w:t xml:space="preserve">cannot be </w:t>
      </w:r>
      <w:r w:rsidR="00CB42A0" w:rsidRPr="00ED379A">
        <w:rPr>
          <w:rFonts w:ascii="Times New Roman" w:hAnsi="Times New Roman" w:cs="Times New Roman"/>
        </w:rPr>
        <w:t>by enforc</w:t>
      </w:r>
      <w:r>
        <w:rPr>
          <w:rFonts w:ascii="Times New Roman" w:hAnsi="Times New Roman" w:cs="Times New Roman"/>
        </w:rPr>
        <w:t>ed through r</w:t>
      </w:r>
      <w:r w:rsidR="00670995" w:rsidRPr="00ED379A">
        <w:rPr>
          <w:rFonts w:ascii="Times New Roman" w:hAnsi="Times New Roman" w:cs="Times New Roman"/>
        </w:rPr>
        <w:t xml:space="preserve">elated writs </w:t>
      </w:r>
      <w:r>
        <w:rPr>
          <w:rFonts w:ascii="Times New Roman" w:hAnsi="Times New Roman" w:cs="Times New Roman"/>
        </w:rPr>
        <w:t>issued.</w:t>
      </w:r>
    </w:p>
    <w:p w14:paraId="787C5400" w14:textId="77777777" w:rsidR="00B13F4D" w:rsidRDefault="00B13F4D" w:rsidP="00CB42A0">
      <w:pPr>
        <w:pStyle w:val="NoSpacing"/>
        <w:jc w:val="both"/>
      </w:pPr>
    </w:p>
    <w:p w14:paraId="54AF83E7" w14:textId="2E1637F9" w:rsidR="00670995" w:rsidRDefault="00670995" w:rsidP="00CB42A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result of the above</w:t>
      </w:r>
      <w:r w:rsidR="00ED379A">
        <w:rPr>
          <w:rFonts w:ascii="Times New Roman" w:hAnsi="Times New Roman" w:cs="Times New Roman"/>
        </w:rPr>
        <w:t xml:space="preserve"> situation, the</w:t>
      </w:r>
      <w:r>
        <w:rPr>
          <w:rFonts w:ascii="Times New Roman" w:hAnsi="Times New Roman" w:cs="Times New Roman"/>
        </w:rPr>
        <w:t xml:space="preserve"> justifications to recommend credit facilities</w:t>
      </w:r>
      <w:r w:rsidR="00B13F4D">
        <w:rPr>
          <w:rFonts w:ascii="Times New Roman" w:hAnsi="Times New Roman" w:cs="Times New Roman"/>
        </w:rPr>
        <w:t xml:space="preserve"> at branch level </w:t>
      </w:r>
      <w:r w:rsidR="00ED379A">
        <w:rPr>
          <w:rFonts w:ascii="Times New Roman" w:hAnsi="Times New Roman" w:cs="Times New Roman"/>
        </w:rPr>
        <w:t xml:space="preserve">against personal guarantees </w:t>
      </w:r>
      <w:r w:rsidR="00B13F4D">
        <w:rPr>
          <w:rFonts w:ascii="Times New Roman" w:hAnsi="Times New Roman" w:cs="Times New Roman"/>
        </w:rPr>
        <w:t xml:space="preserve">would </w:t>
      </w:r>
      <w:r w:rsidR="00CB42A0">
        <w:rPr>
          <w:rFonts w:ascii="Times New Roman" w:hAnsi="Times New Roman" w:cs="Times New Roman"/>
        </w:rPr>
        <w:t>amount to</w:t>
      </w:r>
      <w:r w:rsidR="00B13F4D">
        <w:rPr>
          <w:rFonts w:ascii="Times New Roman" w:hAnsi="Times New Roman" w:cs="Times New Roman"/>
        </w:rPr>
        <w:t xml:space="preserve"> misrepresentation of facts to the approving authority</w:t>
      </w:r>
      <w:r w:rsidR="00ED379A">
        <w:rPr>
          <w:rFonts w:ascii="Times New Roman" w:hAnsi="Times New Roman" w:cs="Times New Roman"/>
        </w:rPr>
        <w:t>.</w:t>
      </w:r>
      <w:r w:rsidR="00B13F4D">
        <w:rPr>
          <w:rFonts w:ascii="Times New Roman" w:hAnsi="Times New Roman" w:cs="Times New Roman"/>
        </w:rPr>
        <w:t xml:space="preserve"> </w:t>
      </w:r>
    </w:p>
    <w:p w14:paraId="6C641127" w14:textId="77777777" w:rsidR="007D12DD" w:rsidRDefault="007D12DD" w:rsidP="00CB42A0">
      <w:pPr>
        <w:pStyle w:val="NoSpacing"/>
        <w:jc w:val="both"/>
      </w:pPr>
    </w:p>
    <w:p w14:paraId="3DD95C57" w14:textId="77777777" w:rsidR="004A7AE5" w:rsidRDefault="00CB42A0" w:rsidP="001002C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lack of information in the Guarantor’s statement</w:t>
      </w:r>
      <w:r w:rsidR="007D12DD">
        <w:rPr>
          <w:rFonts w:ascii="Times New Roman" w:hAnsi="Times New Roman" w:cs="Times New Roman"/>
        </w:rPr>
        <w:t xml:space="preserve"> the section “</w:t>
      </w:r>
      <w:r w:rsidR="00CB3956" w:rsidRPr="00615129">
        <w:rPr>
          <w:rFonts w:ascii="Times New Roman" w:hAnsi="Times New Roman" w:cs="Times New Roman"/>
          <w:b/>
        </w:rPr>
        <w:t>A</w:t>
      </w:r>
      <w:r w:rsidR="007D12DD" w:rsidRPr="00615129">
        <w:rPr>
          <w:rFonts w:ascii="Times New Roman" w:hAnsi="Times New Roman" w:cs="Times New Roman"/>
          <w:b/>
        </w:rPr>
        <w:t xml:space="preserve">pproval </w:t>
      </w:r>
      <w:r w:rsidR="00615129" w:rsidRPr="00615129">
        <w:rPr>
          <w:rFonts w:ascii="Times New Roman" w:hAnsi="Times New Roman" w:cs="Times New Roman"/>
          <w:b/>
        </w:rPr>
        <w:t>to accept the Guarantor</w:t>
      </w:r>
      <w:r w:rsidR="00615129">
        <w:rPr>
          <w:rFonts w:ascii="Times New Roman" w:hAnsi="Times New Roman" w:cs="Times New Roman"/>
        </w:rPr>
        <w:t>”</w:t>
      </w:r>
      <w:r w:rsidR="007D12DD">
        <w:rPr>
          <w:rFonts w:ascii="Times New Roman" w:hAnsi="Times New Roman" w:cs="Times New Roman"/>
        </w:rPr>
        <w:t xml:space="preserve"> in the revised Credit Proposal format cannot be completed</w:t>
      </w:r>
      <w:r w:rsidR="001F6122">
        <w:rPr>
          <w:rFonts w:ascii="Times New Roman" w:hAnsi="Times New Roman" w:cs="Times New Roman"/>
        </w:rPr>
        <w:t xml:space="preserve"> as required. The data called in the Guarantor’s</w:t>
      </w:r>
      <w:r>
        <w:rPr>
          <w:rFonts w:ascii="Times New Roman" w:hAnsi="Times New Roman" w:cs="Times New Roman"/>
        </w:rPr>
        <w:t xml:space="preserve"> Statement is</w:t>
      </w:r>
      <w:r w:rsidR="001F6122">
        <w:rPr>
          <w:rFonts w:ascii="Times New Roman" w:hAnsi="Times New Roman" w:cs="Times New Roman"/>
        </w:rPr>
        <w:t xml:space="preserve"> to evaluate the Guarantor’s capacity to meet his commitment in case of </w:t>
      </w:r>
      <w:r>
        <w:rPr>
          <w:rFonts w:ascii="Times New Roman" w:hAnsi="Times New Roman" w:cs="Times New Roman"/>
        </w:rPr>
        <w:t>default, the</w:t>
      </w:r>
      <w:r w:rsidR="001F6122">
        <w:rPr>
          <w:rFonts w:ascii="Times New Roman" w:hAnsi="Times New Roman" w:cs="Times New Roman"/>
        </w:rPr>
        <w:t xml:space="preserve"> second way out</w:t>
      </w:r>
      <w:r>
        <w:rPr>
          <w:rFonts w:ascii="Times New Roman" w:hAnsi="Times New Roman" w:cs="Times New Roman"/>
        </w:rPr>
        <w:t>.</w:t>
      </w:r>
    </w:p>
    <w:p w14:paraId="769907EC" w14:textId="77777777" w:rsidR="004A7AE5" w:rsidRDefault="004A7AE5" w:rsidP="001002C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5F2F602" w14:textId="2958E90C" w:rsidR="001F6122" w:rsidRDefault="001F6122" w:rsidP="001002C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A7AE5">
        <w:rPr>
          <w:rFonts w:ascii="Times New Roman" w:hAnsi="Times New Roman" w:cs="Times New Roman"/>
        </w:rPr>
        <w:t>In</w:t>
      </w:r>
      <w:r w:rsidR="00AF6706">
        <w:rPr>
          <w:rFonts w:ascii="Times New Roman" w:hAnsi="Times New Roman" w:cs="Times New Roman"/>
        </w:rPr>
        <w:t xml:space="preserve"> the case of Credit facilities </w:t>
      </w:r>
      <w:r w:rsidR="004A7AE5" w:rsidRPr="004A7AE5">
        <w:rPr>
          <w:rFonts w:ascii="Times New Roman" w:hAnsi="Times New Roman" w:cs="Times New Roman"/>
          <w:b/>
        </w:rPr>
        <w:t xml:space="preserve">which are </w:t>
      </w:r>
      <w:r w:rsidR="00AF6706" w:rsidRPr="004A7AE5">
        <w:rPr>
          <w:rFonts w:ascii="Times New Roman" w:hAnsi="Times New Roman" w:cs="Times New Roman"/>
          <w:b/>
        </w:rPr>
        <w:t>less than Rs 500,000/- t</w:t>
      </w:r>
      <w:r w:rsidR="00AF6706">
        <w:rPr>
          <w:rFonts w:ascii="Times New Roman" w:hAnsi="Times New Roman" w:cs="Times New Roman"/>
        </w:rPr>
        <w:t>he “</w:t>
      </w:r>
      <w:r w:rsidR="00AF6706" w:rsidRPr="004A7AE5">
        <w:rPr>
          <w:rFonts w:ascii="Times New Roman" w:hAnsi="Times New Roman" w:cs="Times New Roman"/>
          <w:b/>
        </w:rPr>
        <w:t>The Approval</w:t>
      </w:r>
      <w:r w:rsidR="00615129" w:rsidRPr="004A7AE5">
        <w:rPr>
          <w:rFonts w:ascii="Times New Roman" w:hAnsi="Times New Roman" w:cs="Times New Roman"/>
          <w:b/>
        </w:rPr>
        <w:t xml:space="preserve"> to Accept</w:t>
      </w:r>
      <w:r w:rsidR="004A7AE5" w:rsidRPr="004A7AE5">
        <w:rPr>
          <w:rFonts w:ascii="Times New Roman" w:hAnsi="Times New Roman" w:cs="Times New Roman"/>
          <w:b/>
        </w:rPr>
        <w:t xml:space="preserve"> the Guarantor</w:t>
      </w:r>
      <w:r w:rsidR="004A7AE5">
        <w:rPr>
          <w:rFonts w:ascii="Times New Roman" w:hAnsi="Times New Roman" w:cs="Times New Roman"/>
        </w:rPr>
        <w:t xml:space="preserve">” </w:t>
      </w:r>
      <w:r w:rsidR="00615129">
        <w:rPr>
          <w:rFonts w:ascii="Times New Roman" w:hAnsi="Times New Roman" w:cs="Times New Roman"/>
        </w:rPr>
        <w:t>section</w:t>
      </w:r>
      <w:r w:rsidR="00AF6706">
        <w:rPr>
          <w:rFonts w:ascii="Times New Roman" w:hAnsi="Times New Roman" w:cs="Times New Roman"/>
        </w:rPr>
        <w:t xml:space="preserve"> in the</w:t>
      </w:r>
      <w:r w:rsidR="004A7AE5">
        <w:rPr>
          <w:rFonts w:ascii="Times New Roman" w:hAnsi="Times New Roman" w:cs="Times New Roman"/>
        </w:rPr>
        <w:t xml:space="preserve"> revised credit proposal format need</w:t>
      </w:r>
      <w:r w:rsidR="00AF6706">
        <w:rPr>
          <w:rFonts w:ascii="Times New Roman" w:hAnsi="Times New Roman" w:cs="Times New Roman"/>
        </w:rPr>
        <w:t xml:space="preserve"> not be completed</w:t>
      </w:r>
      <w:r w:rsidR="00615129">
        <w:rPr>
          <w:rFonts w:ascii="Times New Roman" w:hAnsi="Times New Roman" w:cs="Times New Roman"/>
        </w:rPr>
        <w:t>. However, the Branch Manager should justify the grant of</w:t>
      </w:r>
      <w:r w:rsidR="004A7AE5">
        <w:rPr>
          <w:rFonts w:ascii="Times New Roman" w:hAnsi="Times New Roman" w:cs="Times New Roman"/>
        </w:rPr>
        <w:t xml:space="preserve"> a</w:t>
      </w:r>
      <w:r w:rsidR="00615129">
        <w:rPr>
          <w:rFonts w:ascii="Times New Roman" w:hAnsi="Times New Roman" w:cs="Times New Roman"/>
        </w:rPr>
        <w:t xml:space="preserve"> </w:t>
      </w:r>
      <w:r w:rsidR="001002C1">
        <w:rPr>
          <w:rFonts w:ascii="Times New Roman" w:hAnsi="Times New Roman" w:cs="Times New Roman"/>
        </w:rPr>
        <w:t>f</w:t>
      </w:r>
      <w:r w:rsidR="00615129">
        <w:rPr>
          <w:rFonts w:ascii="Times New Roman" w:hAnsi="Times New Roman" w:cs="Times New Roman"/>
        </w:rPr>
        <w:t>acility against personal Guarantee</w:t>
      </w:r>
      <w:r w:rsidR="004A7AE5">
        <w:rPr>
          <w:rFonts w:ascii="Times New Roman" w:hAnsi="Times New Roman" w:cs="Times New Roman"/>
        </w:rPr>
        <w:t xml:space="preserve"> (s) under</w:t>
      </w:r>
      <w:r w:rsidR="00615129">
        <w:rPr>
          <w:rFonts w:ascii="Times New Roman" w:hAnsi="Times New Roman" w:cs="Times New Roman"/>
        </w:rPr>
        <w:t xml:space="preserve"> section 13 in the</w:t>
      </w:r>
      <w:r w:rsidR="004A7AE5">
        <w:rPr>
          <w:rFonts w:ascii="Times New Roman" w:hAnsi="Times New Roman" w:cs="Times New Roman"/>
        </w:rPr>
        <w:t xml:space="preserve"> revised credit</w:t>
      </w:r>
      <w:r w:rsidR="00615129">
        <w:rPr>
          <w:rFonts w:ascii="Times New Roman" w:hAnsi="Times New Roman" w:cs="Times New Roman"/>
        </w:rPr>
        <w:t xml:space="preserve"> proposal paper</w:t>
      </w:r>
      <w:r w:rsidR="004A7AE5">
        <w:rPr>
          <w:rFonts w:ascii="Times New Roman" w:hAnsi="Times New Roman" w:cs="Times New Roman"/>
        </w:rPr>
        <w:t>,</w:t>
      </w:r>
      <w:r w:rsidR="00615129">
        <w:rPr>
          <w:rFonts w:ascii="Times New Roman" w:hAnsi="Times New Roman" w:cs="Times New Roman"/>
        </w:rPr>
        <w:t xml:space="preserve"> using </w:t>
      </w:r>
      <w:r w:rsidR="004A7AE5">
        <w:rPr>
          <w:rFonts w:ascii="Times New Roman" w:hAnsi="Times New Roman" w:cs="Times New Roman"/>
        </w:rPr>
        <w:t xml:space="preserve">verified </w:t>
      </w:r>
      <w:r w:rsidR="00615129">
        <w:rPr>
          <w:rFonts w:ascii="Times New Roman" w:hAnsi="Times New Roman" w:cs="Times New Roman"/>
        </w:rPr>
        <w:t>data in the guarantor’s statement.</w:t>
      </w:r>
    </w:p>
    <w:p w14:paraId="64D499D8" w14:textId="77777777" w:rsidR="00686A2D" w:rsidRDefault="00686A2D" w:rsidP="001002C1">
      <w:pPr>
        <w:pStyle w:val="NoSpacing"/>
        <w:jc w:val="both"/>
        <w:rPr>
          <w:rFonts w:ascii="Times New Roman" w:hAnsi="Times New Roman" w:cs="Times New Roman"/>
        </w:rPr>
      </w:pPr>
    </w:p>
    <w:p w14:paraId="4B1EDB9E" w14:textId="3BE247CB" w:rsidR="001F6122" w:rsidRPr="004A7AE5" w:rsidRDefault="00686A2D" w:rsidP="001002C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7AE5">
        <w:rPr>
          <w:rFonts w:ascii="Times New Roman" w:hAnsi="Times New Roman" w:cs="Times New Roman"/>
        </w:rPr>
        <w:t xml:space="preserve"> </w:t>
      </w:r>
      <w:r w:rsidR="00D3754D" w:rsidRPr="004A7AE5">
        <w:rPr>
          <w:rFonts w:ascii="Times New Roman" w:hAnsi="Times New Roman" w:cs="Times New Roman"/>
        </w:rPr>
        <w:t>P</w:t>
      </w:r>
      <w:r w:rsidRPr="004A7AE5">
        <w:rPr>
          <w:rFonts w:ascii="Times New Roman" w:hAnsi="Times New Roman" w:cs="Times New Roman"/>
        </w:rPr>
        <w:t>lease</w:t>
      </w:r>
      <w:r w:rsidR="004A7AE5">
        <w:rPr>
          <w:rFonts w:ascii="Times New Roman" w:hAnsi="Times New Roman" w:cs="Times New Roman"/>
        </w:rPr>
        <w:t xml:space="preserve"> also </w:t>
      </w:r>
      <w:r w:rsidR="004A7AE5" w:rsidRPr="004A7AE5">
        <w:rPr>
          <w:rFonts w:ascii="Times New Roman" w:hAnsi="Times New Roman" w:cs="Times New Roman"/>
        </w:rPr>
        <w:t>refer</w:t>
      </w:r>
      <w:r w:rsidRPr="004A7AE5">
        <w:rPr>
          <w:rFonts w:ascii="Times New Roman" w:hAnsi="Times New Roman" w:cs="Times New Roman"/>
        </w:rPr>
        <w:t xml:space="preserve"> Credit Policy Manual page 16 under the subject “Collat</w:t>
      </w:r>
      <w:r w:rsidR="004A7AE5">
        <w:rPr>
          <w:rFonts w:ascii="Times New Roman" w:hAnsi="Times New Roman" w:cs="Times New Roman"/>
        </w:rPr>
        <w:t>eral’ which is self-explanatory</w:t>
      </w:r>
    </w:p>
    <w:p w14:paraId="79DC28AB" w14:textId="77777777" w:rsidR="00686A2D" w:rsidRPr="004A7AE5" w:rsidRDefault="00686A2D" w:rsidP="001002C1">
      <w:pPr>
        <w:pStyle w:val="NoSpacing"/>
        <w:jc w:val="both"/>
        <w:rPr>
          <w:rFonts w:ascii="Times New Roman" w:hAnsi="Times New Roman" w:cs="Times New Roman"/>
        </w:rPr>
      </w:pPr>
      <w:r w:rsidRPr="004A7AE5">
        <w:rPr>
          <w:rFonts w:ascii="Times New Roman" w:hAnsi="Times New Roman" w:cs="Times New Roman"/>
        </w:rPr>
        <w:t xml:space="preserve"> </w:t>
      </w:r>
    </w:p>
    <w:p w14:paraId="0E111405" w14:textId="65EEBE35" w:rsidR="00686A2D" w:rsidRDefault="00686A2D" w:rsidP="001002C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Managers are requ</w:t>
      </w:r>
      <w:r w:rsidR="00276838">
        <w:rPr>
          <w:rFonts w:ascii="Times New Roman" w:hAnsi="Times New Roman" w:cs="Times New Roman"/>
        </w:rPr>
        <w:t>ested</w:t>
      </w:r>
      <w:r>
        <w:rPr>
          <w:rFonts w:ascii="Times New Roman" w:hAnsi="Times New Roman" w:cs="Times New Roman"/>
        </w:rPr>
        <w:t xml:space="preserve"> to ensure compliance with the above </w:t>
      </w:r>
      <w:r w:rsidR="00276838"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</w:rPr>
        <w:t xml:space="preserve"> having brought the content</w:t>
      </w:r>
      <w:r w:rsidR="000F5E38">
        <w:rPr>
          <w:rFonts w:ascii="Times New Roman" w:hAnsi="Times New Roman" w:cs="Times New Roman"/>
        </w:rPr>
        <w:t>s of this circular to all staff.</w:t>
      </w:r>
    </w:p>
    <w:p w14:paraId="4039CCDF" w14:textId="77777777" w:rsidR="00686A2D" w:rsidRDefault="00686A2D" w:rsidP="001002C1">
      <w:pPr>
        <w:pStyle w:val="ListParagraph"/>
        <w:jc w:val="both"/>
        <w:rPr>
          <w:rFonts w:ascii="Times New Roman" w:hAnsi="Times New Roman" w:cs="Times New Roman"/>
        </w:rPr>
      </w:pPr>
    </w:p>
    <w:p w14:paraId="047564AD" w14:textId="701E7A08" w:rsidR="00686A2D" w:rsidRDefault="00686A2D" w:rsidP="00686A2D">
      <w:pPr>
        <w:pStyle w:val="NoSpacing"/>
        <w:rPr>
          <w:rFonts w:ascii="Times New Roman" w:hAnsi="Times New Roman" w:cs="Times New Roman"/>
        </w:rPr>
      </w:pPr>
    </w:p>
    <w:p w14:paraId="5C3C8B2D" w14:textId="3086EB59" w:rsidR="00833C3B" w:rsidRDefault="00833C3B" w:rsidP="00686A2D">
      <w:pPr>
        <w:pStyle w:val="NoSpacing"/>
        <w:rPr>
          <w:rFonts w:ascii="Times New Roman" w:hAnsi="Times New Roman" w:cs="Times New Roman"/>
        </w:rPr>
      </w:pPr>
    </w:p>
    <w:p w14:paraId="42FF947E" w14:textId="5AD44CC2" w:rsidR="009231AF" w:rsidRDefault="0042053E" w:rsidP="00686A2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Signed</w:t>
      </w:r>
      <w:bookmarkStart w:id="0" w:name="_GoBack"/>
      <w:bookmarkEnd w:id="0"/>
    </w:p>
    <w:p w14:paraId="54046A33" w14:textId="4873A5DB" w:rsidR="00686A2D" w:rsidRPr="004A7AE5" w:rsidRDefault="00686A2D" w:rsidP="00686A2D">
      <w:pPr>
        <w:pStyle w:val="NoSpacing"/>
        <w:rPr>
          <w:rFonts w:ascii="Times New Roman" w:hAnsi="Times New Roman" w:cs="Times New Roman"/>
          <w:b/>
        </w:rPr>
      </w:pPr>
      <w:r w:rsidRPr="004A7AE5">
        <w:rPr>
          <w:rFonts w:ascii="Times New Roman" w:hAnsi="Times New Roman" w:cs="Times New Roman"/>
          <w:b/>
        </w:rPr>
        <w:t xml:space="preserve">Senior Deputy General Manager </w:t>
      </w:r>
      <w:r w:rsidRPr="004A7AE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4A7AE5">
        <w:rPr>
          <w:rFonts w:ascii="Times New Roman" w:hAnsi="Times New Roman" w:cs="Times New Roman"/>
          <w:b/>
        </w:rPr>
        <w:t>CEO/ Executive Director</w:t>
      </w:r>
    </w:p>
    <w:sectPr w:rsidR="00686A2D" w:rsidRPr="004A7AE5" w:rsidSect="009231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B20"/>
    <w:multiLevelType w:val="hybridMultilevel"/>
    <w:tmpl w:val="9BC2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74C9"/>
    <w:multiLevelType w:val="hybridMultilevel"/>
    <w:tmpl w:val="28DA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41"/>
    <w:rsid w:val="00094FF7"/>
    <w:rsid w:val="000F5E38"/>
    <w:rsid w:val="001002C1"/>
    <w:rsid w:val="00135CC5"/>
    <w:rsid w:val="001F6122"/>
    <w:rsid w:val="00276838"/>
    <w:rsid w:val="0042053E"/>
    <w:rsid w:val="004A7AE5"/>
    <w:rsid w:val="005410C8"/>
    <w:rsid w:val="00615129"/>
    <w:rsid w:val="00670995"/>
    <w:rsid w:val="00686A2D"/>
    <w:rsid w:val="007D12DD"/>
    <w:rsid w:val="00833C3B"/>
    <w:rsid w:val="009231AF"/>
    <w:rsid w:val="009467DF"/>
    <w:rsid w:val="00995C64"/>
    <w:rsid w:val="009D4C02"/>
    <w:rsid w:val="00AC0F78"/>
    <w:rsid w:val="00AF6706"/>
    <w:rsid w:val="00B13F4D"/>
    <w:rsid w:val="00B22794"/>
    <w:rsid w:val="00B30341"/>
    <w:rsid w:val="00CB3956"/>
    <w:rsid w:val="00CB42A0"/>
    <w:rsid w:val="00CE1BF0"/>
    <w:rsid w:val="00D3754D"/>
    <w:rsid w:val="00DC2042"/>
    <w:rsid w:val="00E751AF"/>
    <w:rsid w:val="00E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82FC"/>
  <w15:chartTrackingRefBased/>
  <w15:docId w15:val="{4F4EC271-2B06-449B-B2A2-47DBCB9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3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3F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6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3209-E5A8-460A-82FC-4A21C11C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2019-12-16T11:41:00Z</cp:lastPrinted>
  <dcterms:created xsi:type="dcterms:W3CDTF">2025-01-22T10:55:00Z</dcterms:created>
  <dcterms:modified xsi:type="dcterms:W3CDTF">2025-01-22T10:55:00Z</dcterms:modified>
</cp:coreProperties>
</file>