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646" w:rsidRDefault="0000300F" w:rsidP="00406646">
      <w:pPr>
        <w:rPr>
          <w:rFonts w:ascii="Garamond" w:hAnsi="Garamond"/>
          <w:sz w:val="28"/>
          <w:szCs w:val="28"/>
        </w:rPr>
      </w:pPr>
      <w:bookmarkStart w:id="0" w:name="_GoBack"/>
      <w:bookmarkEnd w:id="0"/>
      <w:r w:rsidRPr="00EF3CB1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DFE5A78" wp14:editId="51E1A7A7">
            <wp:simplePos x="0" y="0"/>
            <wp:positionH relativeFrom="margin">
              <wp:posOffset>2221230</wp:posOffset>
            </wp:positionH>
            <wp:positionV relativeFrom="margin">
              <wp:posOffset>18415</wp:posOffset>
            </wp:positionV>
            <wp:extent cx="963930" cy="746125"/>
            <wp:effectExtent l="0" t="0" r="7620" b="0"/>
            <wp:wrapSquare wrapText="bothSides"/>
            <wp:docPr id="1" name="Picture 1" descr="F:\LOGO\LCB finance logo copy 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\LCB finance logo copy jpe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4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6646" w:rsidRDefault="00406646" w:rsidP="00406646">
      <w:pPr>
        <w:rPr>
          <w:rFonts w:ascii="Garamond" w:hAnsi="Garamond"/>
          <w:sz w:val="28"/>
          <w:szCs w:val="28"/>
        </w:rPr>
      </w:pPr>
    </w:p>
    <w:p w:rsidR="00406646" w:rsidRDefault="00406646" w:rsidP="00406646">
      <w:pPr>
        <w:rPr>
          <w:rFonts w:ascii="Garamond" w:hAnsi="Garamond"/>
          <w:sz w:val="28"/>
          <w:szCs w:val="28"/>
        </w:rPr>
      </w:pPr>
    </w:p>
    <w:p w:rsidR="00406646" w:rsidRDefault="00406646" w:rsidP="00406646">
      <w:pPr>
        <w:rPr>
          <w:rFonts w:ascii="Garamond" w:hAnsi="Garamond"/>
          <w:sz w:val="28"/>
          <w:szCs w:val="28"/>
        </w:rPr>
      </w:pPr>
    </w:p>
    <w:p w:rsidR="00406646" w:rsidRDefault="00406646" w:rsidP="00406646">
      <w:pPr>
        <w:rPr>
          <w:rFonts w:ascii="Garamond" w:hAnsi="Garamond"/>
          <w:sz w:val="28"/>
          <w:szCs w:val="28"/>
        </w:rPr>
      </w:pPr>
    </w:p>
    <w:p w:rsidR="00406646" w:rsidRDefault="0000300F" w:rsidP="0000300F">
      <w:pPr>
        <w:jc w:val="righ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Credit Circular 2021/15</w:t>
      </w:r>
    </w:p>
    <w:p w:rsidR="0000300F" w:rsidRDefault="0000300F" w:rsidP="0000300F">
      <w:pPr>
        <w:jc w:val="righ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24</w:t>
      </w:r>
      <w:r w:rsidRPr="0000300F">
        <w:rPr>
          <w:rFonts w:ascii="Garamond" w:hAnsi="Garamond"/>
          <w:sz w:val="28"/>
          <w:szCs w:val="28"/>
          <w:vertAlign w:val="superscript"/>
        </w:rPr>
        <w:t>th</w:t>
      </w:r>
      <w:r>
        <w:rPr>
          <w:rFonts w:ascii="Garamond" w:hAnsi="Garamond"/>
          <w:sz w:val="28"/>
          <w:szCs w:val="28"/>
        </w:rPr>
        <w:t xml:space="preserve"> December2021</w:t>
      </w:r>
    </w:p>
    <w:p w:rsidR="0000300F" w:rsidRDefault="0000300F" w:rsidP="00406646">
      <w:pPr>
        <w:rPr>
          <w:rFonts w:ascii="Garamond" w:hAnsi="Garamond"/>
          <w:sz w:val="28"/>
          <w:szCs w:val="28"/>
        </w:rPr>
      </w:pPr>
    </w:p>
    <w:p w:rsidR="003A77C2" w:rsidRDefault="003A77C2" w:rsidP="0000300F">
      <w:pPr>
        <w:jc w:val="center"/>
        <w:rPr>
          <w:rFonts w:ascii="Arial Black" w:hAnsi="Arial Black"/>
        </w:rPr>
      </w:pPr>
      <w:r w:rsidRPr="0000300F">
        <w:rPr>
          <w:rFonts w:ascii="Arial Black" w:hAnsi="Arial Black"/>
        </w:rPr>
        <w:t xml:space="preserve">INSURANCE OF ASSETS </w:t>
      </w:r>
    </w:p>
    <w:p w:rsidR="00406646" w:rsidRDefault="003A77C2" w:rsidP="0000300F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LE</w:t>
      </w:r>
      <w:r w:rsidRPr="0000300F">
        <w:rPr>
          <w:rFonts w:ascii="Arial Black" w:hAnsi="Arial Black"/>
        </w:rPr>
        <w:t xml:space="preserve">ASED </w:t>
      </w:r>
      <w:r>
        <w:rPr>
          <w:rFonts w:ascii="Arial Black" w:hAnsi="Arial Black"/>
        </w:rPr>
        <w:t xml:space="preserve">OR </w:t>
      </w:r>
      <w:r w:rsidR="0007017F">
        <w:rPr>
          <w:rFonts w:ascii="Arial Black" w:hAnsi="Arial Black"/>
        </w:rPr>
        <w:t>UNDER LIEN</w:t>
      </w:r>
      <w:r>
        <w:rPr>
          <w:rFonts w:ascii="Arial Black" w:hAnsi="Arial Black"/>
        </w:rPr>
        <w:t xml:space="preserve"> TO </w:t>
      </w:r>
      <w:r w:rsidRPr="0000300F">
        <w:rPr>
          <w:rFonts w:ascii="Arial Black" w:hAnsi="Arial Black"/>
        </w:rPr>
        <w:t>THE</w:t>
      </w:r>
      <w:r>
        <w:rPr>
          <w:rFonts w:ascii="Arial Black" w:hAnsi="Arial Black"/>
        </w:rPr>
        <w:t xml:space="preserve"> </w:t>
      </w:r>
      <w:r w:rsidRPr="0000300F">
        <w:rPr>
          <w:rFonts w:ascii="Arial Black" w:hAnsi="Arial Black"/>
        </w:rPr>
        <w:t>COMPANY</w:t>
      </w:r>
    </w:p>
    <w:p w:rsidR="0007017F" w:rsidRPr="0000300F" w:rsidRDefault="0007017F" w:rsidP="0000300F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(Loans /Lease Finance)</w:t>
      </w:r>
    </w:p>
    <w:p w:rsidR="00406646" w:rsidRDefault="00406646" w:rsidP="00406646">
      <w:pPr>
        <w:rPr>
          <w:rFonts w:ascii="Garamond" w:hAnsi="Garamond"/>
          <w:sz w:val="28"/>
          <w:szCs w:val="28"/>
        </w:rPr>
      </w:pPr>
    </w:p>
    <w:p w:rsidR="00406646" w:rsidRPr="0007017F" w:rsidRDefault="00406646" w:rsidP="004E1B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017F">
        <w:rPr>
          <w:rFonts w:ascii="Times New Roman" w:hAnsi="Times New Roman" w:cs="Times New Roman"/>
          <w:sz w:val="24"/>
          <w:szCs w:val="24"/>
        </w:rPr>
        <w:t xml:space="preserve">In order to maintain </w:t>
      </w:r>
      <w:r w:rsidR="003A77C2" w:rsidRPr="0007017F">
        <w:rPr>
          <w:rFonts w:ascii="Times New Roman" w:hAnsi="Times New Roman" w:cs="Times New Roman"/>
          <w:sz w:val="24"/>
          <w:szCs w:val="24"/>
        </w:rPr>
        <w:t>uniformity and</w:t>
      </w:r>
      <w:r w:rsidRPr="0007017F">
        <w:rPr>
          <w:rFonts w:ascii="Times New Roman" w:hAnsi="Times New Roman" w:cs="Times New Roman"/>
          <w:sz w:val="24"/>
          <w:szCs w:val="24"/>
        </w:rPr>
        <w:t xml:space="preserve"> quality credit portfolio in our branches, </w:t>
      </w:r>
      <w:r w:rsidR="0000300F" w:rsidRPr="0007017F">
        <w:rPr>
          <w:rFonts w:ascii="Times New Roman" w:hAnsi="Times New Roman" w:cs="Times New Roman"/>
          <w:sz w:val="24"/>
          <w:szCs w:val="24"/>
        </w:rPr>
        <w:t>the</w:t>
      </w:r>
      <w:r w:rsidRPr="0007017F">
        <w:rPr>
          <w:rFonts w:ascii="Times New Roman" w:hAnsi="Times New Roman" w:cs="Times New Roman"/>
          <w:sz w:val="24"/>
          <w:szCs w:val="24"/>
        </w:rPr>
        <w:t xml:space="preserve"> </w:t>
      </w:r>
      <w:r w:rsidR="0000300F" w:rsidRPr="0007017F">
        <w:rPr>
          <w:rFonts w:ascii="Times New Roman" w:hAnsi="Times New Roman" w:cs="Times New Roman"/>
          <w:sz w:val="24"/>
          <w:szCs w:val="24"/>
        </w:rPr>
        <w:t>Branch Managers are required to follow the procedure stated below with immediate</w:t>
      </w:r>
      <w:r w:rsidRPr="0007017F">
        <w:rPr>
          <w:rFonts w:ascii="Times New Roman" w:hAnsi="Times New Roman" w:cs="Times New Roman"/>
          <w:sz w:val="24"/>
          <w:szCs w:val="24"/>
        </w:rPr>
        <w:t>.</w:t>
      </w:r>
    </w:p>
    <w:p w:rsidR="00406646" w:rsidRPr="0007017F" w:rsidRDefault="00406646" w:rsidP="00406646">
      <w:pPr>
        <w:rPr>
          <w:rFonts w:ascii="Times New Roman" w:hAnsi="Times New Roman" w:cs="Times New Roman"/>
          <w:sz w:val="24"/>
          <w:szCs w:val="24"/>
        </w:rPr>
      </w:pPr>
    </w:p>
    <w:p w:rsidR="00406646" w:rsidRPr="0007017F" w:rsidRDefault="00406646" w:rsidP="004E1BE3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01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Insurance premium to be collected upfront from the client or It should be capitalized prior to issuance of the purchase order </w:t>
      </w:r>
      <w:r w:rsidR="003A77C2" w:rsidRPr="0007017F">
        <w:rPr>
          <w:rFonts w:ascii="Times New Roman" w:eastAsia="Times New Roman" w:hAnsi="Times New Roman" w:cs="Times New Roman"/>
          <w:color w:val="000000"/>
          <w:sz w:val="24"/>
          <w:szCs w:val="24"/>
        </w:rPr>
        <w:t>(for</w:t>
      </w:r>
      <w:r w:rsidRPr="000701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Leasing facilities) / Disbursement of the facility </w:t>
      </w:r>
      <w:r w:rsidR="003A77C2" w:rsidRPr="0007017F">
        <w:rPr>
          <w:rFonts w:ascii="Times New Roman" w:eastAsia="Times New Roman" w:hAnsi="Times New Roman" w:cs="Times New Roman"/>
          <w:color w:val="000000"/>
          <w:sz w:val="24"/>
          <w:szCs w:val="24"/>
        </w:rPr>
        <w:t>(Business</w:t>
      </w:r>
      <w:r w:rsidRPr="000701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other loans) </w:t>
      </w:r>
    </w:p>
    <w:p w:rsidR="00406646" w:rsidRPr="0007017F" w:rsidRDefault="00406646" w:rsidP="004E1BE3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01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relevant </w:t>
      </w:r>
      <w:r w:rsidR="003A77C2" w:rsidRPr="0007017F">
        <w:rPr>
          <w:rFonts w:ascii="Times New Roman" w:eastAsia="Times New Roman" w:hAnsi="Times New Roman" w:cs="Times New Roman"/>
          <w:color w:val="000000"/>
          <w:sz w:val="24"/>
          <w:szCs w:val="24"/>
        </w:rPr>
        <w:t>risks</w:t>
      </w:r>
      <w:r w:rsidRPr="000701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be covered at the time of obtaining insurance.</w:t>
      </w:r>
    </w:p>
    <w:p w:rsidR="00406646" w:rsidRPr="0007017F" w:rsidRDefault="00406646" w:rsidP="004E1BE3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01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Branch manager and Marketing officer should </w:t>
      </w:r>
      <w:r w:rsidR="003A77C2" w:rsidRPr="0007017F">
        <w:rPr>
          <w:rFonts w:ascii="Times New Roman" w:eastAsia="Times New Roman" w:hAnsi="Times New Roman" w:cs="Times New Roman"/>
          <w:color w:val="000000"/>
          <w:sz w:val="24"/>
          <w:szCs w:val="24"/>
        </w:rPr>
        <w:t>negotiate with</w:t>
      </w:r>
      <w:r w:rsidRPr="000701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customer before the renewal of insurance assigned to LCBF.</w:t>
      </w:r>
    </w:p>
    <w:p w:rsidR="00406646" w:rsidRPr="0007017F" w:rsidRDefault="00406646" w:rsidP="004E1BE3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01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Insurance premium to be collected from the client or it should be directly debited to his facility at time of the renewal </w:t>
      </w:r>
    </w:p>
    <w:p w:rsidR="00406646" w:rsidRPr="0007017F" w:rsidRDefault="00406646" w:rsidP="004E1BE3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01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Hiring cover is compulsory for following vehicle category </w:t>
      </w:r>
    </w:p>
    <w:p w:rsidR="00406646" w:rsidRPr="0007017F" w:rsidRDefault="00406646" w:rsidP="003A77C2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01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Motor </w:t>
      </w:r>
      <w:r w:rsidR="004E1BE3" w:rsidRPr="0007017F">
        <w:rPr>
          <w:rFonts w:ascii="Times New Roman" w:eastAsia="Times New Roman" w:hAnsi="Times New Roman" w:cs="Times New Roman"/>
          <w:color w:val="000000"/>
          <w:sz w:val="24"/>
          <w:szCs w:val="24"/>
        </w:rPr>
        <w:t>lorry, Batta</w:t>
      </w:r>
      <w:r w:rsidRPr="000701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06646" w:rsidRPr="0007017F" w:rsidRDefault="00406646" w:rsidP="003A77C2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01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Buses and Vans </w:t>
      </w:r>
    </w:p>
    <w:p w:rsidR="00406646" w:rsidRPr="0007017F" w:rsidRDefault="00406646" w:rsidP="003A77C2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01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Dual-purposes vehicles </w:t>
      </w:r>
    </w:p>
    <w:p w:rsidR="00406646" w:rsidRPr="0007017F" w:rsidRDefault="00406646" w:rsidP="003A77C2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017F">
        <w:rPr>
          <w:rFonts w:ascii="Times New Roman" w:eastAsia="Times New Roman" w:hAnsi="Times New Roman" w:cs="Times New Roman"/>
          <w:color w:val="000000"/>
          <w:sz w:val="24"/>
          <w:szCs w:val="24"/>
        </w:rPr>
        <w:t>Three-wheels</w:t>
      </w:r>
    </w:p>
    <w:p w:rsidR="00406646" w:rsidRPr="0007017F" w:rsidRDefault="00406646" w:rsidP="004E1BE3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01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Customers undertaking to be obtained to renew the insurance through LCBF at the time of the granting the facility. </w:t>
      </w:r>
      <w:r w:rsidR="003A77C2" w:rsidRPr="0007017F">
        <w:rPr>
          <w:rFonts w:ascii="Times New Roman" w:eastAsia="Times New Roman" w:hAnsi="Times New Roman" w:cs="Times New Roman"/>
          <w:color w:val="000000"/>
          <w:sz w:val="24"/>
          <w:szCs w:val="24"/>
        </w:rPr>
        <w:t>(Should</w:t>
      </w:r>
      <w:r w:rsidRPr="000701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mentioned in the offer letter)</w:t>
      </w:r>
    </w:p>
    <w:p w:rsidR="00406646" w:rsidRPr="0007017F" w:rsidRDefault="00406646" w:rsidP="004E1BE3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017F">
        <w:rPr>
          <w:rFonts w:ascii="Times New Roman" w:eastAsia="Times New Roman" w:hAnsi="Times New Roman" w:cs="Times New Roman"/>
          <w:color w:val="000000"/>
          <w:sz w:val="24"/>
          <w:szCs w:val="24"/>
        </w:rPr>
        <w:t>All renewals to be finalized 1 month prior to the expiry and Prestige insurance and Fair First Insurance will forward renewal list 2 months prior to the expiry.</w:t>
      </w:r>
    </w:p>
    <w:p w:rsidR="004E1BE3" w:rsidRPr="0007017F" w:rsidRDefault="004E1BE3" w:rsidP="003A77C2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6646" w:rsidRPr="0007017F" w:rsidRDefault="00406646" w:rsidP="0007017F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017F">
        <w:rPr>
          <w:rFonts w:ascii="Times New Roman" w:hAnsi="Times New Roman" w:cs="Times New Roman"/>
          <w:sz w:val="24"/>
          <w:szCs w:val="24"/>
        </w:rPr>
        <w:t>Branch Managers are</w:t>
      </w:r>
      <w:r w:rsidR="004E1BE3" w:rsidRPr="0007017F">
        <w:rPr>
          <w:rFonts w:ascii="Times New Roman" w:hAnsi="Times New Roman" w:cs="Times New Roman"/>
          <w:sz w:val="24"/>
          <w:szCs w:val="24"/>
        </w:rPr>
        <w:t xml:space="preserve"> responsible to ensure </w:t>
      </w:r>
      <w:r w:rsidR="0007017F" w:rsidRPr="0007017F">
        <w:rPr>
          <w:rFonts w:ascii="Times New Roman" w:hAnsi="Times New Roman" w:cs="Times New Roman"/>
          <w:sz w:val="24"/>
          <w:szCs w:val="24"/>
        </w:rPr>
        <w:t>strict</w:t>
      </w:r>
      <w:r w:rsidR="004E1BE3" w:rsidRPr="0007017F">
        <w:rPr>
          <w:rFonts w:ascii="Times New Roman" w:hAnsi="Times New Roman" w:cs="Times New Roman"/>
          <w:sz w:val="24"/>
          <w:szCs w:val="24"/>
        </w:rPr>
        <w:t xml:space="preserve"> compliance with the above requirements</w:t>
      </w:r>
      <w:r w:rsidRPr="0007017F">
        <w:rPr>
          <w:rFonts w:ascii="Times New Roman" w:hAnsi="Times New Roman" w:cs="Times New Roman"/>
          <w:sz w:val="24"/>
          <w:szCs w:val="24"/>
        </w:rPr>
        <w:t>.</w:t>
      </w:r>
      <w:r w:rsidR="004E1BE3" w:rsidRPr="0007017F">
        <w:rPr>
          <w:rFonts w:ascii="Times New Roman" w:hAnsi="Times New Roman" w:cs="Times New Roman"/>
          <w:sz w:val="24"/>
          <w:szCs w:val="24"/>
        </w:rPr>
        <w:t xml:space="preserve"> having explained to the staff at the branch handling </w:t>
      </w:r>
      <w:r w:rsidR="003A77C2" w:rsidRPr="0007017F">
        <w:rPr>
          <w:rFonts w:ascii="Times New Roman" w:hAnsi="Times New Roman" w:cs="Times New Roman"/>
          <w:sz w:val="24"/>
          <w:szCs w:val="24"/>
        </w:rPr>
        <w:t xml:space="preserve">all matters relating to </w:t>
      </w:r>
      <w:r w:rsidR="0007017F">
        <w:rPr>
          <w:rFonts w:ascii="Times New Roman" w:hAnsi="Times New Roman" w:cs="Times New Roman"/>
          <w:sz w:val="24"/>
          <w:szCs w:val="24"/>
        </w:rPr>
        <w:t>the credit portfolio of the company.</w:t>
      </w:r>
      <w:r w:rsidRPr="0007017F">
        <w:rPr>
          <w:rFonts w:ascii="Times New Roman" w:hAnsi="Times New Roman" w:cs="Times New Roman"/>
          <w:sz w:val="24"/>
          <w:szCs w:val="24"/>
        </w:rPr>
        <w:t xml:space="preserve">   </w:t>
      </w:r>
    </w:p>
    <w:p w:rsidR="005F6030" w:rsidRPr="0007017F" w:rsidRDefault="005F6030">
      <w:pPr>
        <w:rPr>
          <w:rFonts w:ascii="Times New Roman" w:hAnsi="Times New Roman" w:cs="Times New Roman"/>
          <w:sz w:val="24"/>
          <w:szCs w:val="24"/>
        </w:rPr>
      </w:pPr>
    </w:p>
    <w:p w:rsidR="004E1BE3" w:rsidRDefault="004E1BE3">
      <w:pPr>
        <w:rPr>
          <w:rFonts w:ascii="Times New Roman" w:hAnsi="Times New Roman" w:cs="Times New Roman"/>
          <w:sz w:val="24"/>
          <w:szCs w:val="24"/>
        </w:rPr>
      </w:pPr>
    </w:p>
    <w:p w:rsidR="0007017F" w:rsidRPr="0007017F" w:rsidRDefault="00C710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Signed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Signed</w:t>
      </w:r>
    </w:p>
    <w:p w:rsidR="003A77C2" w:rsidRPr="0007017F" w:rsidRDefault="00070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A77C2" w:rsidRPr="0007017F">
        <w:rPr>
          <w:rFonts w:ascii="Times New Roman" w:hAnsi="Times New Roman" w:cs="Times New Roman"/>
          <w:sz w:val="24"/>
          <w:szCs w:val="24"/>
        </w:rPr>
        <w:t>Deputy General Manager</w:t>
      </w:r>
      <w:r w:rsidR="003A77C2" w:rsidRPr="0007017F">
        <w:rPr>
          <w:rFonts w:ascii="Times New Roman" w:hAnsi="Times New Roman" w:cs="Times New Roman"/>
          <w:sz w:val="24"/>
          <w:szCs w:val="24"/>
        </w:rPr>
        <w:tab/>
      </w:r>
      <w:r w:rsidR="003A77C2" w:rsidRPr="0007017F">
        <w:rPr>
          <w:rFonts w:ascii="Times New Roman" w:hAnsi="Times New Roman" w:cs="Times New Roman"/>
          <w:sz w:val="24"/>
          <w:szCs w:val="24"/>
        </w:rPr>
        <w:tab/>
      </w:r>
      <w:r w:rsidR="003A77C2" w:rsidRPr="0007017F">
        <w:rPr>
          <w:rFonts w:ascii="Times New Roman" w:hAnsi="Times New Roman" w:cs="Times New Roman"/>
          <w:sz w:val="24"/>
          <w:szCs w:val="24"/>
        </w:rPr>
        <w:tab/>
      </w:r>
      <w:r w:rsidR="003A77C2" w:rsidRPr="0007017F">
        <w:rPr>
          <w:rFonts w:ascii="Times New Roman" w:hAnsi="Times New Roman" w:cs="Times New Roman"/>
          <w:sz w:val="24"/>
          <w:szCs w:val="24"/>
        </w:rPr>
        <w:tab/>
        <w:t>CEO/ Executive Director</w:t>
      </w:r>
    </w:p>
    <w:p w:rsidR="003A77C2" w:rsidRPr="0007017F" w:rsidRDefault="00070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A77C2" w:rsidRPr="0007017F">
        <w:rPr>
          <w:rFonts w:ascii="Times New Roman" w:hAnsi="Times New Roman" w:cs="Times New Roman"/>
          <w:sz w:val="24"/>
          <w:szCs w:val="24"/>
        </w:rPr>
        <w:t>(Credit and Recoveries)</w:t>
      </w:r>
    </w:p>
    <w:sectPr w:rsidR="003A77C2" w:rsidRPr="0007017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151" w:rsidRDefault="002B2151" w:rsidP="00974CED">
      <w:r>
        <w:separator/>
      </w:r>
    </w:p>
  </w:endnote>
  <w:endnote w:type="continuationSeparator" w:id="0">
    <w:p w:rsidR="002B2151" w:rsidRDefault="002B2151" w:rsidP="00974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151" w:rsidRDefault="002B2151" w:rsidP="00974CED">
      <w:r>
        <w:separator/>
      </w:r>
    </w:p>
  </w:footnote>
  <w:footnote w:type="continuationSeparator" w:id="0">
    <w:p w:rsidR="002B2151" w:rsidRDefault="002B2151" w:rsidP="00974C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CED" w:rsidRDefault="00974C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228F1"/>
    <w:multiLevelType w:val="hybridMultilevel"/>
    <w:tmpl w:val="CAAE1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074DE"/>
    <w:multiLevelType w:val="hybridMultilevel"/>
    <w:tmpl w:val="852666B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8C10BE"/>
    <w:multiLevelType w:val="hybridMultilevel"/>
    <w:tmpl w:val="0F14E4F4"/>
    <w:lvl w:ilvl="0" w:tplc="C0400E4E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6E21FC"/>
    <w:multiLevelType w:val="hybridMultilevel"/>
    <w:tmpl w:val="CEFC26F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2EF068D"/>
    <w:multiLevelType w:val="hybridMultilevel"/>
    <w:tmpl w:val="EB98C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646"/>
    <w:rsid w:val="0000300F"/>
    <w:rsid w:val="0007017F"/>
    <w:rsid w:val="002B2151"/>
    <w:rsid w:val="003A77C2"/>
    <w:rsid w:val="00406646"/>
    <w:rsid w:val="004B300A"/>
    <w:rsid w:val="004E1BE3"/>
    <w:rsid w:val="0055336F"/>
    <w:rsid w:val="005F6030"/>
    <w:rsid w:val="00837F57"/>
    <w:rsid w:val="00974CED"/>
    <w:rsid w:val="00C71074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97A9C-DBB6-465D-9F12-A509069B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64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BE3"/>
    <w:pPr>
      <w:ind w:left="720"/>
      <w:contextualSpacing/>
    </w:pPr>
  </w:style>
  <w:style w:type="paragraph" w:styleId="NoSpacing">
    <w:name w:val="No Spacing"/>
    <w:uiPriority w:val="1"/>
    <w:qFormat/>
    <w:rsid w:val="004E1BE3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B7021-BBD0-4EA8-A8A7-0D66501AB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</dc:creator>
  <cp:keywords/>
  <dc:description/>
  <cp:lastModifiedBy>Holmes</cp:lastModifiedBy>
  <cp:revision>3</cp:revision>
  <dcterms:created xsi:type="dcterms:W3CDTF">2025-01-22T09:57:00Z</dcterms:created>
  <dcterms:modified xsi:type="dcterms:W3CDTF">2025-01-22T09:58:00Z</dcterms:modified>
</cp:coreProperties>
</file>