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A07" w:rsidRDefault="00E82A07">
      <w:r>
        <w:rPr>
          <w:noProof/>
        </w:rPr>
        <w:drawing>
          <wp:anchor distT="0" distB="0" distL="114300" distR="114300" simplePos="0" relativeHeight="251659264" behindDoc="1" locked="0" layoutInCell="1" allowOverlap="1" wp14:anchorId="572E1198" wp14:editId="1D65D361">
            <wp:simplePos x="0" y="0"/>
            <wp:positionH relativeFrom="margin">
              <wp:posOffset>2393874</wp:posOffset>
            </wp:positionH>
            <wp:positionV relativeFrom="paragraph">
              <wp:posOffset>-228574</wp:posOffset>
            </wp:positionV>
            <wp:extent cx="1451128" cy="695883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128" cy="69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7CC">
        <w:t>2</w:t>
      </w:r>
    </w:p>
    <w:p w:rsidR="00E82A07" w:rsidRDefault="00E82A07"/>
    <w:p w:rsidR="006A319C" w:rsidRPr="00016E88" w:rsidRDefault="00E82A07" w:rsidP="00016E88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16E88">
        <w:rPr>
          <w:rFonts w:ascii="Times New Roman" w:hAnsi="Times New Roman" w:cs="Times New Roman"/>
          <w:b/>
          <w:sz w:val="24"/>
          <w:szCs w:val="24"/>
        </w:rPr>
        <w:t>General Circular 2023/08</w:t>
      </w:r>
    </w:p>
    <w:p w:rsidR="00E82A07" w:rsidRPr="00016E88" w:rsidRDefault="00016E88" w:rsidP="00016E8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016E88">
        <w:rPr>
          <w:rFonts w:ascii="Times New Roman" w:hAnsi="Times New Roman" w:cs="Times New Roman"/>
          <w:b/>
          <w:sz w:val="24"/>
          <w:szCs w:val="24"/>
        </w:rPr>
        <w:t>1</w:t>
      </w:r>
      <w:r w:rsidRPr="00016E88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016E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4B0B">
        <w:rPr>
          <w:rFonts w:ascii="Times New Roman" w:hAnsi="Times New Roman" w:cs="Times New Roman"/>
          <w:b/>
          <w:sz w:val="24"/>
          <w:szCs w:val="24"/>
        </w:rPr>
        <w:t>June</w:t>
      </w:r>
      <w:r w:rsidRPr="00016E88">
        <w:rPr>
          <w:rFonts w:ascii="Times New Roman" w:hAnsi="Times New Roman" w:cs="Times New Roman"/>
          <w:b/>
          <w:sz w:val="24"/>
          <w:szCs w:val="24"/>
        </w:rPr>
        <w:t xml:space="preserve"> 2023</w:t>
      </w:r>
    </w:p>
    <w:p w:rsidR="00016E88" w:rsidRDefault="00016E88" w:rsidP="00016E88">
      <w:pPr>
        <w:jc w:val="center"/>
        <w:rPr>
          <w:rFonts w:ascii="Arial Black" w:hAnsi="Arial Black"/>
          <w:b/>
          <w:sz w:val="20"/>
          <w:szCs w:val="20"/>
        </w:rPr>
      </w:pPr>
      <w:r w:rsidRPr="00016E88">
        <w:rPr>
          <w:rFonts w:ascii="Arial Black" w:hAnsi="Arial Black"/>
          <w:b/>
          <w:sz w:val="20"/>
          <w:szCs w:val="20"/>
        </w:rPr>
        <w:t>SAFE CUSTODY OF VOUCHERS</w:t>
      </w:r>
    </w:p>
    <w:p w:rsidR="00A57C97" w:rsidRDefault="00016E88" w:rsidP="00D80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 xml:space="preserve">This circular is issued to standardize  the procedures relating to  filing and </w:t>
      </w:r>
      <w:r w:rsidR="00CB4B0B">
        <w:rPr>
          <w:rFonts w:ascii="Times New Roman" w:hAnsi="Times New Roman" w:cs="Times New Roman"/>
          <w:b/>
          <w:sz w:val="24"/>
          <w:szCs w:val="24"/>
        </w:rPr>
        <w:t>S</w:t>
      </w:r>
      <w:r w:rsidRPr="00C7182B">
        <w:rPr>
          <w:rFonts w:ascii="Times New Roman" w:hAnsi="Times New Roman" w:cs="Times New Roman"/>
          <w:b/>
          <w:sz w:val="24"/>
          <w:szCs w:val="24"/>
        </w:rPr>
        <w:t xml:space="preserve">afe custody  of vouchers prepared to </w:t>
      </w:r>
      <w:r w:rsidR="00A237E1" w:rsidRPr="00C7182B">
        <w:rPr>
          <w:rFonts w:ascii="Times New Roman" w:hAnsi="Times New Roman" w:cs="Times New Roman"/>
          <w:b/>
          <w:sz w:val="24"/>
          <w:szCs w:val="24"/>
        </w:rPr>
        <w:t xml:space="preserve">conduct </w:t>
      </w:r>
      <w:r w:rsidRPr="00C7182B">
        <w:rPr>
          <w:rFonts w:ascii="Times New Roman" w:hAnsi="Times New Roman" w:cs="Times New Roman"/>
          <w:b/>
          <w:sz w:val="24"/>
          <w:szCs w:val="24"/>
        </w:rPr>
        <w:t xml:space="preserve"> business activities of the</w:t>
      </w:r>
      <w:r w:rsidR="00A237E1" w:rsidRPr="00C718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182B">
        <w:rPr>
          <w:rFonts w:ascii="Times New Roman" w:hAnsi="Times New Roman" w:cs="Times New Roman"/>
          <w:b/>
          <w:sz w:val="24"/>
          <w:szCs w:val="24"/>
        </w:rPr>
        <w:t xml:space="preserve">company </w:t>
      </w:r>
      <w:r w:rsidR="00A237E1" w:rsidRPr="00C7182B">
        <w:rPr>
          <w:rFonts w:ascii="Times New Roman" w:hAnsi="Times New Roman" w:cs="Times New Roman"/>
          <w:b/>
          <w:sz w:val="24"/>
          <w:szCs w:val="24"/>
        </w:rPr>
        <w:t>daily.</w:t>
      </w:r>
    </w:p>
    <w:p w:rsidR="00A237E1" w:rsidRPr="00C7182B" w:rsidRDefault="00A237E1" w:rsidP="00A57C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237E1" w:rsidRDefault="00DC1BFD" w:rsidP="00D80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 xml:space="preserve">Generally </w:t>
      </w:r>
      <w:r w:rsidR="00A237E1" w:rsidRPr="00C7182B">
        <w:rPr>
          <w:rFonts w:ascii="Times New Roman" w:hAnsi="Times New Roman" w:cs="Times New Roman"/>
          <w:b/>
          <w:sz w:val="24"/>
          <w:szCs w:val="24"/>
        </w:rPr>
        <w:t>Accounting entries</w:t>
      </w:r>
      <w:r w:rsidR="00180B0A" w:rsidRPr="00C7182B">
        <w:rPr>
          <w:rFonts w:ascii="Times New Roman" w:hAnsi="Times New Roman" w:cs="Times New Roman"/>
          <w:b/>
          <w:sz w:val="24"/>
          <w:szCs w:val="24"/>
        </w:rPr>
        <w:t xml:space="preserve"> made in the books of the company r</w:t>
      </w:r>
      <w:r w:rsidR="00A237E1" w:rsidRPr="00C7182B">
        <w:rPr>
          <w:rFonts w:ascii="Times New Roman" w:hAnsi="Times New Roman" w:cs="Times New Roman"/>
          <w:b/>
          <w:sz w:val="24"/>
          <w:szCs w:val="24"/>
        </w:rPr>
        <w:t>elating to the following are backed by a Voucher.</w:t>
      </w:r>
    </w:p>
    <w:p w:rsidR="008E0A90" w:rsidRPr="008E0A90" w:rsidRDefault="008E0A90" w:rsidP="008E0A9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C1BFD" w:rsidRDefault="00CD31F2" w:rsidP="00AF0753">
      <w:pPr>
        <w:pStyle w:val="ListParagraph"/>
        <w:numPr>
          <w:ilvl w:val="0"/>
          <w:numId w:val="8"/>
        </w:numPr>
        <w:ind w:left="2340" w:hanging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Cash </w:t>
      </w:r>
      <w:r w:rsidR="00A237E1" w:rsidRPr="00C7182B">
        <w:rPr>
          <w:rFonts w:ascii="Times New Roman" w:hAnsi="Times New Roman" w:cs="Times New Roman"/>
          <w:b/>
          <w:sz w:val="24"/>
          <w:szCs w:val="24"/>
        </w:rPr>
        <w:t xml:space="preserve">Deposits </w:t>
      </w:r>
      <w:r>
        <w:rPr>
          <w:rFonts w:ascii="Times New Roman" w:hAnsi="Times New Roman" w:cs="Times New Roman"/>
          <w:b/>
          <w:sz w:val="24"/>
          <w:szCs w:val="24"/>
        </w:rPr>
        <w:t>and other Credits</w:t>
      </w:r>
      <w:r w:rsidR="00A237E1" w:rsidRPr="00C7182B">
        <w:rPr>
          <w:rFonts w:ascii="Times New Roman" w:hAnsi="Times New Roman" w:cs="Times New Roman"/>
          <w:b/>
          <w:sz w:val="24"/>
          <w:szCs w:val="24"/>
        </w:rPr>
        <w:t xml:space="preserve"> to savings account by Depositors</w:t>
      </w:r>
      <w:r w:rsidR="00DC1BFD" w:rsidRPr="00C718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D31F2" w:rsidRPr="00C7182B" w:rsidRDefault="00CD31F2" w:rsidP="00AF0753">
      <w:pPr>
        <w:pStyle w:val="ListParagraph"/>
        <w:numPr>
          <w:ilvl w:val="0"/>
          <w:numId w:val="8"/>
        </w:numPr>
        <w:ind w:left="2340" w:hanging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Withdrawals from Savings account </w:t>
      </w:r>
    </w:p>
    <w:p w:rsidR="00A237E1" w:rsidRPr="00C7182B" w:rsidRDefault="00CD31F2" w:rsidP="00AF0753">
      <w:pPr>
        <w:pStyle w:val="ListParagraph"/>
        <w:numPr>
          <w:ilvl w:val="0"/>
          <w:numId w:val="8"/>
        </w:numPr>
        <w:ind w:left="2340" w:hanging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Cash </w:t>
      </w:r>
      <w:r w:rsidR="00A237E1" w:rsidRPr="00C7182B">
        <w:rPr>
          <w:rFonts w:ascii="Times New Roman" w:hAnsi="Times New Roman" w:cs="Times New Roman"/>
          <w:b/>
          <w:sz w:val="24"/>
          <w:szCs w:val="24"/>
        </w:rPr>
        <w:t xml:space="preserve">Deposits and </w:t>
      </w:r>
      <w:r>
        <w:rPr>
          <w:rFonts w:ascii="Times New Roman" w:hAnsi="Times New Roman" w:cs="Times New Roman"/>
          <w:b/>
          <w:sz w:val="24"/>
          <w:szCs w:val="24"/>
        </w:rPr>
        <w:t xml:space="preserve">other </w:t>
      </w:r>
      <w:r w:rsidR="00A237E1" w:rsidRPr="00C7182B">
        <w:rPr>
          <w:rFonts w:ascii="Times New Roman" w:hAnsi="Times New Roman" w:cs="Times New Roman"/>
          <w:b/>
          <w:sz w:val="24"/>
          <w:szCs w:val="24"/>
        </w:rPr>
        <w:t>Credits to Fixed Deposit Accounts by Depositors</w:t>
      </w:r>
      <w:r w:rsidR="00DC1BFD" w:rsidRPr="00C7182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A237E1" w:rsidRPr="00C7182B" w:rsidRDefault="00A237E1" w:rsidP="00AF0753">
      <w:pPr>
        <w:pStyle w:val="ListParagraph"/>
        <w:numPr>
          <w:ilvl w:val="0"/>
          <w:numId w:val="8"/>
        </w:numPr>
        <w:ind w:left="2340" w:hanging="810"/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>Early settlement of Credit Facilities</w:t>
      </w:r>
    </w:p>
    <w:p w:rsidR="00A237E1" w:rsidRPr="00C7182B" w:rsidRDefault="00DC1BFD" w:rsidP="00AF0753">
      <w:pPr>
        <w:pStyle w:val="ListParagraph"/>
        <w:numPr>
          <w:ilvl w:val="0"/>
          <w:numId w:val="8"/>
        </w:numPr>
        <w:ind w:left="2340" w:hanging="810"/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>Fund Transfers for internal activities or at the request of a customer</w:t>
      </w:r>
    </w:p>
    <w:p w:rsidR="00180B0A" w:rsidRDefault="00180B0A" w:rsidP="00AF0753">
      <w:pPr>
        <w:pStyle w:val="ListParagraph"/>
        <w:numPr>
          <w:ilvl w:val="0"/>
          <w:numId w:val="8"/>
        </w:numPr>
        <w:ind w:left="2340" w:hanging="810"/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>Error Corrections</w:t>
      </w:r>
    </w:p>
    <w:p w:rsidR="00A57C97" w:rsidRPr="00C7182B" w:rsidRDefault="00A57C97" w:rsidP="00A57C97">
      <w:pPr>
        <w:pStyle w:val="ListParagraph"/>
        <w:ind w:left="2340"/>
        <w:rPr>
          <w:rFonts w:ascii="Times New Roman" w:hAnsi="Times New Roman" w:cs="Times New Roman"/>
          <w:b/>
          <w:sz w:val="24"/>
          <w:szCs w:val="24"/>
        </w:rPr>
      </w:pPr>
    </w:p>
    <w:p w:rsidR="00180B0A" w:rsidRDefault="00180B0A" w:rsidP="00D80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 xml:space="preserve">System based accounting </w:t>
      </w:r>
      <w:r w:rsidR="00D80338" w:rsidRPr="00C7182B">
        <w:rPr>
          <w:rFonts w:ascii="Times New Roman" w:hAnsi="Times New Roman" w:cs="Times New Roman"/>
          <w:b/>
          <w:sz w:val="24"/>
          <w:szCs w:val="24"/>
        </w:rPr>
        <w:t xml:space="preserve">entries </w:t>
      </w:r>
      <w:r w:rsidRPr="00C7182B">
        <w:rPr>
          <w:rFonts w:ascii="Times New Roman" w:hAnsi="Times New Roman" w:cs="Times New Roman"/>
          <w:b/>
          <w:sz w:val="24"/>
          <w:szCs w:val="24"/>
        </w:rPr>
        <w:t>are not backed by Vouchers such as</w:t>
      </w:r>
    </w:p>
    <w:p w:rsidR="00A57C97" w:rsidRPr="00C7182B" w:rsidRDefault="00A57C97" w:rsidP="00A57C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80B0A" w:rsidRPr="00C7182B" w:rsidRDefault="00180B0A" w:rsidP="00CB51FC">
      <w:pPr>
        <w:pStyle w:val="ListParagraph"/>
        <w:numPr>
          <w:ilvl w:val="0"/>
          <w:numId w:val="9"/>
        </w:numPr>
        <w:ind w:left="2340" w:hanging="900"/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>Recovery of Loans</w:t>
      </w:r>
      <w:r w:rsidR="00D80338" w:rsidRPr="00C7182B">
        <w:rPr>
          <w:rFonts w:ascii="Times New Roman" w:hAnsi="Times New Roman" w:cs="Times New Roman"/>
          <w:b/>
          <w:sz w:val="24"/>
          <w:szCs w:val="24"/>
        </w:rPr>
        <w:t xml:space="preserve"> on due days</w:t>
      </w:r>
    </w:p>
    <w:p w:rsidR="00180B0A" w:rsidRPr="00C7182B" w:rsidRDefault="00180B0A" w:rsidP="00CB51FC">
      <w:pPr>
        <w:pStyle w:val="ListParagraph"/>
        <w:numPr>
          <w:ilvl w:val="0"/>
          <w:numId w:val="9"/>
        </w:numPr>
        <w:ind w:left="2340" w:hanging="900"/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>Recovery of Interest</w:t>
      </w:r>
    </w:p>
    <w:p w:rsidR="00180B0A" w:rsidRPr="00C7182B" w:rsidRDefault="00180B0A" w:rsidP="00CB51FC">
      <w:pPr>
        <w:pStyle w:val="ListParagraph"/>
        <w:numPr>
          <w:ilvl w:val="0"/>
          <w:numId w:val="9"/>
        </w:numPr>
        <w:ind w:left="2340" w:hanging="900"/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>Payment of intertest on  deposits (Savings / Term Deposits</w:t>
      </w:r>
    </w:p>
    <w:p w:rsidR="00D80338" w:rsidRPr="00C7182B" w:rsidRDefault="00D80338" w:rsidP="00D80338">
      <w:pPr>
        <w:pStyle w:val="ListParagraph"/>
        <w:ind w:left="2070"/>
        <w:rPr>
          <w:rFonts w:ascii="Times New Roman" w:hAnsi="Times New Roman" w:cs="Times New Roman"/>
          <w:b/>
          <w:sz w:val="16"/>
          <w:szCs w:val="16"/>
        </w:rPr>
      </w:pPr>
    </w:p>
    <w:p w:rsidR="00D80338" w:rsidRPr="00C7182B" w:rsidRDefault="00265C7D" w:rsidP="00AF07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>BUNDLING OF\VOUCHERS &amp; SAFE CUSTODY.</w:t>
      </w:r>
    </w:p>
    <w:p w:rsidR="00CB51FC" w:rsidRPr="00C7182B" w:rsidRDefault="00CB51FC" w:rsidP="00CB51FC">
      <w:pPr>
        <w:pStyle w:val="ListParagraph"/>
        <w:rPr>
          <w:rFonts w:ascii="Times New Roman" w:hAnsi="Times New Roman" w:cs="Times New Roman"/>
          <w:b/>
          <w:sz w:val="16"/>
          <w:szCs w:val="16"/>
        </w:rPr>
      </w:pPr>
    </w:p>
    <w:p w:rsidR="00CB51FC" w:rsidRDefault="00CB51FC" w:rsidP="00DC7E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>Vouchers should be arranged in the order they appear in the day end “</w:t>
      </w:r>
      <w:r w:rsidR="00CB4B0B">
        <w:rPr>
          <w:rFonts w:ascii="Times New Roman" w:hAnsi="Times New Roman" w:cs="Times New Roman"/>
          <w:b/>
          <w:sz w:val="24"/>
          <w:szCs w:val="24"/>
        </w:rPr>
        <w:t xml:space="preserve"> Daily </w:t>
      </w:r>
      <w:r w:rsidRPr="00C7182B">
        <w:rPr>
          <w:rFonts w:ascii="Times New Roman" w:hAnsi="Times New Roman" w:cs="Times New Roman"/>
          <w:b/>
          <w:sz w:val="24"/>
          <w:szCs w:val="24"/>
        </w:rPr>
        <w:t xml:space="preserve">Cash </w:t>
      </w:r>
      <w:r w:rsidR="00CB4B0B">
        <w:rPr>
          <w:rFonts w:ascii="Times New Roman" w:hAnsi="Times New Roman" w:cs="Times New Roman"/>
          <w:b/>
          <w:sz w:val="24"/>
          <w:szCs w:val="24"/>
        </w:rPr>
        <w:t xml:space="preserve">Summary Details” </w:t>
      </w:r>
      <w:r w:rsidRPr="00C7182B">
        <w:rPr>
          <w:rFonts w:ascii="Times New Roman" w:hAnsi="Times New Roman" w:cs="Times New Roman"/>
          <w:b/>
          <w:sz w:val="24"/>
          <w:szCs w:val="24"/>
        </w:rPr>
        <w:t>Repor</w:t>
      </w:r>
      <w:r w:rsidR="00CB4B0B">
        <w:rPr>
          <w:rFonts w:ascii="Times New Roman" w:hAnsi="Times New Roman" w:cs="Times New Roman"/>
          <w:b/>
          <w:sz w:val="24"/>
          <w:szCs w:val="24"/>
        </w:rPr>
        <w:t>t</w:t>
      </w:r>
      <w:r w:rsidR="00A8356D">
        <w:rPr>
          <w:rFonts w:ascii="Times New Roman" w:hAnsi="Times New Roman" w:cs="Times New Roman"/>
          <w:b/>
          <w:sz w:val="24"/>
          <w:szCs w:val="24"/>
        </w:rPr>
        <w:t>.</w:t>
      </w:r>
    </w:p>
    <w:p w:rsidR="00A8356D" w:rsidRPr="00C7182B" w:rsidRDefault="00A8356D" w:rsidP="00A8356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B51FC" w:rsidRDefault="00CB51FC" w:rsidP="00DC7E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 xml:space="preserve">The Voucher should be checked  against the  </w:t>
      </w:r>
      <w:r w:rsidR="00CB4B0B">
        <w:rPr>
          <w:rFonts w:ascii="Times New Roman" w:hAnsi="Times New Roman" w:cs="Times New Roman"/>
          <w:b/>
          <w:sz w:val="24"/>
          <w:szCs w:val="24"/>
        </w:rPr>
        <w:t xml:space="preserve">“ Daily </w:t>
      </w:r>
      <w:r w:rsidRPr="00C7182B">
        <w:rPr>
          <w:rFonts w:ascii="Times New Roman" w:hAnsi="Times New Roman" w:cs="Times New Roman"/>
          <w:b/>
          <w:sz w:val="24"/>
          <w:szCs w:val="24"/>
        </w:rPr>
        <w:t>Cash</w:t>
      </w:r>
      <w:r w:rsidR="00CB4B0B">
        <w:rPr>
          <w:rFonts w:ascii="Times New Roman" w:hAnsi="Times New Roman" w:cs="Times New Roman"/>
          <w:b/>
          <w:sz w:val="24"/>
          <w:szCs w:val="24"/>
        </w:rPr>
        <w:t xml:space="preserve"> Summ</w:t>
      </w:r>
      <w:r w:rsidR="00A8356D">
        <w:rPr>
          <w:rFonts w:ascii="Times New Roman" w:hAnsi="Times New Roman" w:cs="Times New Roman"/>
          <w:b/>
          <w:sz w:val="24"/>
          <w:szCs w:val="24"/>
        </w:rPr>
        <w:t>a</w:t>
      </w:r>
      <w:r w:rsidR="00CB4B0B">
        <w:rPr>
          <w:rFonts w:ascii="Times New Roman" w:hAnsi="Times New Roman" w:cs="Times New Roman"/>
          <w:b/>
          <w:sz w:val="24"/>
          <w:szCs w:val="24"/>
        </w:rPr>
        <w:t xml:space="preserve">ry Details” </w:t>
      </w:r>
      <w:r w:rsidRPr="00C7182B">
        <w:rPr>
          <w:rFonts w:ascii="Times New Roman" w:hAnsi="Times New Roman" w:cs="Times New Roman"/>
          <w:b/>
          <w:sz w:val="24"/>
          <w:szCs w:val="24"/>
        </w:rPr>
        <w:t>Report to ensure availability of the vouchers by the Branch Manager</w:t>
      </w:r>
      <w:r w:rsidR="00A8356D">
        <w:rPr>
          <w:rFonts w:ascii="Times New Roman" w:hAnsi="Times New Roman" w:cs="Times New Roman"/>
          <w:b/>
          <w:sz w:val="24"/>
          <w:szCs w:val="24"/>
        </w:rPr>
        <w:t>.</w:t>
      </w:r>
    </w:p>
    <w:p w:rsidR="00A8356D" w:rsidRPr="00A8356D" w:rsidRDefault="00A8356D" w:rsidP="00A8356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C7EB1" w:rsidRDefault="00CB51FC" w:rsidP="00DC7E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>Voucher should b</w:t>
      </w:r>
      <w:r w:rsidR="00DC7EB1" w:rsidRPr="00C7182B">
        <w:rPr>
          <w:rFonts w:ascii="Times New Roman" w:hAnsi="Times New Roman" w:cs="Times New Roman"/>
          <w:b/>
          <w:sz w:val="24"/>
          <w:szCs w:val="24"/>
        </w:rPr>
        <w:t>e bundled with a label and sealed</w:t>
      </w:r>
      <w:r w:rsidR="00A8356D">
        <w:rPr>
          <w:rFonts w:ascii="Times New Roman" w:hAnsi="Times New Roman" w:cs="Times New Roman"/>
          <w:b/>
          <w:sz w:val="24"/>
          <w:szCs w:val="24"/>
        </w:rPr>
        <w:t>,</w:t>
      </w:r>
    </w:p>
    <w:p w:rsidR="00A8356D" w:rsidRPr="00A8356D" w:rsidRDefault="00A8356D" w:rsidP="00A8356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E0A90" w:rsidRDefault="00DC7EB1" w:rsidP="00DC7E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>The label referred to above should contain the following information</w:t>
      </w:r>
      <w:r w:rsidR="008E0A90">
        <w:rPr>
          <w:rFonts w:ascii="Times New Roman" w:hAnsi="Times New Roman" w:cs="Times New Roman"/>
          <w:b/>
          <w:sz w:val="24"/>
          <w:szCs w:val="24"/>
        </w:rPr>
        <w:t>,</w:t>
      </w:r>
    </w:p>
    <w:p w:rsidR="008E0A90" w:rsidRPr="008E0A90" w:rsidRDefault="008E0A90" w:rsidP="008E0A9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8356D" w:rsidRDefault="00DC7EB1" w:rsidP="00AD1F12">
      <w:pPr>
        <w:pStyle w:val="ListParagraph"/>
        <w:numPr>
          <w:ilvl w:val="0"/>
          <w:numId w:val="11"/>
        </w:numPr>
        <w:ind w:left="3240" w:hanging="450"/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>The Related Date</w:t>
      </w:r>
    </w:p>
    <w:p w:rsidR="00AD1F12" w:rsidRDefault="00A8356D" w:rsidP="00AD1F12">
      <w:pPr>
        <w:pStyle w:val="ListParagraph"/>
        <w:numPr>
          <w:ilvl w:val="0"/>
          <w:numId w:val="11"/>
        </w:numPr>
        <w:ind w:left="3240" w:hanging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DC7EB1" w:rsidRPr="00C7182B">
        <w:rPr>
          <w:rFonts w:ascii="Times New Roman" w:hAnsi="Times New Roman" w:cs="Times New Roman"/>
          <w:b/>
          <w:sz w:val="24"/>
          <w:szCs w:val="24"/>
        </w:rPr>
        <w:t>he number of vouchers in the bundle classified as Debit Vouchers and Credit Voucher</w:t>
      </w:r>
      <w:r w:rsidR="001312E4">
        <w:rPr>
          <w:rFonts w:ascii="Times New Roman" w:hAnsi="Times New Roman" w:cs="Times New Roman"/>
          <w:b/>
          <w:sz w:val="24"/>
          <w:szCs w:val="24"/>
        </w:rPr>
        <w:t>s</w:t>
      </w:r>
      <w:r w:rsidR="00AD1F12">
        <w:rPr>
          <w:rFonts w:ascii="Times New Roman" w:hAnsi="Times New Roman" w:cs="Times New Roman"/>
          <w:b/>
          <w:sz w:val="24"/>
          <w:szCs w:val="24"/>
        </w:rPr>
        <w:t xml:space="preserve"> &amp;</w:t>
      </w:r>
      <w:r w:rsidR="00C644A5">
        <w:rPr>
          <w:rFonts w:ascii="Times New Roman" w:hAnsi="Times New Roman" w:cs="Times New Roman"/>
          <w:b/>
          <w:sz w:val="24"/>
          <w:szCs w:val="24"/>
        </w:rPr>
        <w:t xml:space="preserve"> others</w:t>
      </w:r>
    </w:p>
    <w:p w:rsidR="00AD1F12" w:rsidRDefault="00AD1F12" w:rsidP="00AD1F12">
      <w:pPr>
        <w:pStyle w:val="ListParagraph"/>
        <w:numPr>
          <w:ilvl w:val="0"/>
          <w:numId w:val="11"/>
        </w:numPr>
        <w:ind w:left="3240" w:hanging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DC56F8" w:rsidRPr="00C7182B">
        <w:rPr>
          <w:rFonts w:ascii="Times New Roman" w:hAnsi="Times New Roman" w:cs="Times New Roman"/>
          <w:b/>
          <w:sz w:val="24"/>
          <w:szCs w:val="24"/>
        </w:rPr>
        <w:t xml:space="preserve">he total </w:t>
      </w:r>
      <w:r w:rsidR="001312E4">
        <w:rPr>
          <w:rFonts w:ascii="Times New Roman" w:hAnsi="Times New Roman" w:cs="Times New Roman"/>
          <w:b/>
          <w:sz w:val="24"/>
          <w:szCs w:val="24"/>
        </w:rPr>
        <w:t xml:space="preserve">number </w:t>
      </w:r>
      <w:r w:rsidR="00DC56F8" w:rsidRPr="00C7182B">
        <w:rPr>
          <w:rFonts w:ascii="Times New Roman" w:hAnsi="Times New Roman" w:cs="Times New Roman"/>
          <w:b/>
          <w:sz w:val="24"/>
          <w:szCs w:val="24"/>
        </w:rPr>
        <w:t>of vouchers</w:t>
      </w:r>
      <w:r>
        <w:rPr>
          <w:rFonts w:ascii="Times New Roman" w:hAnsi="Times New Roman" w:cs="Times New Roman"/>
          <w:b/>
          <w:sz w:val="24"/>
          <w:szCs w:val="24"/>
        </w:rPr>
        <w:t xml:space="preserve"> in the bundle</w:t>
      </w:r>
    </w:p>
    <w:p w:rsidR="00DC7EB1" w:rsidRDefault="00AD1F12" w:rsidP="00AD1F12">
      <w:pPr>
        <w:pStyle w:val="ListParagraph"/>
        <w:numPr>
          <w:ilvl w:val="0"/>
          <w:numId w:val="11"/>
        </w:numPr>
        <w:ind w:left="3240" w:hanging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C644A5">
        <w:rPr>
          <w:rFonts w:ascii="Times New Roman" w:hAnsi="Times New Roman" w:cs="Times New Roman"/>
          <w:b/>
          <w:sz w:val="24"/>
          <w:szCs w:val="24"/>
        </w:rPr>
        <w:t>eller ID</w:t>
      </w:r>
    </w:p>
    <w:p w:rsidR="00AD1F12" w:rsidRPr="00C7182B" w:rsidRDefault="00AD1F12" w:rsidP="00AD1F12">
      <w:pPr>
        <w:pStyle w:val="ListParagraph"/>
        <w:ind w:left="3240"/>
        <w:rPr>
          <w:rFonts w:ascii="Times New Roman" w:hAnsi="Times New Roman" w:cs="Times New Roman"/>
          <w:b/>
          <w:sz w:val="24"/>
          <w:szCs w:val="24"/>
        </w:rPr>
      </w:pPr>
    </w:p>
    <w:p w:rsidR="00DC56F8" w:rsidRDefault="00DC7EB1" w:rsidP="00CB51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>The Contents in the Voucher</w:t>
      </w:r>
      <w:r w:rsidR="00DC56F8" w:rsidRPr="00C7182B">
        <w:rPr>
          <w:rFonts w:ascii="Times New Roman" w:hAnsi="Times New Roman" w:cs="Times New Roman"/>
          <w:b/>
          <w:sz w:val="24"/>
          <w:szCs w:val="24"/>
        </w:rPr>
        <w:t xml:space="preserve"> Bundle </w:t>
      </w:r>
      <w:r w:rsidRPr="00C7182B">
        <w:rPr>
          <w:rFonts w:ascii="Times New Roman" w:hAnsi="Times New Roman" w:cs="Times New Roman"/>
          <w:b/>
          <w:sz w:val="24"/>
          <w:szCs w:val="24"/>
        </w:rPr>
        <w:t xml:space="preserve"> should be </w:t>
      </w:r>
      <w:r w:rsidR="00DC56F8" w:rsidRPr="00C7182B">
        <w:rPr>
          <w:rFonts w:ascii="Times New Roman" w:hAnsi="Times New Roman" w:cs="Times New Roman"/>
          <w:b/>
          <w:sz w:val="24"/>
          <w:szCs w:val="24"/>
        </w:rPr>
        <w:t>v</w:t>
      </w:r>
      <w:r w:rsidRPr="00C7182B">
        <w:rPr>
          <w:rFonts w:ascii="Times New Roman" w:hAnsi="Times New Roman" w:cs="Times New Roman"/>
          <w:b/>
          <w:sz w:val="24"/>
          <w:szCs w:val="24"/>
        </w:rPr>
        <w:t xml:space="preserve">erified by </w:t>
      </w:r>
      <w:r w:rsidR="00DC56F8" w:rsidRPr="00C7182B">
        <w:rPr>
          <w:rFonts w:ascii="Times New Roman" w:hAnsi="Times New Roman" w:cs="Times New Roman"/>
          <w:b/>
          <w:sz w:val="24"/>
          <w:szCs w:val="24"/>
        </w:rPr>
        <w:t>both the Br</w:t>
      </w:r>
      <w:r w:rsidR="00AD1F12">
        <w:rPr>
          <w:rFonts w:ascii="Times New Roman" w:hAnsi="Times New Roman" w:cs="Times New Roman"/>
          <w:b/>
          <w:sz w:val="24"/>
          <w:szCs w:val="24"/>
        </w:rPr>
        <w:t>anch</w:t>
      </w:r>
      <w:r w:rsidR="00DC56F8" w:rsidRPr="00C7182B">
        <w:rPr>
          <w:rFonts w:ascii="Times New Roman" w:hAnsi="Times New Roman" w:cs="Times New Roman"/>
          <w:b/>
          <w:sz w:val="24"/>
          <w:szCs w:val="24"/>
        </w:rPr>
        <w:t xml:space="preserve"> Manager and the Assistant Manager and </w:t>
      </w:r>
      <w:r w:rsidR="00091463">
        <w:rPr>
          <w:rFonts w:ascii="Times New Roman" w:hAnsi="Times New Roman" w:cs="Times New Roman"/>
          <w:b/>
          <w:sz w:val="24"/>
          <w:szCs w:val="24"/>
        </w:rPr>
        <w:t>p</w:t>
      </w:r>
      <w:r w:rsidR="00DC56F8" w:rsidRPr="00C7182B">
        <w:rPr>
          <w:rFonts w:ascii="Times New Roman" w:hAnsi="Times New Roman" w:cs="Times New Roman"/>
          <w:b/>
          <w:sz w:val="24"/>
          <w:szCs w:val="24"/>
        </w:rPr>
        <w:t xml:space="preserve">lace their signature </w:t>
      </w:r>
      <w:r w:rsidR="00AD1F12">
        <w:rPr>
          <w:rFonts w:ascii="Times New Roman" w:hAnsi="Times New Roman" w:cs="Times New Roman"/>
          <w:b/>
          <w:sz w:val="24"/>
          <w:szCs w:val="24"/>
        </w:rPr>
        <w:t xml:space="preserve">on the label, </w:t>
      </w:r>
      <w:r w:rsidR="00DC56F8" w:rsidRPr="00C7182B">
        <w:rPr>
          <w:rFonts w:ascii="Times New Roman" w:hAnsi="Times New Roman" w:cs="Times New Roman"/>
          <w:b/>
          <w:sz w:val="24"/>
          <w:szCs w:val="24"/>
        </w:rPr>
        <w:t>under the Heading “Verified by”</w:t>
      </w:r>
      <w:r w:rsidR="00CB51FC" w:rsidRPr="00C718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D1F12" w:rsidRPr="00C7182B" w:rsidRDefault="00AD1F12" w:rsidP="00AD1F1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AF0753" w:rsidRDefault="00DC56F8" w:rsidP="00CB51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Details stated on the label of the voucher Bundle should be recorded in the </w:t>
      </w:r>
      <w:r w:rsidR="00AD1F12">
        <w:rPr>
          <w:rFonts w:ascii="Times New Roman" w:hAnsi="Times New Roman" w:cs="Times New Roman"/>
          <w:b/>
          <w:sz w:val="24"/>
          <w:szCs w:val="24"/>
        </w:rPr>
        <w:t>“</w:t>
      </w:r>
      <w:r w:rsidRPr="00C7182B">
        <w:rPr>
          <w:rFonts w:ascii="Times New Roman" w:hAnsi="Times New Roman" w:cs="Times New Roman"/>
          <w:b/>
          <w:sz w:val="24"/>
          <w:szCs w:val="24"/>
        </w:rPr>
        <w:t xml:space="preserve">Voucher </w:t>
      </w:r>
      <w:r w:rsidR="00AD1F12">
        <w:rPr>
          <w:rFonts w:ascii="Times New Roman" w:hAnsi="Times New Roman" w:cs="Times New Roman"/>
          <w:b/>
          <w:sz w:val="24"/>
          <w:szCs w:val="24"/>
        </w:rPr>
        <w:t>B</w:t>
      </w:r>
      <w:r w:rsidRPr="00C7182B">
        <w:rPr>
          <w:rFonts w:ascii="Times New Roman" w:hAnsi="Times New Roman" w:cs="Times New Roman"/>
          <w:b/>
          <w:sz w:val="24"/>
          <w:szCs w:val="24"/>
        </w:rPr>
        <w:t xml:space="preserve">undle </w:t>
      </w:r>
      <w:r w:rsidR="00AD1F12">
        <w:rPr>
          <w:rFonts w:ascii="Times New Roman" w:hAnsi="Times New Roman" w:cs="Times New Roman"/>
          <w:b/>
          <w:sz w:val="24"/>
          <w:szCs w:val="24"/>
        </w:rPr>
        <w:t>R</w:t>
      </w:r>
      <w:r w:rsidR="00493402" w:rsidRPr="00C7182B">
        <w:rPr>
          <w:rFonts w:ascii="Times New Roman" w:hAnsi="Times New Roman" w:cs="Times New Roman"/>
          <w:b/>
          <w:sz w:val="24"/>
          <w:szCs w:val="24"/>
        </w:rPr>
        <w:t>egister</w:t>
      </w:r>
      <w:r w:rsidR="00AD1F12">
        <w:rPr>
          <w:rFonts w:ascii="Times New Roman" w:hAnsi="Times New Roman" w:cs="Times New Roman"/>
          <w:b/>
          <w:sz w:val="24"/>
          <w:szCs w:val="24"/>
        </w:rPr>
        <w:t>”</w:t>
      </w:r>
      <w:r w:rsidR="00493402" w:rsidRPr="00C7182B">
        <w:rPr>
          <w:rFonts w:ascii="Times New Roman" w:hAnsi="Times New Roman" w:cs="Times New Roman"/>
          <w:b/>
          <w:sz w:val="24"/>
          <w:szCs w:val="24"/>
        </w:rPr>
        <w:t xml:space="preserve"> and the Branch Manager  and the Assistant Manager  should </w:t>
      </w:r>
      <w:r w:rsidR="00AD1F12">
        <w:rPr>
          <w:rFonts w:ascii="Times New Roman" w:hAnsi="Times New Roman" w:cs="Times New Roman"/>
          <w:b/>
          <w:sz w:val="24"/>
          <w:szCs w:val="24"/>
        </w:rPr>
        <w:t xml:space="preserve"> authenticate</w:t>
      </w:r>
      <w:r w:rsidR="008E0A90">
        <w:rPr>
          <w:rFonts w:ascii="Times New Roman" w:hAnsi="Times New Roman" w:cs="Times New Roman"/>
          <w:b/>
          <w:sz w:val="24"/>
          <w:szCs w:val="24"/>
        </w:rPr>
        <w:t xml:space="preserve"> the entry </w:t>
      </w:r>
      <w:r w:rsidR="00AD1F12">
        <w:rPr>
          <w:rFonts w:ascii="Times New Roman" w:hAnsi="Times New Roman" w:cs="Times New Roman"/>
          <w:b/>
          <w:sz w:val="24"/>
          <w:szCs w:val="24"/>
        </w:rPr>
        <w:t xml:space="preserve"> by </w:t>
      </w:r>
      <w:r w:rsidR="00493402" w:rsidRPr="00C7182B">
        <w:rPr>
          <w:rFonts w:ascii="Times New Roman" w:hAnsi="Times New Roman" w:cs="Times New Roman"/>
          <w:b/>
          <w:sz w:val="24"/>
          <w:szCs w:val="24"/>
        </w:rPr>
        <w:t>plac</w:t>
      </w:r>
      <w:r w:rsidR="00AD1F12">
        <w:rPr>
          <w:rFonts w:ascii="Times New Roman" w:hAnsi="Times New Roman" w:cs="Times New Roman"/>
          <w:b/>
          <w:sz w:val="24"/>
          <w:szCs w:val="24"/>
        </w:rPr>
        <w:t>ing</w:t>
      </w:r>
      <w:r w:rsidR="00493402" w:rsidRPr="00C7182B">
        <w:rPr>
          <w:rFonts w:ascii="Times New Roman" w:hAnsi="Times New Roman" w:cs="Times New Roman"/>
          <w:b/>
          <w:sz w:val="24"/>
          <w:szCs w:val="24"/>
        </w:rPr>
        <w:t xml:space="preserve"> their</w:t>
      </w:r>
      <w:r w:rsidR="008E0A90">
        <w:rPr>
          <w:rFonts w:ascii="Times New Roman" w:hAnsi="Times New Roman" w:cs="Times New Roman"/>
          <w:b/>
          <w:sz w:val="24"/>
          <w:szCs w:val="24"/>
        </w:rPr>
        <w:t xml:space="preserve"> respective </w:t>
      </w:r>
      <w:r w:rsidR="00493402" w:rsidRPr="00C7182B">
        <w:rPr>
          <w:rFonts w:ascii="Times New Roman" w:hAnsi="Times New Roman" w:cs="Times New Roman"/>
          <w:b/>
          <w:sz w:val="24"/>
          <w:szCs w:val="24"/>
        </w:rPr>
        <w:t xml:space="preserve"> signature</w:t>
      </w:r>
      <w:r w:rsidR="00AD1F12">
        <w:rPr>
          <w:rFonts w:ascii="Times New Roman" w:hAnsi="Times New Roman" w:cs="Times New Roman"/>
          <w:b/>
          <w:sz w:val="24"/>
          <w:szCs w:val="24"/>
        </w:rPr>
        <w:t>s.</w:t>
      </w:r>
    </w:p>
    <w:p w:rsidR="00AD1F12" w:rsidRPr="00AD1F12" w:rsidRDefault="00AD1F12" w:rsidP="00AD1F1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D1F12" w:rsidRDefault="00493402" w:rsidP="00CB51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 xml:space="preserve">The completed  Voucher Bundle should </w:t>
      </w:r>
      <w:r w:rsidR="008E0A90">
        <w:rPr>
          <w:rFonts w:ascii="Times New Roman" w:hAnsi="Times New Roman" w:cs="Times New Roman"/>
          <w:b/>
          <w:sz w:val="24"/>
          <w:szCs w:val="24"/>
        </w:rPr>
        <w:t>be</w:t>
      </w:r>
      <w:r w:rsidRPr="00C7182B">
        <w:rPr>
          <w:rFonts w:ascii="Times New Roman" w:hAnsi="Times New Roman" w:cs="Times New Roman"/>
          <w:b/>
          <w:sz w:val="24"/>
          <w:szCs w:val="24"/>
        </w:rPr>
        <w:t xml:space="preserve"> held in a dual control safe </w:t>
      </w:r>
      <w:r w:rsidR="008E0A90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AD1F12">
        <w:rPr>
          <w:rFonts w:ascii="Times New Roman" w:hAnsi="Times New Roman" w:cs="Times New Roman"/>
          <w:b/>
          <w:sz w:val="24"/>
          <w:szCs w:val="24"/>
        </w:rPr>
        <w:t xml:space="preserve"> filed </w:t>
      </w:r>
      <w:r w:rsidR="008E0A90">
        <w:rPr>
          <w:rFonts w:ascii="Times New Roman" w:hAnsi="Times New Roman" w:cs="Times New Roman"/>
          <w:b/>
          <w:sz w:val="24"/>
          <w:szCs w:val="24"/>
        </w:rPr>
        <w:t>in the</w:t>
      </w:r>
      <w:r w:rsidRPr="00C7182B">
        <w:rPr>
          <w:rFonts w:ascii="Times New Roman" w:hAnsi="Times New Roman" w:cs="Times New Roman"/>
          <w:b/>
          <w:sz w:val="24"/>
          <w:szCs w:val="24"/>
        </w:rPr>
        <w:t xml:space="preserve"> date order</w:t>
      </w:r>
      <w:r w:rsidR="00AD1F12">
        <w:rPr>
          <w:rFonts w:ascii="Times New Roman" w:hAnsi="Times New Roman" w:cs="Times New Roman"/>
          <w:b/>
          <w:sz w:val="24"/>
          <w:szCs w:val="24"/>
        </w:rPr>
        <w:t>.</w:t>
      </w:r>
    </w:p>
    <w:p w:rsidR="00AD1F12" w:rsidRPr="00AD1F12" w:rsidRDefault="00AD1F12" w:rsidP="00AD1F1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93402" w:rsidRDefault="00493402" w:rsidP="00CB51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EA4C7E" w:rsidRPr="00C7182B">
        <w:rPr>
          <w:rFonts w:ascii="Times New Roman" w:hAnsi="Times New Roman" w:cs="Times New Roman"/>
          <w:b/>
          <w:sz w:val="24"/>
          <w:szCs w:val="24"/>
        </w:rPr>
        <w:t>Voucher  Bundles</w:t>
      </w:r>
      <w:r w:rsidRPr="00C7182B">
        <w:rPr>
          <w:rFonts w:ascii="Times New Roman" w:hAnsi="Times New Roman" w:cs="Times New Roman"/>
          <w:b/>
          <w:sz w:val="24"/>
          <w:szCs w:val="24"/>
        </w:rPr>
        <w:t xml:space="preserve"> should be</w:t>
      </w:r>
      <w:r w:rsidR="00EA4C7E" w:rsidRPr="00C718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182B">
        <w:rPr>
          <w:rFonts w:ascii="Times New Roman" w:hAnsi="Times New Roman" w:cs="Times New Roman"/>
          <w:b/>
          <w:sz w:val="24"/>
          <w:szCs w:val="24"/>
        </w:rPr>
        <w:t xml:space="preserve">held </w:t>
      </w:r>
      <w:r w:rsidR="0069429A" w:rsidRPr="00C7182B">
        <w:rPr>
          <w:rFonts w:ascii="Times New Roman" w:hAnsi="Times New Roman" w:cs="Times New Roman"/>
          <w:b/>
          <w:sz w:val="24"/>
          <w:szCs w:val="24"/>
        </w:rPr>
        <w:t xml:space="preserve"> in safe custody</w:t>
      </w:r>
      <w:r w:rsidR="00EA4C7E" w:rsidRPr="00C7182B">
        <w:rPr>
          <w:rFonts w:ascii="Times New Roman" w:hAnsi="Times New Roman" w:cs="Times New Roman"/>
          <w:b/>
          <w:sz w:val="24"/>
          <w:szCs w:val="24"/>
        </w:rPr>
        <w:t xml:space="preserve"> under dual control </w:t>
      </w:r>
      <w:r w:rsidR="0069429A" w:rsidRPr="00C718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182B">
        <w:rPr>
          <w:rFonts w:ascii="Times New Roman" w:hAnsi="Times New Roman" w:cs="Times New Roman"/>
          <w:b/>
          <w:sz w:val="24"/>
          <w:szCs w:val="24"/>
        </w:rPr>
        <w:t>for a period of six years</w:t>
      </w:r>
      <w:r w:rsidR="00EA4C7E" w:rsidRPr="00C7182B">
        <w:rPr>
          <w:rFonts w:ascii="Times New Roman" w:hAnsi="Times New Roman" w:cs="Times New Roman"/>
          <w:b/>
          <w:sz w:val="24"/>
          <w:szCs w:val="24"/>
        </w:rPr>
        <w:t>.</w:t>
      </w:r>
    </w:p>
    <w:p w:rsidR="00A57C97" w:rsidRPr="00A57C97" w:rsidRDefault="00A57C97" w:rsidP="00A57C9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A4C7E" w:rsidRPr="00C7182B" w:rsidRDefault="00EA4C7E" w:rsidP="00CB51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 xml:space="preserve">If a voucher needs to be produced in a Court of Law or </w:t>
      </w:r>
      <w:r w:rsidR="00A57C97">
        <w:rPr>
          <w:rFonts w:ascii="Times New Roman" w:hAnsi="Times New Roman" w:cs="Times New Roman"/>
          <w:b/>
          <w:sz w:val="24"/>
          <w:szCs w:val="24"/>
        </w:rPr>
        <w:t xml:space="preserve">submitted to </w:t>
      </w:r>
      <w:r w:rsidRPr="00C7182B">
        <w:rPr>
          <w:rFonts w:ascii="Times New Roman" w:hAnsi="Times New Roman" w:cs="Times New Roman"/>
          <w:b/>
          <w:sz w:val="24"/>
          <w:szCs w:val="24"/>
        </w:rPr>
        <w:t xml:space="preserve">such </w:t>
      </w:r>
      <w:r w:rsidR="00A57C97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Pr="00C7182B">
        <w:rPr>
          <w:rFonts w:ascii="Times New Roman" w:hAnsi="Times New Roman" w:cs="Times New Roman"/>
          <w:b/>
          <w:sz w:val="24"/>
          <w:szCs w:val="24"/>
        </w:rPr>
        <w:t xml:space="preserve">other statutory authority </w:t>
      </w:r>
      <w:r w:rsidR="00265C7D" w:rsidRPr="00C7182B">
        <w:rPr>
          <w:rFonts w:ascii="Times New Roman" w:hAnsi="Times New Roman" w:cs="Times New Roman"/>
          <w:b/>
          <w:sz w:val="24"/>
          <w:szCs w:val="24"/>
        </w:rPr>
        <w:t>the</w:t>
      </w:r>
      <w:r w:rsidRPr="00C7182B">
        <w:rPr>
          <w:rFonts w:ascii="Times New Roman" w:hAnsi="Times New Roman" w:cs="Times New Roman"/>
          <w:b/>
          <w:sz w:val="24"/>
          <w:szCs w:val="24"/>
        </w:rPr>
        <w:t xml:space="preserve"> voucher should be removed from the voucher bundle in the presence of the Manager and the Assistant Manager and</w:t>
      </w:r>
      <w:r w:rsidR="00F67A48" w:rsidRPr="00C718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7C97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C7182B">
        <w:rPr>
          <w:rFonts w:ascii="Times New Roman" w:hAnsi="Times New Roman" w:cs="Times New Roman"/>
          <w:b/>
          <w:sz w:val="24"/>
          <w:szCs w:val="24"/>
          <w:u w:val="single"/>
        </w:rPr>
        <w:t xml:space="preserve">photo copy of the </w:t>
      </w:r>
      <w:r w:rsidR="00F67A48" w:rsidRPr="00C7182B">
        <w:rPr>
          <w:rFonts w:ascii="Times New Roman" w:hAnsi="Times New Roman" w:cs="Times New Roman"/>
          <w:b/>
          <w:sz w:val="24"/>
          <w:szCs w:val="24"/>
          <w:u w:val="single"/>
        </w:rPr>
        <w:t xml:space="preserve">voucher </w:t>
      </w:r>
      <w:r w:rsidR="00A57C97">
        <w:rPr>
          <w:rFonts w:ascii="Times New Roman" w:hAnsi="Times New Roman" w:cs="Times New Roman"/>
          <w:b/>
          <w:sz w:val="24"/>
          <w:szCs w:val="24"/>
          <w:u w:val="single"/>
        </w:rPr>
        <w:t xml:space="preserve">so </w:t>
      </w:r>
      <w:r w:rsidR="00F67A48" w:rsidRPr="00C7182B">
        <w:rPr>
          <w:rFonts w:ascii="Times New Roman" w:hAnsi="Times New Roman" w:cs="Times New Roman"/>
          <w:b/>
          <w:sz w:val="24"/>
          <w:szCs w:val="24"/>
          <w:u w:val="single"/>
        </w:rPr>
        <w:t xml:space="preserve">removed </w:t>
      </w:r>
      <w:r w:rsidR="003A1B58" w:rsidRPr="00C7182B">
        <w:rPr>
          <w:rFonts w:ascii="Times New Roman" w:hAnsi="Times New Roman" w:cs="Times New Roman"/>
          <w:b/>
          <w:sz w:val="24"/>
          <w:szCs w:val="24"/>
          <w:u w:val="single"/>
        </w:rPr>
        <w:t>and the  letter</w:t>
      </w:r>
      <w:r w:rsidR="00A900FC" w:rsidRPr="00C7182B">
        <w:rPr>
          <w:rFonts w:ascii="Times New Roman" w:hAnsi="Times New Roman" w:cs="Times New Roman"/>
          <w:b/>
          <w:sz w:val="24"/>
          <w:szCs w:val="24"/>
          <w:u w:val="single"/>
        </w:rPr>
        <w:t xml:space="preserve"> received requesting the original  voucher</w:t>
      </w:r>
      <w:r w:rsidR="00A900FC" w:rsidRPr="00C718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7A48" w:rsidRPr="00C7182B">
        <w:rPr>
          <w:rFonts w:ascii="Times New Roman" w:hAnsi="Times New Roman" w:cs="Times New Roman"/>
          <w:b/>
          <w:sz w:val="24"/>
          <w:szCs w:val="24"/>
        </w:rPr>
        <w:t>should be placed in the voucher bundle and sealed</w:t>
      </w:r>
      <w:r w:rsidR="00E27725" w:rsidRPr="00C7182B">
        <w:rPr>
          <w:rFonts w:ascii="Times New Roman" w:hAnsi="Times New Roman" w:cs="Times New Roman"/>
          <w:b/>
          <w:sz w:val="24"/>
          <w:szCs w:val="24"/>
        </w:rPr>
        <w:t xml:space="preserve">, The Branch Manager should record on the reverse of  Photo Copy  to whom the original was produced (Case Number, the related  Courts or </w:t>
      </w:r>
      <w:r w:rsidR="00A57C97">
        <w:rPr>
          <w:rFonts w:ascii="Times New Roman" w:hAnsi="Times New Roman" w:cs="Times New Roman"/>
          <w:b/>
          <w:sz w:val="24"/>
          <w:szCs w:val="24"/>
        </w:rPr>
        <w:t xml:space="preserve">the name of </w:t>
      </w:r>
      <w:r w:rsidR="00E27725" w:rsidRPr="00C7182B">
        <w:rPr>
          <w:rFonts w:ascii="Times New Roman" w:hAnsi="Times New Roman" w:cs="Times New Roman"/>
          <w:b/>
          <w:sz w:val="24"/>
          <w:szCs w:val="24"/>
        </w:rPr>
        <w:t>statutory authority involved</w:t>
      </w:r>
      <w:r w:rsidR="003A1B58" w:rsidRPr="00C7182B">
        <w:rPr>
          <w:rFonts w:ascii="Times New Roman" w:hAnsi="Times New Roman" w:cs="Times New Roman"/>
          <w:b/>
          <w:sz w:val="24"/>
          <w:szCs w:val="24"/>
        </w:rPr>
        <w:t xml:space="preserve"> and the date removed and place his signature.</w:t>
      </w:r>
    </w:p>
    <w:p w:rsidR="00AF0753" w:rsidRPr="00C7182B" w:rsidRDefault="00AF0753" w:rsidP="00AF0753">
      <w:pPr>
        <w:rPr>
          <w:rFonts w:ascii="Times New Roman" w:hAnsi="Times New Roman" w:cs="Times New Roman"/>
          <w:b/>
          <w:sz w:val="24"/>
          <w:szCs w:val="24"/>
        </w:rPr>
      </w:pPr>
      <w:r w:rsidRPr="00C7182B">
        <w:rPr>
          <w:rFonts w:ascii="Times New Roman" w:hAnsi="Times New Roman" w:cs="Times New Roman"/>
          <w:b/>
          <w:sz w:val="24"/>
          <w:szCs w:val="24"/>
        </w:rPr>
        <w:tab/>
      </w:r>
      <w:r w:rsidR="00265C7D" w:rsidRPr="00C7182B">
        <w:rPr>
          <w:rFonts w:ascii="Times New Roman" w:hAnsi="Times New Roman" w:cs="Times New Roman"/>
          <w:b/>
          <w:sz w:val="24"/>
          <w:szCs w:val="24"/>
        </w:rPr>
        <w:t xml:space="preserve">Branch Managers are required to bring the contents of this circular to the notice  all staff </w:t>
      </w:r>
      <w:r w:rsidR="00265C7D" w:rsidRPr="00C7182B">
        <w:rPr>
          <w:rFonts w:ascii="Times New Roman" w:hAnsi="Times New Roman" w:cs="Times New Roman"/>
          <w:b/>
          <w:sz w:val="24"/>
          <w:szCs w:val="24"/>
        </w:rPr>
        <w:tab/>
        <w:t>members and ensure  compliance with immediate effect</w:t>
      </w:r>
    </w:p>
    <w:p w:rsidR="00A900FC" w:rsidRDefault="00265C7D" w:rsidP="00AF0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57C97" w:rsidRDefault="00A900FC" w:rsidP="00A900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E3A7F">
        <w:rPr>
          <w:rFonts w:ascii="Times New Roman" w:hAnsi="Times New Roman" w:cs="Times New Roman"/>
          <w:b/>
          <w:sz w:val="24"/>
          <w:szCs w:val="24"/>
        </w:rPr>
        <w:t>Signed.</w:t>
      </w:r>
      <w:r w:rsidR="004E3A7F">
        <w:rPr>
          <w:rFonts w:ascii="Times New Roman" w:hAnsi="Times New Roman" w:cs="Times New Roman"/>
          <w:b/>
          <w:sz w:val="24"/>
          <w:szCs w:val="24"/>
        </w:rPr>
        <w:tab/>
      </w:r>
      <w:r w:rsidR="004E3A7F">
        <w:rPr>
          <w:rFonts w:ascii="Times New Roman" w:hAnsi="Times New Roman" w:cs="Times New Roman"/>
          <w:b/>
          <w:sz w:val="24"/>
          <w:szCs w:val="24"/>
        </w:rPr>
        <w:tab/>
      </w:r>
      <w:r w:rsidR="004E3A7F">
        <w:rPr>
          <w:rFonts w:ascii="Times New Roman" w:hAnsi="Times New Roman" w:cs="Times New Roman"/>
          <w:b/>
          <w:sz w:val="24"/>
          <w:szCs w:val="24"/>
        </w:rPr>
        <w:tab/>
      </w:r>
      <w:r w:rsidR="004E3A7F">
        <w:rPr>
          <w:rFonts w:ascii="Times New Roman" w:hAnsi="Times New Roman" w:cs="Times New Roman"/>
          <w:b/>
          <w:sz w:val="24"/>
          <w:szCs w:val="24"/>
        </w:rPr>
        <w:tab/>
      </w:r>
      <w:r w:rsidR="004E3A7F">
        <w:rPr>
          <w:rFonts w:ascii="Times New Roman" w:hAnsi="Times New Roman" w:cs="Times New Roman"/>
          <w:b/>
          <w:sz w:val="24"/>
          <w:szCs w:val="24"/>
        </w:rPr>
        <w:tab/>
      </w:r>
      <w:r w:rsidR="004E3A7F">
        <w:rPr>
          <w:rFonts w:ascii="Times New Roman" w:hAnsi="Times New Roman" w:cs="Times New Roman"/>
          <w:b/>
          <w:sz w:val="24"/>
          <w:szCs w:val="24"/>
        </w:rPr>
        <w:tab/>
        <w:t>Signed</w:t>
      </w:r>
      <w:bookmarkStart w:id="0" w:name="_GoBack"/>
      <w:bookmarkEnd w:id="0"/>
    </w:p>
    <w:p w:rsidR="00DC1BFD" w:rsidRPr="00DC1BFD" w:rsidRDefault="002844BB" w:rsidP="00A90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65C7D" w:rsidRPr="00265C7D">
        <w:rPr>
          <w:rFonts w:ascii="Times New Roman" w:hAnsi="Times New Roman" w:cs="Times New Roman"/>
          <w:b/>
          <w:sz w:val="24"/>
          <w:szCs w:val="24"/>
        </w:rPr>
        <w:t>Deputy General Manager (Credit)</w:t>
      </w:r>
      <w:r w:rsidR="00265C7D" w:rsidRPr="00265C7D">
        <w:rPr>
          <w:rFonts w:ascii="Times New Roman" w:hAnsi="Times New Roman" w:cs="Times New Roman"/>
          <w:b/>
          <w:sz w:val="24"/>
          <w:szCs w:val="24"/>
        </w:rPr>
        <w:tab/>
      </w:r>
      <w:r w:rsidR="00265C7D" w:rsidRPr="00265C7D">
        <w:rPr>
          <w:rFonts w:ascii="Times New Roman" w:hAnsi="Times New Roman" w:cs="Times New Roman"/>
          <w:b/>
          <w:sz w:val="24"/>
          <w:szCs w:val="24"/>
        </w:rPr>
        <w:tab/>
      </w:r>
      <w:r w:rsidR="00265C7D" w:rsidRPr="00265C7D">
        <w:rPr>
          <w:rFonts w:ascii="Times New Roman" w:hAnsi="Times New Roman" w:cs="Times New Roman"/>
          <w:b/>
          <w:sz w:val="24"/>
          <w:szCs w:val="24"/>
        </w:rPr>
        <w:tab/>
        <w:t>CEO/ Executive Director</w:t>
      </w:r>
    </w:p>
    <w:sectPr w:rsidR="00DC1BFD" w:rsidRPr="00DC1BFD" w:rsidSect="008A6CA1">
      <w:footerReference w:type="default" r:id="rId9"/>
      <w:pgSz w:w="11906" w:h="16838" w:code="9"/>
      <w:pgMar w:top="1350" w:right="926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EE3" w:rsidRDefault="00B33EE3" w:rsidP="008A6CA1">
      <w:pPr>
        <w:spacing w:after="0" w:line="240" w:lineRule="auto"/>
      </w:pPr>
      <w:r>
        <w:separator/>
      </w:r>
    </w:p>
  </w:endnote>
  <w:endnote w:type="continuationSeparator" w:id="0">
    <w:p w:rsidR="00B33EE3" w:rsidRDefault="00B33EE3" w:rsidP="008A6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80428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6CA1" w:rsidRDefault="008A6C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6CA1" w:rsidRDefault="008A6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EE3" w:rsidRDefault="00B33EE3" w:rsidP="008A6CA1">
      <w:pPr>
        <w:spacing w:after="0" w:line="240" w:lineRule="auto"/>
      </w:pPr>
      <w:r>
        <w:separator/>
      </w:r>
    </w:p>
  </w:footnote>
  <w:footnote w:type="continuationSeparator" w:id="0">
    <w:p w:rsidR="00B33EE3" w:rsidRDefault="00B33EE3" w:rsidP="008A6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2C41"/>
    <w:multiLevelType w:val="hybridMultilevel"/>
    <w:tmpl w:val="03CAA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D07E0"/>
    <w:multiLevelType w:val="hybridMultilevel"/>
    <w:tmpl w:val="BAACD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43DB4"/>
    <w:multiLevelType w:val="hybridMultilevel"/>
    <w:tmpl w:val="CB700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5A23"/>
    <w:multiLevelType w:val="hybridMultilevel"/>
    <w:tmpl w:val="7BF27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45D74"/>
    <w:multiLevelType w:val="hybridMultilevel"/>
    <w:tmpl w:val="DD26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E2016"/>
    <w:multiLevelType w:val="hybridMultilevel"/>
    <w:tmpl w:val="67B89F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83521"/>
    <w:multiLevelType w:val="hybridMultilevel"/>
    <w:tmpl w:val="FD06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25465"/>
    <w:multiLevelType w:val="hybridMultilevel"/>
    <w:tmpl w:val="843C70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DA575D"/>
    <w:multiLevelType w:val="hybridMultilevel"/>
    <w:tmpl w:val="AE70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45BD2"/>
    <w:multiLevelType w:val="hybridMultilevel"/>
    <w:tmpl w:val="80861812"/>
    <w:lvl w:ilvl="0" w:tplc="0409001B">
      <w:start w:val="1"/>
      <w:numFmt w:val="lowerRoman"/>
      <w:lvlText w:val="%1."/>
      <w:lvlJc w:val="righ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10" w15:restartNumberingAfterBreak="0">
    <w:nsid w:val="7C397124"/>
    <w:multiLevelType w:val="hybridMultilevel"/>
    <w:tmpl w:val="8C46DF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9C"/>
    <w:rsid w:val="00016E88"/>
    <w:rsid w:val="00091463"/>
    <w:rsid w:val="001312E4"/>
    <w:rsid w:val="00180B0A"/>
    <w:rsid w:val="001F3CE1"/>
    <w:rsid w:val="00265C7D"/>
    <w:rsid w:val="002844BB"/>
    <w:rsid w:val="003A1B58"/>
    <w:rsid w:val="003E2155"/>
    <w:rsid w:val="00493402"/>
    <w:rsid w:val="004B45CE"/>
    <w:rsid w:val="004E3A7F"/>
    <w:rsid w:val="00525773"/>
    <w:rsid w:val="0069429A"/>
    <w:rsid w:val="006A319C"/>
    <w:rsid w:val="008A6CA1"/>
    <w:rsid w:val="008E0A90"/>
    <w:rsid w:val="008E37CC"/>
    <w:rsid w:val="00A237E1"/>
    <w:rsid w:val="00A57C97"/>
    <w:rsid w:val="00A8356D"/>
    <w:rsid w:val="00A8669E"/>
    <w:rsid w:val="00A900FC"/>
    <w:rsid w:val="00AD1F12"/>
    <w:rsid w:val="00AF0753"/>
    <w:rsid w:val="00B33EE3"/>
    <w:rsid w:val="00BF2DC1"/>
    <w:rsid w:val="00C644A5"/>
    <w:rsid w:val="00C7182B"/>
    <w:rsid w:val="00CB4B0B"/>
    <w:rsid w:val="00CB51FC"/>
    <w:rsid w:val="00CD31F2"/>
    <w:rsid w:val="00D80338"/>
    <w:rsid w:val="00DC1BFD"/>
    <w:rsid w:val="00DC56F8"/>
    <w:rsid w:val="00DC7EB1"/>
    <w:rsid w:val="00E27725"/>
    <w:rsid w:val="00E34A46"/>
    <w:rsid w:val="00E82A07"/>
    <w:rsid w:val="00EA4C7E"/>
    <w:rsid w:val="00EE7A74"/>
    <w:rsid w:val="00F6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64A8"/>
  <w15:chartTrackingRefBased/>
  <w15:docId w15:val="{3A1D140F-C319-4774-8780-FE9476C1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E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3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CA1"/>
  </w:style>
  <w:style w:type="paragraph" w:styleId="Footer">
    <w:name w:val="footer"/>
    <w:basedOn w:val="Normal"/>
    <w:link w:val="FooterChar"/>
    <w:uiPriority w:val="99"/>
    <w:unhideWhenUsed/>
    <w:rsid w:val="008A6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73D3C-3F8D-4201-9D50-9C63526C0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3</cp:revision>
  <cp:lastPrinted>2023-06-01T06:39:00Z</cp:lastPrinted>
  <dcterms:created xsi:type="dcterms:W3CDTF">2025-01-23T08:53:00Z</dcterms:created>
  <dcterms:modified xsi:type="dcterms:W3CDTF">2025-01-23T08:55:00Z</dcterms:modified>
</cp:coreProperties>
</file>