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FAD" w:rsidRDefault="00F618F2" w:rsidP="000C2FAD">
      <w:pPr>
        <w:pStyle w:val="NoSpacing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8F2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7492CE26" wp14:editId="3EFB7BB8">
            <wp:simplePos x="0" y="0"/>
            <wp:positionH relativeFrom="column">
              <wp:posOffset>1827869</wp:posOffset>
            </wp:positionH>
            <wp:positionV relativeFrom="paragraph">
              <wp:posOffset>-360680</wp:posOffset>
            </wp:positionV>
            <wp:extent cx="1866244" cy="71689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44" cy="7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FAD" w:rsidRDefault="000C2FAD" w:rsidP="000C2FAD">
      <w:pPr>
        <w:pStyle w:val="NoSpacing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2FAD" w:rsidRDefault="000C2FAD" w:rsidP="000C2FAD">
      <w:pPr>
        <w:pStyle w:val="NoSpacing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2FAD" w:rsidRDefault="00F618F2" w:rsidP="00F618F2">
      <w:pPr>
        <w:pStyle w:val="NoSpacing"/>
        <w:ind w:left="630" w:hanging="630"/>
        <w:jc w:val="right"/>
        <w:rPr>
          <w:rFonts w:ascii="Arial Black" w:hAnsi="Arial Black" w:cs="Times New Roman"/>
          <w:b/>
          <w:sz w:val="24"/>
          <w:szCs w:val="24"/>
        </w:rPr>
      </w:pPr>
      <w:r w:rsidRPr="00F618F2">
        <w:rPr>
          <w:rFonts w:ascii="Arial Black" w:hAnsi="Arial Black" w:cs="Times New Roman"/>
          <w:b/>
          <w:sz w:val="24"/>
          <w:szCs w:val="24"/>
        </w:rPr>
        <w:t>Staff Circular No 2024/</w:t>
      </w:r>
      <w:r w:rsidR="00690927">
        <w:rPr>
          <w:rFonts w:ascii="Arial Black" w:hAnsi="Arial Black" w:cs="Times New Roman"/>
          <w:b/>
          <w:sz w:val="24"/>
          <w:szCs w:val="24"/>
        </w:rPr>
        <w:t xml:space="preserve"> 05</w:t>
      </w:r>
    </w:p>
    <w:p w:rsidR="0058772F" w:rsidRDefault="00B524EA" w:rsidP="00F618F2">
      <w:pPr>
        <w:pStyle w:val="NoSpacing"/>
        <w:ind w:left="630" w:hanging="630"/>
        <w:jc w:val="right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12</w:t>
      </w:r>
      <w:r w:rsidRPr="00B524EA">
        <w:rPr>
          <w:rFonts w:ascii="Arial Black" w:hAnsi="Arial Black" w:cs="Times New Roman"/>
          <w:b/>
          <w:sz w:val="24"/>
          <w:szCs w:val="24"/>
          <w:vertAlign w:val="superscript"/>
        </w:rPr>
        <w:t>th</w:t>
      </w:r>
      <w:r>
        <w:rPr>
          <w:rFonts w:ascii="Arial Black" w:hAnsi="Arial Black" w:cs="Times New Roman"/>
          <w:b/>
          <w:sz w:val="24"/>
          <w:szCs w:val="24"/>
        </w:rPr>
        <w:t xml:space="preserve"> August 2024</w:t>
      </w:r>
    </w:p>
    <w:p w:rsidR="00B524EA" w:rsidRDefault="00B524EA" w:rsidP="00F618F2">
      <w:pPr>
        <w:pStyle w:val="NoSpacing"/>
        <w:ind w:left="630" w:hanging="630"/>
        <w:jc w:val="right"/>
        <w:rPr>
          <w:rFonts w:ascii="Arial Black" w:hAnsi="Arial Black" w:cs="Times New Roman"/>
          <w:b/>
          <w:sz w:val="24"/>
          <w:szCs w:val="24"/>
        </w:rPr>
      </w:pPr>
    </w:p>
    <w:p w:rsidR="00B524EA" w:rsidRPr="00F618F2" w:rsidRDefault="00F076ED" w:rsidP="00B524EA">
      <w:pPr>
        <w:pStyle w:val="NoSpacing"/>
        <w:ind w:left="630" w:hanging="630"/>
        <w:jc w:val="center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CONFLICT OF INTEREST</w:t>
      </w:r>
    </w:p>
    <w:p w:rsidR="000C2FAD" w:rsidRDefault="000C2FAD" w:rsidP="000C2FAD">
      <w:pPr>
        <w:pStyle w:val="NoSpacing"/>
        <w:ind w:left="630" w:hanging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5334" w:rsidRDefault="00B524EA" w:rsidP="00F970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 per the regulatory Directive on “Corporate Governance”  the Board Related / Connected Party review committee  </w:t>
      </w:r>
      <w:r w:rsidR="000E6C19">
        <w:rPr>
          <w:rFonts w:ascii="Times New Roman" w:hAnsi="Times New Roman" w:cs="Times New Roman"/>
          <w:b/>
          <w:sz w:val="24"/>
          <w:szCs w:val="24"/>
        </w:rPr>
        <w:t xml:space="preserve">is required to </w:t>
      </w:r>
      <w:r w:rsidR="000C2FAD" w:rsidRPr="003653E0">
        <w:rPr>
          <w:rFonts w:ascii="Times New Roman" w:hAnsi="Times New Roman" w:cs="Times New Roman"/>
          <w:b/>
          <w:sz w:val="24"/>
          <w:szCs w:val="24"/>
        </w:rPr>
        <w:t xml:space="preserve">take the necessary steps to avoid any conflicts of interest that may arise </w:t>
      </w:r>
      <w:r w:rsidR="00C65334">
        <w:rPr>
          <w:rFonts w:ascii="Times New Roman" w:hAnsi="Times New Roman" w:cs="Times New Roman"/>
          <w:b/>
          <w:sz w:val="24"/>
          <w:szCs w:val="24"/>
        </w:rPr>
        <w:t>from</w:t>
      </w:r>
      <w:r w:rsidRPr="003653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5334">
        <w:rPr>
          <w:rFonts w:ascii="Times New Roman" w:hAnsi="Times New Roman" w:cs="Times New Roman"/>
          <w:b/>
          <w:sz w:val="24"/>
          <w:szCs w:val="24"/>
        </w:rPr>
        <w:t xml:space="preserve">any </w:t>
      </w:r>
      <w:r w:rsidR="000E6C19">
        <w:rPr>
          <w:rFonts w:ascii="Times New Roman" w:hAnsi="Times New Roman" w:cs="Times New Roman"/>
          <w:b/>
          <w:sz w:val="24"/>
          <w:szCs w:val="24"/>
        </w:rPr>
        <w:t xml:space="preserve">business </w:t>
      </w:r>
      <w:r w:rsidR="00C65334">
        <w:rPr>
          <w:rFonts w:ascii="Times New Roman" w:hAnsi="Times New Roman" w:cs="Times New Roman"/>
          <w:b/>
          <w:sz w:val="24"/>
          <w:szCs w:val="24"/>
        </w:rPr>
        <w:t xml:space="preserve">activity </w:t>
      </w:r>
      <w:r w:rsidR="000E6C19">
        <w:rPr>
          <w:rFonts w:ascii="Times New Roman" w:hAnsi="Times New Roman" w:cs="Times New Roman"/>
          <w:b/>
          <w:sz w:val="24"/>
          <w:szCs w:val="24"/>
        </w:rPr>
        <w:t xml:space="preserve"> conducted by </w:t>
      </w:r>
      <w:r w:rsidRPr="003653E0">
        <w:rPr>
          <w:rFonts w:ascii="Times New Roman" w:hAnsi="Times New Roman" w:cs="Times New Roman"/>
          <w:b/>
          <w:sz w:val="24"/>
          <w:szCs w:val="24"/>
        </w:rPr>
        <w:t>directors, senior management or a relative of any  director or senior management</w:t>
      </w:r>
      <w:r w:rsidR="000E6C19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0E6C19" w:rsidRDefault="000E6C19" w:rsidP="00C65334">
      <w:pPr>
        <w:pStyle w:val="NoSpacing"/>
        <w:ind w:left="90" w:hanging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C19" w:rsidRDefault="000E6C19" w:rsidP="00F970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Accordingly, the </w:t>
      </w:r>
      <w:bookmarkStart w:id="0" w:name="_Hlk174362343"/>
      <w:r w:rsidR="00F9708E">
        <w:rPr>
          <w:rFonts w:ascii="Times New Roman" w:hAnsi="Times New Roman" w:cs="Times New Roman"/>
          <w:b/>
          <w:sz w:val="24"/>
          <w:szCs w:val="24"/>
        </w:rPr>
        <w:t>existing S</w:t>
      </w:r>
      <w:r>
        <w:rPr>
          <w:rFonts w:ascii="Times New Roman" w:hAnsi="Times New Roman" w:cs="Times New Roman"/>
          <w:b/>
          <w:sz w:val="24"/>
          <w:szCs w:val="24"/>
        </w:rPr>
        <w:t xml:space="preserve">enior </w:t>
      </w:r>
      <w:r w:rsidR="00F9708E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anagement officials</w:t>
      </w:r>
      <w:r w:rsidR="001F384C">
        <w:rPr>
          <w:rFonts w:ascii="Times New Roman" w:hAnsi="Times New Roman" w:cs="Times New Roman"/>
          <w:b/>
          <w:sz w:val="24"/>
          <w:szCs w:val="24"/>
        </w:rPr>
        <w:t xml:space="preserve"> of the company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  <w:r w:rsidR="003708F5">
        <w:rPr>
          <w:rFonts w:ascii="Times New Roman" w:hAnsi="Times New Roman" w:cs="Times New Roman"/>
          <w:b/>
          <w:sz w:val="24"/>
          <w:szCs w:val="24"/>
        </w:rPr>
        <w:t xml:space="preserve">(Those in the Grade of Branch Manager &amp; above)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08F5">
        <w:rPr>
          <w:rFonts w:ascii="Times New Roman" w:hAnsi="Times New Roman" w:cs="Times New Roman"/>
          <w:b/>
          <w:sz w:val="24"/>
          <w:szCs w:val="24"/>
        </w:rPr>
        <w:t xml:space="preserve"> should make </w:t>
      </w:r>
      <w:r w:rsidR="008C14C8">
        <w:rPr>
          <w:rFonts w:ascii="Times New Roman" w:hAnsi="Times New Roman" w:cs="Times New Roman"/>
          <w:b/>
          <w:sz w:val="24"/>
          <w:szCs w:val="24"/>
        </w:rPr>
        <w:t>a</w:t>
      </w:r>
      <w:r w:rsidR="003708F5">
        <w:rPr>
          <w:rFonts w:ascii="Times New Roman" w:hAnsi="Times New Roman" w:cs="Times New Roman"/>
          <w:b/>
          <w:sz w:val="24"/>
          <w:szCs w:val="24"/>
        </w:rPr>
        <w:t xml:space="preserve"> declaration to the Board Related / Connected </w:t>
      </w:r>
      <w:r w:rsidR="0030357A">
        <w:rPr>
          <w:rFonts w:ascii="Times New Roman" w:hAnsi="Times New Roman" w:cs="Times New Roman"/>
          <w:b/>
          <w:sz w:val="24"/>
          <w:szCs w:val="24"/>
        </w:rPr>
        <w:t>P</w:t>
      </w:r>
      <w:r w:rsidR="003708F5">
        <w:rPr>
          <w:rFonts w:ascii="Times New Roman" w:hAnsi="Times New Roman" w:cs="Times New Roman"/>
          <w:b/>
          <w:sz w:val="24"/>
          <w:szCs w:val="24"/>
        </w:rPr>
        <w:t xml:space="preserve">arty </w:t>
      </w:r>
      <w:r w:rsidR="00130A46">
        <w:rPr>
          <w:rFonts w:ascii="Times New Roman" w:hAnsi="Times New Roman" w:cs="Times New Roman"/>
          <w:b/>
          <w:sz w:val="24"/>
          <w:szCs w:val="24"/>
        </w:rPr>
        <w:t>R</w:t>
      </w:r>
      <w:r w:rsidR="003708F5">
        <w:rPr>
          <w:rFonts w:ascii="Times New Roman" w:hAnsi="Times New Roman" w:cs="Times New Roman"/>
          <w:b/>
          <w:sz w:val="24"/>
          <w:szCs w:val="24"/>
        </w:rPr>
        <w:t xml:space="preserve">eview </w:t>
      </w:r>
      <w:r w:rsidR="00130A46">
        <w:rPr>
          <w:rFonts w:ascii="Times New Roman" w:hAnsi="Times New Roman" w:cs="Times New Roman"/>
          <w:b/>
          <w:sz w:val="24"/>
          <w:szCs w:val="24"/>
        </w:rPr>
        <w:t>C</w:t>
      </w:r>
      <w:r w:rsidR="003708F5">
        <w:rPr>
          <w:rFonts w:ascii="Times New Roman" w:hAnsi="Times New Roman" w:cs="Times New Roman"/>
          <w:b/>
          <w:sz w:val="24"/>
          <w:szCs w:val="24"/>
        </w:rPr>
        <w:t xml:space="preserve">ommittee through the Manager Human </w:t>
      </w:r>
      <w:r w:rsidR="001F384C">
        <w:rPr>
          <w:rFonts w:ascii="Times New Roman" w:hAnsi="Times New Roman" w:cs="Times New Roman"/>
          <w:b/>
          <w:sz w:val="24"/>
          <w:szCs w:val="24"/>
        </w:rPr>
        <w:t xml:space="preserve"> R</w:t>
      </w:r>
      <w:r w:rsidR="003708F5">
        <w:rPr>
          <w:rFonts w:ascii="Times New Roman" w:hAnsi="Times New Roman" w:cs="Times New Roman"/>
          <w:b/>
          <w:sz w:val="24"/>
          <w:szCs w:val="24"/>
        </w:rPr>
        <w:t>esources</w:t>
      </w:r>
      <w:r w:rsidR="008C14C8">
        <w:rPr>
          <w:rFonts w:ascii="Times New Roman" w:hAnsi="Times New Roman" w:cs="Times New Roman"/>
          <w:b/>
          <w:sz w:val="24"/>
          <w:szCs w:val="24"/>
        </w:rPr>
        <w:t>,</w:t>
      </w:r>
      <w:r w:rsidR="003708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3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384C" w:rsidRPr="00F9708E">
        <w:rPr>
          <w:rFonts w:ascii="Times New Roman" w:hAnsi="Times New Roman" w:cs="Times New Roman"/>
          <w:b/>
          <w:sz w:val="24"/>
          <w:szCs w:val="24"/>
          <w:u w:val="single"/>
        </w:rPr>
        <w:t xml:space="preserve">if </w:t>
      </w:r>
      <w:bookmarkStart w:id="1" w:name="_Hlk174362164"/>
      <w:r w:rsidR="001F384C" w:rsidRPr="00F9708E">
        <w:rPr>
          <w:rFonts w:ascii="Times New Roman" w:hAnsi="Times New Roman" w:cs="Times New Roman"/>
          <w:b/>
          <w:sz w:val="24"/>
          <w:szCs w:val="24"/>
          <w:u w:val="single"/>
        </w:rPr>
        <w:t xml:space="preserve">they are engaged  in </w:t>
      </w:r>
      <w:r w:rsidR="00130A46" w:rsidRPr="00F9708E">
        <w:rPr>
          <w:rFonts w:ascii="Times New Roman" w:hAnsi="Times New Roman" w:cs="Times New Roman"/>
          <w:b/>
          <w:sz w:val="24"/>
          <w:szCs w:val="24"/>
          <w:u w:val="single"/>
        </w:rPr>
        <w:t xml:space="preserve">either </w:t>
      </w:r>
      <w:r w:rsidR="008C14C8" w:rsidRPr="00F9708E">
        <w:rPr>
          <w:rFonts w:ascii="Times New Roman" w:hAnsi="Times New Roman" w:cs="Times New Roman"/>
          <w:b/>
          <w:sz w:val="24"/>
          <w:szCs w:val="24"/>
          <w:u w:val="single"/>
        </w:rPr>
        <w:t xml:space="preserve">a </w:t>
      </w:r>
      <w:r w:rsidR="001F384C" w:rsidRPr="00F9708E">
        <w:rPr>
          <w:rFonts w:ascii="Times New Roman" w:hAnsi="Times New Roman" w:cs="Times New Roman"/>
          <w:b/>
          <w:sz w:val="24"/>
          <w:szCs w:val="24"/>
          <w:u w:val="single"/>
        </w:rPr>
        <w:t xml:space="preserve">business </w:t>
      </w:r>
      <w:r w:rsidR="00487EC9">
        <w:rPr>
          <w:rFonts w:ascii="Times New Roman" w:hAnsi="Times New Roman" w:cs="Times New Roman"/>
          <w:b/>
          <w:sz w:val="24"/>
          <w:szCs w:val="24"/>
          <w:u w:val="single"/>
        </w:rPr>
        <w:t xml:space="preserve"> activity  </w:t>
      </w:r>
      <w:r w:rsidR="001F384C" w:rsidRPr="00F9708E">
        <w:rPr>
          <w:rFonts w:ascii="Times New Roman" w:hAnsi="Times New Roman" w:cs="Times New Roman"/>
          <w:b/>
          <w:sz w:val="24"/>
          <w:szCs w:val="24"/>
          <w:u w:val="single"/>
        </w:rPr>
        <w:t>or</w:t>
      </w:r>
      <w:r w:rsidR="008C14C8" w:rsidRPr="00F9708E">
        <w:rPr>
          <w:rFonts w:ascii="Times New Roman" w:hAnsi="Times New Roman" w:cs="Times New Roman"/>
          <w:b/>
          <w:sz w:val="24"/>
          <w:szCs w:val="24"/>
          <w:u w:val="single"/>
        </w:rPr>
        <w:t xml:space="preserve"> any form of gainful occupation</w:t>
      </w:r>
      <w:bookmarkEnd w:id="1"/>
      <w:r w:rsidR="00E91398">
        <w:rPr>
          <w:rFonts w:ascii="Times New Roman" w:hAnsi="Times New Roman" w:cs="Times New Roman"/>
          <w:b/>
          <w:sz w:val="24"/>
          <w:szCs w:val="24"/>
        </w:rPr>
        <w:t>,</w:t>
      </w:r>
      <w:r w:rsidR="008C14C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" w:name="_Hlk174362248"/>
      <w:r w:rsidR="001F384C">
        <w:rPr>
          <w:rFonts w:ascii="Times New Roman" w:hAnsi="Times New Roman" w:cs="Times New Roman"/>
          <w:b/>
          <w:sz w:val="24"/>
          <w:szCs w:val="24"/>
        </w:rPr>
        <w:t xml:space="preserve">that  would </w:t>
      </w:r>
      <w:r w:rsidR="008C14C8">
        <w:rPr>
          <w:rFonts w:ascii="Times New Roman" w:hAnsi="Times New Roman" w:cs="Times New Roman"/>
          <w:b/>
          <w:sz w:val="24"/>
          <w:szCs w:val="24"/>
        </w:rPr>
        <w:t xml:space="preserve"> be in </w:t>
      </w:r>
      <w:r w:rsidR="001F384C">
        <w:rPr>
          <w:rFonts w:ascii="Times New Roman" w:hAnsi="Times New Roman" w:cs="Times New Roman"/>
          <w:b/>
          <w:sz w:val="24"/>
          <w:szCs w:val="24"/>
        </w:rPr>
        <w:t xml:space="preserve">conflict with the business </w:t>
      </w:r>
      <w:r w:rsidR="008C14C8">
        <w:rPr>
          <w:rFonts w:ascii="Times New Roman" w:hAnsi="Times New Roman" w:cs="Times New Roman"/>
          <w:b/>
          <w:sz w:val="24"/>
          <w:szCs w:val="24"/>
        </w:rPr>
        <w:t xml:space="preserve">interests </w:t>
      </w:r>
      <w:r w:rsidR="001F384C">
        <w:rPr>
          <w:rFonts w:ascii="Times New Roman" w:hAnsi="Times New Roman" w:cs="Times New Roman"/>
          <w:b/>
          <w:sz w:val="24"/>
          <w:szCs w:val="24"/>
        </w:rPr>
        <w:t xml:space="preserve"> of  the company</w:t>
      </w:r>
      <w:r w:rsidR="00487EC9">
        <w:rPr>
          <w:rFonts w:ascii="Times New Roman" w:hAnsi="Times New Roman" w:cs="Times New Roman"/>
          <w:b/>
          <w:sz w:val="24"/>
          <w:szCs w:val="24"/>
        </w:rPr>
        <w:t>,</w:t>
      </w:r>
      <w:r w:rsidR="001F38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14C8">
        <w:rPr>
          <w:rFonts w:ascii="Times New Roman" w:hAnsi="Times New Roman" w:cs="Times New Roman"/>
          <w:b/>
          <w:sz w:val="24"/>
          <w:szCs w:val="24"/>
        </w:rPr>
        <w:t xml:space="preserve">either </w:t>
      </w:r>
      <w:r w:rsidR="001F384C">
        <w:rPr>
          <w:rFonts w:ascii="Times New Roman" w:hAnsi="Times New Roman" w:cs="Times New Roman"/>
          <w:b/>
          <w:sz w:val="24"/>
          <w:szCs w:val="24"/>
        </w:rPr>
        <w:t xml:space="preserve">directly or indirectly. </w:t>
      </w:r>
    </w:p>
    <w:p w:rsidR="00130A46" w:rsidRDefault="00130A46" w:rsidP="00F9708E">
      <w:pPr>
        <w:pStyle w:val="NoSpacing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2"/>
    <w:p w:rsidR="00D1287F" w:rsidRDefault="00130A46" w:rsidP="00F970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aforesaid committee shall recommend to the Board</w:t>
      </w:r>
      <w:r w:rsidR="00D128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D1287F">
        <w:rPr>
          <w:rFonts w:ascii="Times New Roman" w:hAnsi="Times New Roman" w:cs="Times New Roman"/>
          <w:b/>
          <w:sz w:val="24"/>
          <w:szCs w:val="24"/>
        </w:rPr>
        <w:t xml:space="preserve">Directors their decision on the terms and conditions applicable to </w:t>
      </w:r>
      <w:r w:rsidR="00F9708E">
        <w:rPr>
          <w:rFonts w:ascii="Times New Roman" w:hAnsi="Times New Roman" w:cs="Times New Roman"/>
          <w:b/>
          <w:sz w:val="24"/>
          <w:szCs w:val="24"/>
        </w:rPr>
        <w:t xml:space="preserve">either towards </w:t>
      </w:r>
      <w:r w:rsidR="00D1287F">
        <w:rPr>
          <w:rFonts w:ascii="Times New Roman" w:hAnsi="Times New Roman" w:cs="Times New Roman"/>
          <w:b/>
          <w:sz w:val="24"/>
          <w:szCs w:val="24"/>
        </w:rPr>
        <w:t>the continuity or discontinuity  of</w:t>
      </w:r>
      <w:r w:rsidR="00D1287F" w:rsidRPr="00D128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08E">
        <w:rPr>
          <w:rFonts w:ascii="Times New Roman" w:hAnsi="Times New Roman" w:cs="Times New Roman"/>
          <w:b/>
          <w:sz w:val="24"/>
          <w:szCs w:val="24"/>
        </w:rPr>
        <w:t xml:space="preserve"> service’s  </w:t>
      </w:r>
      <w:r w:rsidR="00D1287F">
        <w:rPr>
          <w:rFonts w:ascii="Times New Roman" w:hAnsi="Times New Roman" w:cs="Times New Roman"/>
          <w:b/>
          <w:sz w:val="24"/>
          <w:szCs w:val="24"/>
        </w:rPr>
        <w:t>such official</w:t>
      </w:r>
      <w:r w:rsidR="00487EC9">
        <w:rPr>
          <w:rFonts w:ascii="Times New Roman" w:hAnsi="Times New Roman" w:cs="Times New Roman"/>
          <w:b/>
          <w:sz w:val="24"/>
          <w:szCs w:val="24"/>
        </w:rPr>
        <w:t xml:space="preserve"> for the approval of the Board of Directors. The Manager Human Resources is responsible  to ensure compliance with </w:t>
      </w:r>
      <w:r w:rsidR="00690927">
        <w:rPr>
          <w:rFonts w:ascii="Times New Roman" w:hAnsi="Times New Roman" w:cs="Times New Roman"/>
          <w:b/>
          <w:sz w:val="24"/>
          <w:szCs w:val="24"/>
        </w:rPr>
        <w:t>the</w:t>
      </w:r>
      <w:r w:rsidR="00487E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0927">
        <w:rPr>
          <w:rFonts w:ascii="Times New Roman" w:hAnsi="Times New Roman" w:cs="Times New Roman"/>
          <w:b/>
          <w:sz w:val="24"/>
          <w:szCs w:val="24"/>
        </w:rPr>
        <w:t xml:space="preserve">resulting </w:t>
      </w:r>
      <w:r w:rsidR="00487EC9">
        <w:rPr>
          <w:rFonts w:ascii="Times New Roman" w:hAnsi="Times New Roman" w:cs="Times New Roman"/>
          <w:b/>
          <w:sz w:val="24"/>
          <w:szCs w:val="24"/>
        </w:rPr>
        <w:t xml:space="preserve">directive of the Board of </w:t>
      </w:r>
      <w:r w:rsidR="00690927">
        <w:rPr>
          <w:rFonts w:ascii="Times New Roman" w:hAnsi="Times New Roman" w:cs="Times New Roman"/>
          <w:b/>
          <w:sz w:val="24"/>
          <w:szCs w:val="24"/>
        </w:rPr>
        <w:t>Directors</w:t>
      </w:r>
      <w:r w:rsidR="00487E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708E" w:rsidRDefault="00F9708E" w:rsidP="00F970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E1296" w:rsidRDefault="00F9708E" w:rsidP="00BE1296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Manager Human Resources </w:t>
      </w:r>
      <w:r w:rsidR="00B50DF5">
        <w:rPr>
          <w:rFonts w:ascii="Times New Roman" w:hAnsi="Times New Roman" w:cs="Times New Roman"/>
          <w:b/>
          <w:sz w:val="24"/>
          <w:szCs w:val="24"/>
        </w:rPr>
        <w:t>should</w:t>
      </w:r>
      <w:r>
        <w:rPr>
          <w:rFonts w:ascii="Times New Roman" w:hAnsi="Times New Roman" w:cs="Times New Roman"/>
          <w:b/>
          <w:sz w:val="24"/>
          <w:szCs w:val="24"/>
        </w:rPr>
        <w:t xml:space="preserve"> include</w:t>
      </w:r>
      <w:r w:rsidR="00B50DF5">
        <w:rPr>
          <w:rFonts w:ascii="Times New Roman" w:hAnsi="Times New Roman" w:cs="Times New Roman"/>
          <w:b/>
          <w:sz w:val="24"/>
          <w:szCs w:val="24"/>
        </w:rPr>
        <w:t xml:space="preserve"> an undertaking </w:t>
      </w:r>
      <w:r>
        <w:rPr>
          <w:rFonts w:ascii="Times New Roman" w:hAnsi="Times New Roman" w:cs="Times New Roman"/>
          <w:b/>
          <w:sz w:val="24"/>
          <w:szCs w:val="24"/>
        </w:rPr>
        <w:t xml:space="preserve">in the letter of </w:t>
      </w:r>
      <w:r w:rsidR="00B50DF5">
        <w:rPr>
          <w:rFonts w:ascii="Times New Roman" w:hAnsi="Times New Roman" w:cs="Times New Roman"/>
          <w:b/>
          <w:sz w:val="24"/>
          <w:szCs w:val="24"/>
        </w:rPr>
        <w:t xml:space="preserve">appointment of future recruits  to all grades  </w:t>
      </w:r>
      <w:r w:rsidR="00BD7B31">
        <w:rPr>
          <w:rFonts w:ascii="Times New Roman" w:hAnsi="Times New Roman" w:cs="Times New Roman"/>
          <w:b/>
          <w:sz w:val="24"/>
          <w:szCs w:val="24"/>
        </w:rPr>
        <w:t xml:space="preserve">to the effect that they </w:t>
      </w:r>
      <w:r w:rsidR="00BE1296">
        <w:rPr>
          <w:rFonts w:ascii="Times New Roman" w:hAnsi="Times New Roman" w:cs="Times New Roman"/>
          <w:b/>
          <w:sz w:val="24"/>
          <w:szCs w:val="24"/>
        </w:rPr>
        <w:t>w</w:t>
      </w:r>
      <w:r w:rsidR="00BD7B31">
        <w:rPr>
          <w:rFonts w:ascii="Times New Roman" w:hAnsi="Times New Roman" w:cs="Times New Roman"/>
          <w:b/>
          <w:sz w:val="24"/>
          <w:szCs w:val="24"/>
        </w:rPr>
        <w:t xml:space="preserve">ould not </w:t>
      </w:r>
      <w:r w:rsidR="00BD7B31" w:rsidRPr="00F9708E">
        <w:rPr>
          <w:rFonts w:ascii="Times New Roman" w:hAnsi="Times New Roman" w:cs="Times New Roman"/>
          <w:b/>
          <w:sz w:val="24"/>
          <w:szCs w:val="24"/>
          <w:u w:val="single"/>
        </w:rPr>
        <w:t xml:space="preserve"> engage  in either a </w:t>
      </w:r>
      <w:r w:rsidR="00BE1296">
        <w:rPr>
          <w:rFonts w:ascii="Times New Roman" w:hAnsi="Times New Roman" w:cs="Times New Roman"/>
          <w:b/>
          <w:sz w:val="24"/>
          <w:szCs w:val="24"/>
          <w:u w:val="single"/>
        </w:rPr>
        <w:t xml:space="preserve">business activity </w:t>
      </w:r>
      <w:r w:rsidR="00BD7B31" w:rsidRPr="00F9708E">
        <w:rPr>
          <w:rFonts w:ascii="Times New Roman" w:hAnsi="Times New Roman" w:cs="Times New Roman"/>
          <w:b/>
          <w:sz w:val="24"/>
          <w:szCs w:val="24"/>
          <w:u w:val="single"/>
        </w:rPr>
        <w:t xml:space="preserve"> or any form of gainful occupation</w:t>
      </w:r>
      <w:r w:rsidR="00BE129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E1296">
        <w:rPr>
          <w:rFonts w:ascii="Times New Roman" w:hAnsi="Times New Roman" w:cs="Times New Roman"/>
          <w:b/>
          <w:sz w:val="24"/>
          <w:szCs w:val="24"/>
        </w:rPr>
        <w:t xml:space="preserve">that  would  be in conflict with the business interests  of  the company either directly or indirectly. </w:t>
      </w:r>
    </w:p>
    <w:p w:rsidR="00BE1296" w:rsidRDefault="00BE1296" w:rsidP="00BE1296">
      <w:pPr>
        <w:pStyle w:val="NoSpacing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708E" w:rsidRDefault="00BE1296" w:rsidP="00F9708E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 paragraph 2  above is applicable </w:t>
      </w:r>
      <w:r w:rsidR="00690927">
        <w:rPr>
          <w:rFonts w:ascii="Times New Roman" w:hAnsi="Times New Roman" w:cs="Times New Roman"/>
          <w:b/>
          <w:sz w:val="24"/>
          <w:szCs w:val="24"/>
        </w:rPr>
        <w:t>to any</w:t>
      </w:r>
      <w:r w:rsidRPr="00BE12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existing Senior Management officials of the company</w:t>
      </w:r>
      <w:r w:rsidR="00487EC9">
        <w:rPr>
          <w:rFonts w:ascii="Times New Roman" w:hAnsi="Times New Roman" w:cs="Times New Roman"/>
          <w:b/>
          <w:sz w:val="24"/>
          <w:szCs w:val="24"/>
        </w:rPr>
        <w:t xml:space="preserve">. Such official </w:t>
      </w:r>
      <w:r>
        <w:rPr>
          <w:rFonts w:ascii="Times New Roman" w:hAnsi="Times New Roman" w:cs="Times New Roman"/>
          <w:b/>
          <w:sz w:val="24"/>
          <w:szCs w:val="24"/>
        </w:rPr>
        <w:t xml:space="preserve">  should make the declaration before 31</w:t>
      </w:r>
      <w:r w:rsidRPr="00BE1296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August 2024 to the Manager Human </w:t>
      </w:r>
      <w:r w:rsidR="00487EC9">
        <w:rPr>
          <w:rFonts w:ascii="Times New Roman" w:hAnsi="Times New Roman" w:cs="Times New Roman"/>
          <w:b/>
          <w:sz w:val="24"/>
          <w:szCs w:val="24"/>
        </w:rPr>
        <w:t>Resources.</w:t>
      </w:r>
      <w:r>
        <w:rPr>
          <w:rFonts w:ascii="Times New Roman" w:hAnsi="Times New Roman" w:cs="Times New Roman"/>
          <w:b/>
          <w:sz w:val="24"/>
          <w:szCs w:val="24"/>
        </w:rPr>
        <w:t xml:space="preserve"> for necessary action as per this circular</w:t>
      </w:r>
      <w:r w:rsidR="00690927">
        <w:rPr>
          <w:rFonts w:ascii="Times New Roman" w:hAnsi="Times New Roman" w:cs="Times New Roman"/>
          <w:b/>
          <w:sz w:val="24"/>
          <w:szCs w:val="24"/>
        </w:rPr>
        <w:t>.</w:t>
      </w:r>
    </w:p>
    <w:p w:rsidR="00690927" w:rsidRDefault="00690927" w:rsidP="0069092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90927" w:rsidRDefault="00690927" w:rsidP="00690927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ensure compliance</w:t>
      </w:r>
    </w:p>
    <w:p w:rsidR="00690927" w:rsidRDefault="00690927" w:rsidP="00690927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27" w:rsidRDefault="00343D29" w:rsidP="00690927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Signed</w:t>
      </w:r>
    </w:p>
    <w:p w:rsidR="00690927" w:rsidRDefault="00690927" w:rsidP="00690927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Manger Human resources</w:t>
      </w:r>
    </w:p>
    <w:p w:rsidR="00690927" w:rsidRDefault="00690927" w:rsidP="00690927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27" w:rsidRDefault="00690927" w:rsidP="00690927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0927" w:rsidRDefault="00343D29" w:rsidP="00690927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Signed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Sugned</w:t>
      </w:r>
      <w:bookmarkStart w:id="3" w:name="_GoBack"/>
      <w:bookmarkEnd w:id="3"/>
    </w:p>
    <w:p w:rsidR="00690927" w:rsidRDefault="00690927" w:rsidP="00690927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 of Compliance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CEO / Executive Director</w:t>
      </w:r>
    </w:p>
    <w:p w:rsidR="00F9708E" w:rsidRDefault="00F9708E" w:rsidP="00D1287F">
      <w:pPr>
        <w:pStyle w:val="NoSpacing"/>
        <w:ind w:left="90" w:hanging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708E" w:rsidRPr="003653E0" w:rsidRDefault="00F9708E" w:rsidP="00F9708E">
      <w:pPr>
        <w:pStyle w:val="NoSpacing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87F" w:rsidRPr="003653E0" w:rsidRDefault="00D1287F" w:rsidP="00D1287F">
      <w:pPr>
        <w:pStyle w:val="NoSpacing"/>
        <w:ind w:left="900"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287F" w:rsidRDefault="00D1287F" w:rsidP="00D1287F"/>
    <w:p w:rsidR="000C2FAD" w:rsidRPr="003653E0" w:rsidRDefault="00D1287F" w:rsidP="00F9708E">
      <w:pPr>
        <w:pStyle w:val="NoSpacing"/>
        <w:ind w:left="9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4" w:name="_Hlk174357238"/>
    </w:p>
    <w:p w:rsidR="000C2FAD" w:rsidRPr="003653E0" w:rsidRDefault="000C2FAD" w:rsidP="000C2FAD">
      <w:pPr>
        <w:pStyle w:val="NoSpacing"/>
        <w:ind w:left="900" w:hanging="450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4"/>
    <w:p w:rsidR="000C2FAD" w:rsidRDefault="000C2FAD"/>
    <w:sectPr w:rsidR="000C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C6BC0"/>
    <w:multiLevelType w:val="hybridMultilevel"/>
    <w:tmpl w:val="2EC2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AD"/>
    <w:rsid w:val="000C2FAD"/>
    <w:rsid w:val="000E6C19"/>
    <w:rsid w:val="00130A46"/>
    <w:rsid w:val="001F384C"/>
    <w:rsid w:val="0030357A"/>
    <w:rsid w:val="00343D29"/>
    <w:rsid w:val="003708F5"/>
    <w:rsid w:val="004220F6"/>
    <w:rsid w:val="00487EC9"/>
    <w:rsid w:val="0058772F"/>
    <w:rsid w:val="00690927"/>
    <w:rsid w:val="008C14C8"/>
    <w:rsid w:val="00A1198F"/>
    <w:rsid w:val="00B06294"/>
    <w:rsid w:val="00B50DF5"/>
    <w:rsid w:val="00B524EA"/>
    <w:rsid w:val="00BD7B31"/>
    <w:rsid w:val="00BE1296"/>
    <w:rsid w:val="00C65334"/>
    <w:rsid w:val="00D1287F"/>
    <w:rsid w:val="00E91398"/>
    <w:rsid w:val="00F076ED"/>
    <w:rsid w:val="00F618F2"/>
    <w:rsid w:val="00F9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A88D"/>
  <w15:chartTrackingRefBased/>
  <w15:docId w15:val="{CEFDDFAF-AC8F-48E3-B533-6AA660C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F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7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dcterms:created xsi:type="dcterms:W3CDTF">2025-01-23T06:22:00Z</dcterms:created>
  <dcterms:modified xsi:type="dcterms:W3CDTF">2025-01-23T06:33:00Z</dcterms:modified>
</cp:coreProperties>
</file>