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32"/>
        </w:rPr>
        <w:t>UPENDRA REDDY MACHUNURU</w:t>
      </w:r>
    </w:p>
    <w:p>
      <w:pPr>
        <w:jc w:val="center"/>
      </w:pPr>
      <w:r>
        <w:rPr>
          <w:b/>
          <w:sz w:val="24"/>
        </w:rPr>
        <w:t>Senior Functional Safety Engineer (ISO 26262 | ASIL D)</w:t>
      </w:r>
    </w:p>
    <w:p>
      <w:pPr>
        <w:jc w:val="center"/>
      </w:pPr>
      <w:r>
        <w:t>Farmington Hills, MI, USA</w:t>
        <w:br/>
      </w:r>
      <w:r>
        <w:t>📞 +1-567-294-3353 | ✉️ upendramach24@gmail.com | LinkedIn | Website</w:t>
      </w:r>
    </w:p>
    <w:p>
      <w:pPr>
        <w:jc w:val="center"/>
      </w:pPr>
      <w:r>
        <w:t>__________________________________________________________________________________________</w:t>
      </w:r>
    </w:p>
    <w:p>
      <w:r>
        <w:rPr>
          <w:b/>
          <w:color w:val="003366"/>
          <w:sz w:val="24"/>
          <w:u w:val="single"/>
        </w:rPr>
        <w:t>PROFESSIONAL SUMMARY</w:t>
      </w:r>
    </w:p>
    <w:p>
      <w:pPr>
        <w:jc w:val="both"/>
      </w:pPr>
      <w:r>
        <w:t>Certified Senior Functional Safety Engineer (TÜV ISO 26262) with 10+ years of experience delivering ASIL-D compliant safety solutions for ADAS, steering, and braking systems across global OEM programs. Proven expert in system-level safety engineering for steering systems, including HARA, FSC/TSC development, safety architecture, and safety case authoring, with deep hands-on experience supporting OEM audits, confirmation reviews, and SOP readiness. Strong individual contributor known for owning end-to-end V-model execution, translating safety requirements into robust system architectures, and collaborating effectively with software, hardware, and validation teams to deliver production-ready safety-critical ECUs.</w:t>
      </w:r>
    </w:p>
    <w:p>
      <w:r>
        <w:rPr>
          <w:b/>
          <w:color w:val="003366"/>
          <w:sz w:val="24"/>
          <w:u w:val="single"/>
        </w:rPr>
        <w:t>CORE SKILLS</w:t>
      </w:r>
    </w:p>
    <w:p>
      <w:r>
        <w:t>ISO 26262 (ASIL A–D), HARA, FSC/TSC, Safety Architecture, FMEA/FMEDA/FTA, STPA, SOTIF, Safety Case, Diagnostic Coverage, V-Model, ASPICE SYS.3/SYS.4, Requirements Traceability, CAN Diagnostics, ADAS &amp; Steering Systems</w:t>
      </w:r>
    </w:p>
    <w:p>
      <w:r>
        <w:rPr>
          <w:b/>
          <w:color w:val="003366"/>
          <w:sz w:val="24"/>
          <w:u w:val="single"/>
        </w:rPr>
        <w:t>TECHNICAL TOOLSET</w:t>
      </w:r>
    </w:p>
    <w:p>
      <w:r>
        <w:t>Medini Analyze, DOORS, Polarion, Enterprise Architect, Rhapsody | CANoe, CANalyzer, HIL, SIL | Python, DXL, Embedded C | JIRA, Confluence</w:t>
      </w:r>
    </w:p>
    <w:p>
      <w:r>
        <w:rPr>
          <w:b/>
          <w:color w:val="003366"/>
          <w:sz w:val="24"/>
          <w:u w:val="single"/>
        </w:rPr>
        <w:t>PROFESSIONAL EXPERIENCE</w:t>
      </w:r>
    </w:p>
    <w:p>
      <w:r>
        <w:rPr>
          <w:b/>
        </w:rPr>
        <w:t>HL Mando America — Novi, MI</w:t>
      </w:r>
      <w:r>
        <w:rPr>
          <w:i/>
        </w:rPr>
        <w:br/>
        <w:t>System Safety Engineer – Steering (EPS) | Aug 2024 – Present</w:t>
      </w:r>
    </w:p>
    <w:p>
      <w:pPr>
        <w:pStyle w:val="ListBullet"/>
      </w:pPr>
      <w:r>
        <w:t>Owned the system-level functional safety lifecycle for Electric Power Steering (EPS) ECUs, ensuring full compliance with ISO 26262 ASIL-D.</w:t>
      </w:r>
    </w:p>
    <w:p>
      <w:pPr>
        <w:pStyle w:val="ListBullet"/>
      </w:pPr>
      <w:r>
        <w:t>Performed HARA specifically for steering-related hazards, defining Safety Goals aligned with vehicle controllability and driver assistance expectations.</w:t>
      </w:r>
    </w:p>
    <w:p>
      <w:pPr>
        <w:pStyle w:val="ListBullet"/>
      </w:pPr>
      <w:r>
        <w:t>Developed and maintained Functional Safety Concept (FSC) and Technical Safety Concept (TSC) for steering architectures.</w:t>
      </w:r>
    </w:p>
    <w:p>
      <w:pPr>
        <w:pStyle w:val="ListBullet"/>
      </w:pPr>
      <w:r>
        <w:t>Defined and allocated technical safety requirements across EPS system, hardware, and software components.</w:t>
      </w:r>
    </w:p>
    <w:p>
      <w:pPr>
        <w:pStyle w:val="ListBullet"/>
      </w:pPr>
      <w:r>
        <w:t>Conducted FMEA, FMEDA, FTA, STPA, and SOTIF analyses focused on steering torque control, assist plausibility, fail-operational / fail-safe behaviors, and identification of triggering conditions and misuse scenarios.</w:t>
      </w:r>
    </w:p>
    <w:p>
      <w:pPr>
        <w:pStyle w:val="ListBullet"/>
      </w:pPr>
      <w:r>
        <w:t>Evaluated and ensured diagnostic coverage for steering safety mechanisms, including torque sensing, motor control, and CAN-based diagnostics.</w:t>
      </w:r>
    </w:p>
    <w:p>
      <w:pPr>
        <w:pStyle w:val="ListBullet"/>
      </w:pPr>
      <w:r>
        <w:t>Authored and maintained EPS-specific Safety Case evidence, integrating results from STPA and SOTIF analyses and ensuring traceability across all ISO 26262 work products.</w:t>
      </w:r>
    </w:p>
    <w:p>
      <w:pPr>
        <w:pStyle w:val="ListBullet"/>
      </w:pPr>
      <w:r>
        <w:t>Supported functional safety audits and confirmation reviews for steering programs, addressing findings and closure actions.</w:t>
      </w:r>
    </w:p>
    <w:p>
      <w:r>
        <w:rPr>
          <w:b/>
        </w:rPr>
        <w:t>Robert Bosch North America — Plymouth, MI</w:t>
      </w:r>
      <w:r>
        <w:rPr>
          <w:i/>
        </w:rPr>
        <w:br/>
        <w:t>Senior Systems Engineer – ADAS &amp; Chassis Systems | Mar 2023 – Jul 2024</w:t>
      </w:r>
    </w:p>
    <w:p>
      <w:pPr>
        <w:pStyle w:val="ListBullet"/>
      </w:pPr>
      <w:r>
        <w:t>Owned system architecture and V-model execution for ADAS functions (ACC, AEB) and associated chassis system interfaces.</w:t>
      </w:r>
    </w:p>
    <w:p>
      <w:pPr>
        <w:pStyle w:val="ListBullet"/>
      </w:pPr>
      <w:r>
        <w:t>Led system requirements definition, decomposition, and allocation across sensing, control, and actuation layers.</w:t>
      </w:r>
    </w:p>
    <w:p>
      <w:pPr>
        <w:pStyle w:val="ListBullet"/>
      </w:pPr>
      <w:r>
        <w:t>Defined system interfaces and signal flows between ADAS ECUs, braking systems, and vehicle networks.</w:t>
      </w:r>
    </w:p>
    <w:p>
      <w:pPr>
        <w:pStyle w:val="ListBullet"/>
      </w:pPr>
      <w:r>
        <w:t>Ensured bidirectional traceability from customer requirements to system design and validation artifacts using DOORS.</w:t>
      </w:r>
    </w:p>
    <w:p>
      <w:pPr>
        <w:pStyle w:val="ListBullet"/>
      </w:pPr>
      <w:r>
        <w:t>Collaborated closely with software, hardware, and validation teams to ensure architecture-to-implementation alignment.</w:t>
      </w:r>
    </w:p>
    <w:p>
      <w:pPr>
        <w:pStyle w:val="ListBullet"/>
      </w:pPr>
      <w:r>
        <w:t>Supported system integration, CAN-based diagnostics analysis, and validation readiness using CANoe and HIL environments.</w:t>
      </w:r>
    </w:p>
    <w:p>
      <w:pPr>
        <w:pStyle w:val="ListBullet"/>
      </w:pPr>
      <w:r>
        <w:t>Participated in system design reviews for ADAS feature delivery.</w:t>
      </w:r>
    </w:p>
    <w:p>
      <w:pPr>
        <w:pStyle w:val="ListBullet"/>
      </w:pPr>
      <w:r>
        <w:t>Contributed to ASPICE SYS.2 / SYS.3 activities from a system engineering perspective (requirements, architecture, verification).</w:t>
      </w:r>
    </w:p>
    <w:p>
      <w:r>
        <w:rPr>
          <w:b/>
        </w:rPr>
        <w:t>Continental Automotive — Bangalore, India</w:t>
      </w:r>
      <w:r>
        <w:rPr>
          <w:i/>
        </w:rPr>
        <w:br/>
        <w:t>Requirements Manager – ADAS Systems | May 2020 – Dec 2021</w:t>
      </w:r>
    </w:p>
    <w:p>
      <w:pPr>
        <w:pStyle w:val="ListBullet"/>
      </w:pPr>
      <w:r>
        <w:t>Owned end-to-end requirements management for camera- and radar-based ADAS systems (LKA, ACC, AEB).</w:t>
      </w:r>
    </w:p>
    <w:p>
      <w:pPr>
        <w:pStyle w:val="ListBullet"/>
      </w:pPr>
      <w:r>
        <w:t>Defined, decomposed, and maintained customer, system, and software requirements in DOORS with full traceability.</w:t>
      </w:r>
    </w:p>
    <w:p>
      <w:pPr>
        <w:pStyle w:val="ListBullet"/>
      </w:pPr>
      <w:r>
        <w:t>Coordinated cross-functional stakeholders to manage requirement changes and impact analysis.</w:t>
      </w:r>
    </w:p>
    <w:p>
      <w:pPr>
        <w:pStyle w:val="ListBullet"/>
      </w:pPr>
      <w:r>
        <w:t>Established baselines, attributes, and DXL-based metrics to improve requirement quality.</w:t>
      </w:r>
    </w:p>
    <w:p>
      <w:pPr>
        <w:pStyle w:val="ListBullet"/>
      </w:pPr>
      <w:r>
        <w:t>Aligned requirements with verification and validation strategies for ADAS system delivery.</w:t>
      </w:r>
    </w:p>
    <w:p>
      <w:r>
        <w:rPr>
          <w:b/>
        </w:rPr>
        <w:t>Robert Bosch Engineering &amp; Business Solutions — India &amp; Germany</w:t>
      </w:r>
      <w:r>
        <w:rPr>
          <w:i/>
        </w:rPr>
        <w:br/>
        <w:t>Technical Lead – Chassis Systems (ESP, ESP HEV X, ESP HEV II, iBooster, DPB) | Mar 2014 – May 2020</w:t>
      </w:r>
    </w:p>
    <w:p>
      <w:pPr>
        <w:pStyle w:val="ListBullet"/>
      </w:pPr>
      <w:r>
        <w:t>Technical Lead for multiple braking platforms including ESP, ESP HEV X, ESP HEV II, iBooster, and DPB.</w:t>
      </w:r>
    </w:p>
    <w:p>
      <w:pPr>
        <w:pStyle w:val="ListBullet"/>
      </w:pPr>
      <w:r>
        <w:t>Led and mentored a team of 7 engineers across system design, integration, and validation.</w:t>
      </w:r>
    </w:p>
    <w:p>
      <w:pPr>
        <w:pStyle w:val="ListBullet"/>
      </w:pPr>
      <w:r>
        <w:t>Owned system and functional design, translating requirements into scalable platform architectures.</w:t>
      </w:r>
    </w:p>
    <w:p>
      <w:pPr>
        <w:pStyle w:val="ListBullet"/>
      </w:pPr>
      <w:r>
        <w:t>Coordinated system requirements allocation across software components.</w:t>
      </w:r>
    </w:p>
    <w:p>
      <w:pPr>
        <w:pStyle w:val="ListBullet"/>
      </w:pPr>
      <w:r>
        <w:t>Led integration, SIL-based validation, and defect resolution across vehicle variants.</w:t>
      </w:r>
    </w:p>
    <w:p>
      <w:r>
        <w:rPr>
          <w:b/>
          <w:color w:val="003366"/>
          <w:sz w:val="24"/>
          <w:u w:val="single"/>
        </w:rPr>
        <w:t>EDUCATION</w:t>
      </w:r>
    </w:p>
    <w:p>
      <w:r>
        <w:t>Master of Science – Applied Security &amp; Analytics</w:t>
        <w:br/>
        <w:t>University of Findlay, OH, USA</w:t>
      </w:r>
    </w:p>
    <w:p>
      <w:r>
        <w:t>Bachelor of Technology – Aeronautical Engineering</w:t>
        <w:br/>
        <w:t>Jawaharlal Nehru Technological University, India</w:t>
      </w:r>
    </w:p>
    <w:p>
      <w:r>
        <w:rPr>
          <w:b/>
          <w:color w:val="003366"/>
          <w:sz w:val="24"/>
          <w:u w:val="single"/>
        </w:rPr>
        <w:t>CERTIFICATIONS</w:t>
      </w:r>
    </w:p>
    <w:p>
      <w:pPr>
        <w:pStyle w:val="ListBullet"/>
      </w:pPr>
      <w:r>
        <w:t>TÜV SÜD – Certified Functional Safety Engineer (ISO 26262)</w:t>
      </w:r>
    </w:p>
    <w:p>
      <w:pPr>
        <w:pStyle w:val="ListBullet"/>
      </w:pPr>
      <w:r>
        <w:t>Automotive SPICE Process Expert (Intacs)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