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0"/>
        <w:jc w:val="center"/>
        <w:rPr/>
      </w:pPr>
      <w:r>
        <w:rPr>
          <w:rFonts w:eastAsia="Calibri" w:cs="Calibri" w:ascii="Calibri" w:hAnsi="Calibri"/>
          <w:b/>
          <w:bCs/>
          <w:color w:val="595959"/>
          <w:sz w:val="20"/>
          <w:szCs w:val="20"/>
        </w:rPr>
        <w:t>SGSI · ISO/IEC 27001 · ISO/IEC 27002 · ISO/IEC 27005</w:t>
      </w:r>
    </w:p>
    <w:p>
      <w:pPr>
        <w:pStyle w:val="Normal"/>
        <w:spacing w:before="200" w:after="0"/>
        <w:jc w:val="center"/>
        <w:rPr/>
      </w:pPr>
      <w:r>
        <w:rPr>
          <w:rFonts w:eastAsia="Calibri" w:cs="Calibri" w:ascii="Calibri" w:hAnsi="Calibri"/>
          <w:color w:val="595959"/>
          <w:sz w:val="20"/>
          <w:szCs w:val="20"/>
        </w:rPr>
        <w:t xml:space="preserve">PROYECTO </w:t>
      </w:r>
      <w:r>
        <w:rPr>
          <w:rFonts w:eastAsia="Calibri" w:cs="Calibri" w:ascii="Calibri" w:hAnsi="Calibri"/>
          <w:color w:val="595959"/>
          <w:sz w:val="20"/>
          <w:szCs w:val="20"/>
        </w:rPr>
        <w:t>FIN DE CARRERA</w:t>
      </w:r>
      <w:r>
        <w:rPr>
          <w:rFonts w:eastAsia="Calibri" w:cs="Calibri" w:ascii="Calibri" w:hAnsi="Calibri"/>
          <w:color w:val="595959"/>
          <w:sz w:val="20"/>
          <w:szCs w:val="20"/>
        </w:rPr>
        <w:t xml:space="preserve"> — ARQUITECTURA DE SEGURIDAD HÍBRIDA</w:t>
      </w:r>
    </w:p>
    <w:p>
      <w:pPr>
        <w:pStyle w:val="Normal"/>
        <w:spacing w:before="200" w:after="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On-Premise (VMware ESXi) + AWS</w:t>
      </w:r>
    </w:p>
    <w:p>
      <w:pPr>
        <w:pStyle w:val="Normal"/>
        <w:spacing w:before="700" w:after="20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52"/>
          <w:szCs w:val="52"/>
        </w:rPr>
        <w:t>Implementación, Gestión y Control de Centro de Datos</w:t>
      </w:r>
    </w:p>
    <w:p>
      <w:pPr>
        <w:pStyle w:val="Normal"/>
        <w:spacing w:before="0" w:after="500"/>
        <w:jc w:val="center"/>
        <w:rPr/>
      </w:pPr>
      <w:r>
        <w:rPr>
          <w:rFonts w:eastAsia="Calibri" w:cs="Calibri" w:ascii="Calibri" w:hAnsi="Calibri"/>
          <w:color w:val="1F3864"/>
          <w:sz w:val="26"/>
          <w:szCs w:val="26"/>
        </w:rPr>
        <w:t>Plantilla y guía de estructura del informe</w:t>
      </w:r>
    </w:p>
    <w:p>
      <w:pPr>
        <w:pStyle w:val="Normal"/>
        <w:shd w:val="clear" w:color="auto" w:fill="C55A11"/>
        <w:spacing w:before="0" w:after="900"/>
        <w:jc w:val="center"/>
        <w:rPr/>
      </w:pPr>
      <w:r>
        <w:rPr>
          <w:rFonts w:eastAsia="Calibri" w:cs="Calibri" w:ascii="Calibri" w:hAnsi="Calibri"/>
          <w:b/>
          <w:bCs/>
          <w:color w:val="FFFFFF"/>
          <w:sz w:val="22"/>
          <w:szCs w:val="22"/>
        </w:rPr>
        <w:t>SEMESTRE 2 · ENTREGABLE 3 DE 3</w:t>
      </w:r>
    </w:p>
    <w:p>
      <w:pPr>
        <w:pStyle w:val="Normal"/>
        <w:spacing w:before="2000" w:after="100"/>
        <w:rPr/>
      </w:pPr>
      <w:r>
        <w:rPr>
          <w:rFonts w:eastAsia="Calibri" w:cs="Calibri" w:ascii="Calibri" w:hAnsi="Calibri"/>
          <w:sz w:val="21"/>
          <w:szCs w:val="21"/>
        </w:rPr>
        <w:t>Preparado por: ______________________________</w:t>
      </w:r>
    </w:p>
    <w:p>
      <w:pPr>
        <w:pStyle w:val="Normal"/>
        <w:spacing w:before="100" w:after="100"/>
        <w:rPr/>
      </w:pPr>
      <w:r>
        <w:rPr>
          <w:rFonts w:eastAsia="Calibri" w:cs="Calibri" w:ascii="Calibri" w:hAnsi="Calibri"/>
          <w:sz w:val="21"/>
          <w:szCs w:val="21"/>
        </w:rPr>
        <w:t>Docente / curso: ______________________________</w:t>
      </w:r>
    </w:p>
    <w:p>
      <w:pPr>
        <w:pStyle w:val="Normal"/>
        <w:spacing w:before="100" w:after="100"/>
        <w:rPr/>
      </w:pPr>
      <w:r>
        <w:rPr>
          <w:rFonts w:eastAsia="Calibri" w:cs="Calibri" w:ascii="Calibri" w:hAnsi="Calibri"/>
          <w:color w:val="595959"/>
          <w:sz w:val="19"/>
          <w:szCs w:val="19"/>
        </w:rPr>
        <w:t>Ingeniería de Sistemas — Proyecto Integrador · Seguridad de la Información / Habilidades Directivas</w:t>
      </w:r>
    </w:p>
    <w:p>
      <w:pPr>
        <w:pStyle w:val="Normal"/>
        <w:spacing w:before="100" w:after="0"/>
        <w:rPr/>
      </w:pPr>
      <w:r>
        <w:rPr>
          <w:rFonts w:eastAsia="Calibri" w:cs="Calibri" w:ascii="Calibri" w:hAnsi="Calibri"/>
          <w:color w:val="595959"/>
          <w:sz w:val="21"/>
          <w:szCs w:val="21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Tabla de contenidos</w:t>
      </w:r>
    </w:p>
    <w:p>
      <w:pPr>
        <w:pStyle w:val="Normal"/>
        <w:pBdr>
          <w:left w:val="single" w:sz="18" w:space="8" w:color="C55A11"/>
        </w:pBdr>
        <w:spacing w:before="0" w:after="200"/>
        <w:ind w:start="20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Esta tabla se actualiza automáticamente al abrir el documento en Word. Si no se muestra, clic derecho sobre esta área → "Actualizar campos" (o seleccionar todo el documento y presionar F9).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"1-2"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1F3864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1. Resumen ejecutivo de la implementación del centro de datos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permitir entender el resultado de la implementación sin necesidad de leer el resto del documento. Debe contener, como mínimo: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Nombre del proyecto y referencia al diseño del Semestre 1.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Resumen de lo desplegado en on-premise (ESXi) y en AWS.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Estado de la gestión de identidades y accesos implementada.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Resultado de las pruebas de respaldo y recuperación.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Conclusiones sobre el cumplimiento del diseño original.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2. Trazabilidad con el diseño de centro de datos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indicarse explícitamente qué elementos del diseño del entregable «Análisis y Diseño de Centro de Datos Híbrido» (Semestre 1) se implementaron tal como se planearon y cuáles requirieron cambios, con su justificación técnica.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600"/>
        <w:gridCol w:w="2800"/>
        <w:gridCol w:w="3200"/>
      </w:tblGrid>
      <w:tr>
        <w:trPr>
          <w:tblHeader w:val="true"/>
        </w:trPr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Elemento diseñado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¿Implementado según diseño?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Cambio / justificación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Host ESXi + vSwitches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Sí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VPC 10.10.0.0/16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Sí, con ajuste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 agregó una subred adicional para monitoreo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3. Implementación del entorno on-premise (VMware ESXi)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lo efectivamente desplegado dentro del hipervisor: vSwitches, port groups, VLAN asociadas, NIC físicas (teaming) y las máquinas virtuales realmente creadas.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399"/>
        <w:gridCol w:w="2201"/>
        <w:gridCol w:w="2600"/>
        <w:gridCol w:w="22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VM desplegada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IP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Recursos asignados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FW-virtual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192.168.10.1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Firewall virtual / VPN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2 vCPU / 4 GB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SIEM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192.168.10.5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Correlación de eventos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4 vCPU / 8 GB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WEB-DMZ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192.168.40.10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Servidor web público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2 vCPU / 4 GB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indicarse también si se implementó firewall virtual o IDS dentro del propio hipervisor, y su configuración.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4. Implementación del entorno AWS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4.1 VPC desplegada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el CIDR real de la VPC, las subredes efectivamente creadas, las route tables, el Internet Gateway y el NAT configurado.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599"/>
        <w:gridCol w:w="2201"/>
        <w:gridCol w:w="2200"/>
        <w:gridCol w:w="2600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Subred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CIDR real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Recursos alojados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Pública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10.10.1.0/24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Pública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EC2-Bastion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Privada — App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10.10.2.0/24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Privada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EC2-App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Privada — DB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10.10.3.0/24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Privada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Base de datos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4.2 Instancias EC2 desplegadas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599"/>
        <w:gridCol w:w="2001"/>
        <w:gridCol w:w="2600"/>
        <w:gridCol w:w="2400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Instancia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IP privada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EC2-Bastion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t3.micro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10.10.1.10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Activa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EC2-App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t3.medium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10.10.2.10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Activa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4.3 Security Groups y NACL configurados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599"/>
        <w:gridCol w:w="2400"/>
        <w:gridCol w:w="4601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4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Regla efectiva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SG-web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EC2-Bastion</w:t>
            </w:r>
          </w:p>
        </w:tc>
        <w:tc>
          <w:tcPr>
            <w:tcW w:w="4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Permite 443 desde Internet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SG-db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Base de datos</w:t>
            </w:r>
          </w:p>
        </w:tc>
        <w:tc>
          <w:tcPr>
            <w:tcW w:w="4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Permite 5432 solo desde SG-app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5. Gestión de identidades y accesos del centro de datos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5.1 AWS IAM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usuarios, roles, políticas asignadas, uso de MFA y rotación de credenciales aplicada.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5.2 Accesos administrativos ESXi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599"/>
        <w:gridCol w:w="1750"/>
        <w:gridCol w:w="1750"/>
        <w:gridCol w:w="1750"/>
        <w:gridCol w:w="1751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AWS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ESXi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Firewall</w:t>
            </w:r>
          </w:p>
        </w:tc>
        <w:tc>
          <w:tcPr>
            <w:tcW w:w="1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Servidores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Administrador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</w:t>
            </w:r>
          </w:p>
        </w:tc>
        <w:tc>
          <w:tcPr>
            <w:tcW w:w="1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Operador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Read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Monitor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Read</w:t>
            </w:r>
          </w:p>
        </w:tc>
        <w:tc>
          <w:tcPr>
            <w:tcW w:w="1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Read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indicarse la política de rotación de credenciales y el uso de claves SSH aplicado en la práctica.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6. Inventario final de activos del centro de datos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presentarse el inventario final, con evidencia de cada componente efectivamente desplegado, coherente con el inventario general del entregable del SGSI:</w:t>
      </w:r>
    </w:p>
    <w:tbl>
      <w:tblPr>
        <w:tblW w:w="102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400"/>
        <w:gridCol w:w="2000"/>
        <w:gridCol w:w="1799"/>
        <w:gridCol w:w="1600"/>
        <w:gridCol w:w="2401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Activo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Propietario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Criticidad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Host ESXi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Infraestructura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On-premise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Captura de configuración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VPC principal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Cloud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AWS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Export de configuración VPC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7. Gestión de continuidad — respaldo y recuperación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la estrategia de respaldo implementada (backup), el procedimiento de restauración (restore), y ejecutarse como mínimo un ejercicio de recuperación completo: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Recuperación de una VM desde respaldo.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Recuperación de un recurso AWS desde snapshot o backup.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Recuperación de la conectividad VPN tras una interrupción simulada.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600"/>
        <w:gridCol w:w="1699"/>
        <w:gridCol w:w="1701"/>
        <w:gridCol w:w="1699"/>
        <w:gridCol w:w="17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Servicio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RTO objetivo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RTO obtenido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RPO objetivo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RPO obtenido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Base de datos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2 h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30 min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Web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 h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 h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8. Monitoreo y control operativo del centro de datos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el monitoreo de recursos: métricas del host ESXi (CPU, RAM, almacenamiento), CloudWatch en AWS, y las alertas de capacidad configuradas para anticipar agotamiento de recursos.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9. Control de cambios y gestión de configuración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entregarse un repositorio con control de versiones y estructura mínima: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README.md con instrucciones para reconstruir el entorno.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Carpetas separadas para diagramas, ESXi, AWS, scripts y logs.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Historial de cambios relevantes durante la implementación.</w:t>
      </w:r>
    </w:p>
    <w:p>
      <w:pPr>
        <w:pStyle w:val="Normal"/>
        <w:pBdr>
          <w:left w:val="single" w:sz="18" w:space="8" w:color="C55A11"/>
        </w:pBdr>
        <w:spacing w:before="0" w:after="200"/>
        <w:ind w:start="20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El repositorio no debe contener, bajo ninguna circunstancia: contraseñas, llaves privadas, tokens ni secretos de AWS.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10. Resultados y conclusiones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indicarse qué componentes quedaron operativos conforme al diseño, qué prueba de recuperación se ejecutó y con qué resultado, qué limitaciones tuvo la implementación y qué mejoras se proponen a futuro.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11. Referencias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Formato IEEE. Deben incluirse, principalmente: documentación oficial de VMware, documentación oficial de AWS (EC2, IAM, backup), ISO/IEC 27001, y guías CIS de configuración segura para hipervisores y entornos cloud.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Proyecto Integrador — Implementación, Gestión y Control de Centro de Datos · Página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PAGE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5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de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NUMPAGES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5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Proyecto Integrador — Implementación, Gestión y Control de Centro de Datos · Página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PAGE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5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de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NUMPAGES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5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end"/>
      <w:rPr/>
    </w:pPr>
    <w:r>
      <w:rPr>
        <w:rFonts w:eastAsia="Calibri" w:cs="Calibri" w:ascii="Calibri" w:hAnsi="Calibri"/>
        <w:i/>
        <w:iCs/>
        <w:color w:val="595959"/>
        <w:sz w:val="16"/>
        <w:szCs w:val="16"/>
      </w:rPr>
      <w:t>Implementación de Centro de Datos — Plantilla de informe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end"/>
      <w:rPr/>
    </w:pPr>
    <w:r>
      <w:rPr>
        <w:rFonts w:eastAsia="Calibri" w:cs="Calibri" w:ascii="Calibri" w:hAnsi="Calibri"/>
        <w:i/>
        <w:iCs/>
        <w:color w:val="595959"/>
        <w:sz w:val="16"/>
        <w:szCs w:val="16"/>
      </w:rPr>
      <w:t>Implementación de Centro de Datos — Plantilla de informe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31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5</Pages>
  <Words>802</Words>
  <Characters>4617</Characters>
  <CharactersWithSpaces>5258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2026-08-20T00:18:43Z</dcterms:created>
  <dc:creator>Un-named</dc:creator>
  <dc:description/>
  <dc:language>es-ES</dc:language>
  <cp:lastModifiedBy/>
  <dcterms:modified xsi:type="dcterms:W3CDTF">2026-08-19T19:26:29Z</dcterms:modified>
  <cp:revision>2</cp:revision>
  <dc:subject/>
  <dc:title/>
</cp:coreProperties>
</file>