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5A99" w14:textId="792B5577" w:rsidR="00340833" w:rsidRDefault="009065A6" w:rsidP="009065A6">
      <w:pPr>
        <w:jc w:val="center"/>
        <w:rPr>
          <w:rFonts w:ascii="Algerian" w:hAnsi="Algerian"/>
          <w:b/>
          <w:bCs/>
          <w:i/>
          <w:iCs/>
          <w:sz w:val="56"/>
          <w:szCs w:val="56"/>
          <w:u w:val="single"/>
          <w:lang w:val="en-US"/>
        </w:rPr>
      </w:pPr>
      <w:r w:rsidRPr="009065A6">
        <w:rPr>
          <w:rFonts w:ascii="Algerian" w:hAnsi="Algerian"/>
          <w:b/>
          <w:bCs/>
          <w:i/>
          <w:iCs/>
          <w:sz w:val="56"/>
          <w:szCs w:val="56"/>
          <w:u w:val="single"/>
          <w:lang w:val="en-US"/>
        </w:rPr>
        <w:t>ASSIGNMENT-1</w:t>
      </w:r>
    </w:p>
    <w:p w14:paraId="36EEBE85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 xml:space="preserve">A blockchain is a decentralized, distributed, and immutable digital ledger that records transactions across a network of computers, ensuring data security and transparency without a central authority. It organizes data into chronologically linked blocks, where each block contains a cryptographic hash of the previous one, making tampering virtually impossible. </w:t>
      </w:r>
    </w:p>
    <w:p w14:paraId="000FC0D3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7764FD38" w14:textId="77777777" w:rsidR="009065A6" w:rsidRPr="009065A6" w:rsidRDefault="009065A6" w:rsidP="009065A6">
      <w:pPr>
        <w:rPr>
          <w:rFonts w:ascii="Aptos Display" w:hAnsi="Aptos Display"/>
          <w:b/>
          <w:bCs/>
          <w:sz w:val="32"/>
          <w:szCs w:val="32"/>
          <w:u w:val="single"/>
          <w:lang w:val="en-US"/>
        </w:rPr>
      </w:pPr>
      <w:r w:rsidRPr="009065A6">
        <w:rPr>
          <w:rFonts w:ascii="Aptos Display" w:hAnsi="Aptos Display"/>
          <w:b/>
          <w:bCs/>
          <w:sz w:val="32"/>
          <w:szCs w:val="32"/>
          <w:u w:val="single"/>
          <w:lang w:val="en-US"/>
        </w:rPr>
        <w:t>Key Features of Blockchain</w:t>
      </w:r>
    </w:p>
    <w:p w14:paraId="785351BE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Decentralization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No single entity controls the network; data is shared across multiple nodes.</w:t>
      </w:r>
    </w:p>
    <w:p w14:paraId="2F73CC01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Immutability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Once recorded, data cannot be altered or deleted, ensuring a secure, tamper-proof record.</w:t>
      </w:r>
    </w:p>
    <w:p w14:paraId="0865FE16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Transparency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All participants can view transaction records, building trust, especially in business networks.</w:t>
      </w:r>
    </w:p>
    <w:p w14:paraId="4BD13C8D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Consensus Mechanism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 xml:space="preserve">: Transactions are validated by a majority of nodes before being added. </w:t>
      </w:r>
    </w:p>
    <w:p w14:paraId="350CCDA8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473A771B" w14:textId="77777777" w:rsidR="009065A6" w:rsidRPr="009065A6" w:rsidRDefault="009065A6" w:rsidP="009065A6">
      <w:pPr>
        <w:rPr>
          <w:rFonts w:ascii="Aptos Display" w:hAnsi="Aptos Display"/>
          <w:b/>
          <w:bCs/>
          <w:sz w:val="32"/>
          <w:szCs w:val="32"/>
          <w:u w:val="single"/>
          <w:lang w:val="en-US"/>
        </w:rPr>
      </w:pPr>
      <w:r w:rsidRPr="009065A6">
        <w:rPr>
          <w:rFonts w:ascii="Aptos Display" w:hAnsi="Aptos Display"/>
          <w:b/>
          <w:bCs/>
          <w:sz w:val="32"/>
          <w:szCs w:val="32"/>
          <w:u w:val="single"/>
          <w:lang w:val="en-US"/>
        </w:rPr>
        <w:t>Detailed Uses of Blockchain Technology</w:t>
      </w:r>
    </w:p>
    <w:p w14:paraId="28F80ED1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Cryptocurrency (Finance)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Enables secure, peer-to-peer digital currency transfers (e.g., Bitcoin).</w:t>
      </w:r>
    </w:p>
    <w:p w14:paraId="4F5D30C1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Supply Chain Management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Tracks goods from origin to destination, reducing errors and fraud by providing a shared, real-time record for all partners.</w:t>
      </w:r>
    </w:p>
    <w:p w14:paraId="45244B3B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Smart Contracts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Self-executing contracts with terms directly written into code, automating agreements (e.g., automating payments upon delivery).</w:t>
      </w:r>
    </w:p>
    <w:p w14:paraId="1C66FE96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Digital Identity Management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Provides a secure way for individuals to own and manage their digital identity, reducing the risk of fraud.</w:t>
      </w:r>
    </w:p>
    <w:p w14:paraId="36418667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Healthcare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Secures patient records and allows for authorized sharing of health data between providers.</w:t>
      </w:r>
    </w:p>
    <w:p w14:paraId="0ACDE2F4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lastRenderedPageBreak/>
        <w:t>Real Estate/Asset Tokenization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 xml:space="preserve">: Records ownership and facilitates the transfer of assets (property, stocks) efficiently. </w:t>
      </w:r>
    </w:p>
    <w:p w14:paraId="178873B3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68CB5152" w14:textId="77777777" w:rsidR="009065A6" w:rsidRPr="009065A6" w:rsidRDefault="009065A6" w:rsidP="009065A6">
      <w:pPr>
        <w:rPr>
          <w:rFonts w:ascii="Aptos Display" w:hAnsi="Aptos Display"/>
          <w:b/>
          <w:bCs/>
          <w:sz w:val="32"/>
          <w:szCs w:val="32"/>
          <w:u w:val="single"/>
          <w:lang w:val="en-US"/>
        </w:rPr>
      </w:pPr>
      <w:r w:rsidRPr="009065A6">
        <w:rPr>
          <w:rFonts w:ascii="Aptos Display" w:hAnsi="Aptos Display"/>
          <w:b/>
          <w:bCs/>
          <w:sz w:val="32"/>
          <w:szCs w:val="32"/>
          <w:u w:val="single"/>
          <w:lang w:val="en-US"/>
        </w:rPr>
        <w:t>Blockchain Types</w:t>
      </w:r>
    </w:p>
    <w:p w14:paraId="5AFBB8F0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Public: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 xml:space="preserve"> Open to all (e.g., Bitcoin).</w:t>
      </w:r>
    </w:p>
    <w:p w14:paraId="05F2BC96" w14:textId="77777777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Private/Permissioned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Restricted to invited users.</w:t>
      </w:r>
    </w:p>
    <w:p w14:paraId="139BDEBF" w14:textId="4C398176" w:rsidR="009065A6" w:rsidRPr="009065A6" w:rsidRDefault="009065A6" w:rsidP="009065A6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065A6">
        <w:rPr>
          <w:rFonts w:ascii="Aptos Display" w:hAnsi="Aptos Display"/>
          <w:b/>
          <w:bCs/>
          <w:sz w:val="28"/>
          <w:szCs w:val="28"/>
          <w:u w:val="single"/>
          <w:lang w:val="en-US"/>
        </w:rPr>
        <w:t>Consortium/Hybrid</w:t>
      </w:r>
      <w:r w:rsidRPr="009065A6">
        <w:rPr>
          <w:rFonts w:ascii="Aptos Display" w:hAnsi="Aptos Display"/>
          <w:b/>
          <w:bCs/>
          <w:sz w:val="28"/>
          <w:szCs w:val="28"/>
          <w:lang w:val="en-US"/>
        </w:rPr>
        <w:t>: A mix allowing specific organizations to govern the network.</w:t>
      </w:r>
    </w:p>
    <w:sectPr w:rsidR="009065A6" w:rsidRPr="00906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A6"/>
    <w:rsid w:val="00340833"/>
    <w:rsid w:val="009065A6"/>
    <w:rsid w:val="009C7C10"/>
    <w:rsid w:val="00E4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6674"/>
  <w15:chartTrackingRefBased/>
  <w15:docId w15:val="{D1176A26-4ACC-460D-8A0F-05A4AB5E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916393568282</dc:creator>
  <cp:keywords/>
  <dc:description/>
  <cp:lastModifiedBy>916393568282</cp:lastModifiedBy>
  <cp:revision>1</cp:revision>
  <dcterms:created xsi:type="dcterms:W3CDTF">2026-04-27T11:48:00Z</dcterms:created>
  <dcterms:modified xsi:type="dcterms:W3CDTF">2026-04-27T11:52:00Z</dcterms:modified>
</cp:coreProperties>
</file>