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911"/>
        <w:gridCol w:w="4399"/>
        <w:gridCol w:w="2350"/>
        <w:gridCol w:w="1700"/>
      </w:tblGrid>
      <w:tr w:rsidR="003B0D85">
        <w:tblPrEx>
          <w:tblCellMar>
            <w:top w:w="0" w:type="dxa"/>
            <w:bottom w:w="0" w:type="dxa"/>
          </w:tblCellMar>
        </w:tblPrEx>
        <w:trPr>
          <w:trHeight w:val="1"/>
        </w:trPr>
        <w:tc>
          <w:tcPr>
            <w:tcW w:w="911"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0D85" w:rsidRDefault="007C4D47">
            <w:pPr>
              <w:spacing w:after="0" w:line="240" w:lineRule="auto"/>
              <w:rPr>
                <w:rFonts w:ascii="Calibri" w:eastAsia="Calibri" w:hAnsi="Calibri" w:cs="Calibri"/>
              </w:rPr>
            </w:pPr>
            <w:r>
              <w:object w:dxaOrig="648" w:dyaOrig="705">
                <v:rect id="rectole0000000000" o:spid="_x0000_i1025" style="width:32.25pt;height:35.25pt" o:ole="" o:preferrelative="t" stroked="f">
                  <v:imagedata r:id="rId5" o:title=""/>
                </v:rect>
                <o:OLEObject Type="Embed" ProgID="StaticMetafile" ShapeID="rectole0000000000" DrawAspect="Content" ObjectID="_1548242718" r:id="rId6"/>
              </w:object>
            </w:r>
          </w:p>
        </w:tc>
        <w:tc>
          <w:tcPr>
            <w:tcW w:w="43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0D85" w:rsidRDefault="007C4D47">
            <w:pPr>
              <w:spacing w:after="0" w:line="240" w:lineRule="auto"/>
              <w:rPr>
                <w:rFonts w:ascii="Calibri" w:eastAsia="Calibri" w:hAnsi="Calibri" w:cs="Calibri"/>
              </w:rPr>
            </w:pPr>
            <w:r>
              <w:rPr>
                <w:rFonts w:ascii="Calibri" w:eastAsia="Calibri" w:hAnsi="Calibri" w:cs="Calibri"/>
                <w:color w:val="000000"/>
                <w:sz w:val="28"/>
              </w:rPr>
              <w:t>420-623 Windows Networking</w:t>
            </w:r>
          </w:p>
        </w:tc>
        <w:tc>
          <w:tcPr>
            <w:tcW w:w="23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0D85" w:rsidRDefault="003B0D85">
            <w:pPr>
              <w:spacing w:after="0" w:line="240" w:lineRule="auto"/>
              <w:rPr>
                <w:rFonts w:ascii="Calibri" w:eastAsia="Calibri" w:hAnsi="Calibri" w:cs="Calibri"/>
              </w:rPr>
            </w:pPr>
          </w:p>
        </w:tc>
        <w:tc>
          <w:tcPr>
            <w:tcW w:w="17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0D85" w:rsidRDefault="007C4D47">
            <w:pPr>
              <w:spacing w:after="0" w:line="240" w:lineRule="auto"/>
              <w:rPr>
                <w:rFonts w:ascii="Calibri" w:eastAsia="Calibri" w:hAnsi="Calibri" w:cs="Calibri"/>
              </w:rPr>
            </w:pPr>
            <w:r>
              <w:rPr>
                <w:rFonts w:ascii="Calibri" w:eastAsia="Calibri" w:hAnsi="Calibri" w:cs="Calibri"/>
                <w:color w:val="000000"/>
                <w:sz w:val="28"/>
              </w:rPr>
              <w:t>Worth 3%</w:t>
            </w:r>
          </w:p>
        </w:tc>
      </w:tr>
      <w:tr w:rsidR="003B0D85">
        <w:tblPrEx>
          <w:tblCellMar>
            <w:top w:w="0" w:type="dxa"/>
            <w:bottom w:w="0" w:type="dxa"/>
          </w:tblCellMar>
        </w:tblPrEx>
        <w:tc>
          <w:tcPr>
            <w:tcW w:w="911"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0D85" w:rsidRDefault="003B0D85">
            <w:pPr>
              <w:spacing w:after="200" w:line="276" w:lineRule="auto"/>
              <w:rPr>
                <w:rFonts w:ascii="Calibri" w:eastAsia="Calibri" w:hAnsi="Calibri" w:cs="Calibri"/>
              </w:rPr>
            </w:pPr>
          </w:p>
        </w:tc>
        <w:tc>
          <w:tcPr>
            <w:tcW w:w="43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0D85" w:rsidRDefault="007C4D47">
            <w:pPr>
              <w:spacing w:after="0" w:line="240" w:lineRule="auto"/>
              <w:rPr>
                <w:rFonts w:ascii="Calibri" w:eastAsia="Calibri" w:hAnsi="Calibri" w:cs="Calibri"/>
              </w:rPr>
            </w:pPr>
            <w:r>
              <w:rPr>
                <w:rFonts w:ascii="Calibri" w:eastAsia="Calibri" w:hAnsi="Calibri" w:cs="Calibri"/>
                <w:color w:val="000000"/>
                <w:sz w:val="28"/>
              </w:rPr>
              <w:t>Winter 2017</w:t>
            </w:r>
            <w:r>
              <w:rPr>
                <w:rFonts w:ascii="Calibri" w:eastAsia="Calibri" w:hAnsi="Calibri" w:cs="Calibri"/>
                <w:color w:val="000000"/>
                <w:sz w:val="28"/>
              </w:rPr>
              <w:br/>
            </w:r>
          </w:p>
        </w:tc>
        <w:tc>
          <w:tcPr>
            <w:tcW w:w="23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0D85" w:rsidRDefault="003B0D85">
            <w:pPr>
              <w:spacing w:after="0" w:line="240" w:lineRule="auto"/>
              <w:rPr>
                <w:rFonts w:ascii="Calibri" w:eastAsia="Calibri" w:hAnsi="Calibri" w:cs="Calibri"/>
              </w:rPr>
            </w:pPr>
          </w:p>
        </w:tc>
        <w:tc>
          <w:tcPr>
            <w:tcW w:w="17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0D85" w:rsidRDefault="003B0D85">
            <w:pPr>
              <w:spacing w:after="0" w:line="240" w:lineRule="auto"/>
              <w:rPr>
                <w:rFonts w:ascii="Calibri" w:eastAsia="Calibri" w:hAnsi="Calibri" w:cs="Calibri"/>
              </w:rPr>
            </w:pPr>
          </w:p>
        </w:tc>
      </w:tr>
    </w:tbl>
    <w:p w:rsidR="003B0D85" w:rsidRDefault="007C4D47">
      <w:pPr>
        <w:spacing w:after="200" w:line="276" w:lineRule="auto"/>
        <w:jc w:val="center"/>
        <w:rPr>
          <w:rFonts w:ascii="Calibri" w:eastAsia="Calibri" w:hAnsi="Calibri" w:cs="Calibri"/>
          <w:u w:val="single"/>
        </w:rPr>
      </w:pPr>
      <w:r>
        <w:rPr>
          <w:rFonts w:ascii="Calibri" w:eastAsia="Calibri" w:hAnsi="Calibri" w:cs="Calibri"/>
          <w:sz w:val="28"/>
          <w:u w:val="single"/>
        </w:rPr>
        <w:t>Assignment #2a</w:t>
      </w:r>
    </w:p>
    <w:p w:rsidR="003B0D85" w:rsidRDefault="003B0D85">
      <w:pPr>
        <w:spacing w:after="200" w:line="276" w:lineRule="auto"/>
        <w:rPr>
          <w:rFonts w:ascii="Calibri" w:eastAsia="Calibri" w:hAnsi="Calibri" w:cs="Calibri"/>
          <w:u w:val="single"/>
        </w:rPr>
      </w:pPr>
    </w:p>
    <w:p w:rsidR="003B0D85" w:rsidRDefault="007C4D47">
      <w:pPr>
        <w:spacing w:after="200" w:line="276" w:lineRule="auto"/>
        <w:rPr>
          <w:rFonts w:ascii="Cambria" w:eastAsia="Cambria" w:hAnsi="Cambria" w:cs="Cambria"/>
          <w:color w:val="365F91"/>
          <w:sz w:val="26"/>
        </w:rPr>
      </w:pPr>
      <w:r>
        <w:rPr>
          <w:rFonts w:ascii="Cambria" w:eastAsia="Cambria" w:hAnsi="Cambria" w:cs="Cambria"/>
          <w:color w:val="365F91"/>
          <w:sz w:val="26"/>
        </w:rPr>
        <w:t>THIS LAB CONTAINS THE FOLLOWING EXERCISES AND ACTIVITIES:</w:t>
      </w:r>
    </w:p>
    <w:p w:rsidR="003B0D85" w:rsidRDefault="003B0D85">
      <w:pPr>
        <w:spacing w:after="200" w:line="276" w:lineRule="auto"/>
        <w:rPr>
          <w:rFonts w:ascii="Helvetica-Bold" w:eastAsia="Helvetica-Bold" w:hAnsi="Helvetica-Bold" w:cs="Helvetica-Bold"/>
          <w:b/>
          <w:color w:val="231F20"/>
          <w:sz w:val="20"/>
        </w:rPr>
      </w:pPr>
    </w:p>
    <w:tbl>
      <w:tblPr>
        <w:tblW w:w="0" w:type="auto"/>
        <w:tblInd w:w="108" w:type="dxa"/>
        <w:tblCellMar>
          <w:left w:w="10" w:type="dxa"/>
          <w:right w:w="10" w:type="dxa"/>
        </w:tblCellMar>
        <w:tblLook w:val="04A0" w:firstRow="1" w:lastRow="0" w:firstColumn="1" w:lastColumn="0" w:noHBand="0" w:noVBand="1"/>
      </w:tblPr>
      <w:tblGrid>
        <w:gridCol w:w="1567"/>
        <w:gridCol w:w="4447"/>
      </w:tblGrid>
      <w:tr w:rsidR="003B0D85">
        <w:tblPrEx>
          <w:tblCellMar>
            <w:top w:w="0" w:type="dxa"/>
            <w:bottom w:w="0" w:type="dxa"/>
          </w:tblCellMar>
        </w:tblPrEx>
        <w:trPr>
          <w:trHeight w:val="1"/>
        </w:trPr>
        <w:tc>
          <w:tcPr>
            <w:tcW w:w="1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Helvetica-Bold" w:eastAsia="Helvetica-Bold" w:hAnsi="Helvetica-Bold" w:cs="Helvetica-Bold"/>
                <w:b/>
                <w:color w:val="231F20"/>
                <w:sz w:val="20"/>
              </w:rPr>
              <w:t>Part 1</w:t>
            </w:r>
          </w:p>
        </w:tc>
        <w:tc>
          <w:tcPr>
            <w:tcW w:w="4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rPr>
                <w:rFonts w:ascii="Calibri" w:eastAsia="Calibri" w:hAnsi="Calibri" w:cs="Calibri"/>
              </w:rPr>
            </w:pPr>
            <w:r>
              <w:rPr>
                <w:rFonts w:ascii="Calibri" w:eastAsia="Calibri" w:hAnsi="Calibri" w:cs="Calibri"/>
              </w:rPr>
              <w:t>Adding Roles and Features</w:t>
            </w:r>
          </w:p>
        </w:tc>
      </w:tr>
      <w:tr w:rsidR="003B0D85">
        <w:tblPrEx>
          <w:tblCellMar>
            <w:top w:w="0" w:type="dxa"/>
            <w:bottom w:w="0" w:type="dxa"/>
          </w:tblCellMar>
        </w:tblPrEx>
        <w:trPr>
          <w:trHeight w:val="1"/>
        </w:trPr>
        <w:tc>
          <w:tcPr>
            <w:tcW w:w="1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Helvetica-Bold" w:eastAsia="Helvetica-Bold" w:hAnsi="Helvetica-Bold" w:cs="Helvetica-Bold"/>
                <w:b/>
                <w:color w:val="231F20"/>
                <w:sz w:val="20"/>
              </w:rPr>
              <w:t>Part 2</w:t>
            </w:r>
          </w:p>
        </w:tc>
        <w:tc>
          <w:tcPr>
            <w:tcW w:w="4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rPr>
                <w:rFonts w:ascii="Calibri" w:eastAsia="Calibri" w:hAnsi="Calibri" w:cs="Calibri"/>
              </w:rPr>
            </w:pPr>
            <w:r>
              <w:rPr>
                <w:rFonts w:ascii="Calibri" w:eastAsia="Calibri" w:hAnsi="Calibri" w:cs="Calibri"/>
              </w:rPr>
              <w:t>Converting the GUI Interface to Server Core</w:t>
            </w:r>
          </w:p>
        </w:tc>
      </w:tr>
      <w:tr w:rsidR="003B0D85">
        <w:tblPrEx>
          <w:tblCellMar>
            <w:top w:w="0" w:type="dxa"/>
            <w:bottom w:w="0" w:type="dxa"/>
          </w:tblCellMar>
        </w:tblPrEx>
        <w:trPr>
          <w:trHeight w:val="1"/>
        </w:trPr>
        <w:tc>
          <w:tcPr>
            <w:tcW w:w="1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Helvetica-Bold" w:eastAsia="Helvetica-Bold" w:hAnsi="Helvetica-Bold" w:cs="Helvetica-Bold"/>
                <w:b/>
                <w:color w:val="231F20"/>
                <w:sz w:val="20"/>
              </w:rPr>
              <w:t>Lab Challenge</w:t>
            </w:r>
          </w:p>
        </w:tc>
        <w:tc>
          <w:tcPr>
            <w:tcW w:w="4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rPr>
                <w:rFonts w:ascii="Calibri" w:eastAsia="Calibri" w:hAnsi="Calibri" w:cs="Calibri"/>
              </w:rPr>
            </w:pPr>
            <w:r>
              <w:rPr>
                <w:rFonts w:ascii="Calibri" w:eastAsia="Calibri" w:hAnsi="Calibri" w:cs="Calibri"/>
              </w:rPr>
              <w:t>Using the Server Core Interface</w:t>
            </w:r>
          </w:p>
        </w:tc>
      </w:tr>
    </w:tbl>
    <w:p w:rsidR="003B0D85" w:rsidRDefault="003B0D85">
      <w:pPr>
        <w:spacing w:after="0" w:line="240" w:lineRule="auto"/>
        <w:rPr>
          <w:rFonts w:ascii="Calibri" w:eastAsia="Calibri" w:hAnsi="Calibri" w:cs="Calibri"/>
        </w:rPr>
      </w:pPr>
    </w:p>
    <w:p w:rsidR="003B0D85" w:rsidRDefault="003B0D85">
      <w:pPr>
        <w:spacing w:after="0" w:line="240" w:lineRule="auto"/>
        <w:rPr>
          <w:rFonts w:ascii="Cambria" w:eastAsia="Cambria" w:hAnsi="Cambria" w:cs="Cambria"/>
          <w:color w:val="365F91"/>
          <w:sz w:val="26"/>
        </w:rPr>
      </w:pPr>
    </w:p>
    <w:p w:rsidR="003B0D85" w:rsidRDefault="003B0D85">
      <w:pPr>
        <w:spacing w:after="0" w:line="240" w:lineRule="auto"/>
        <w:rPr>
          <w:rFonts w:ascii="Cambria" w:eastAsia="Cambria" w:hAnsi="Cambria" w:cs="Cambria"/>
          <w:color w:val="365F91"/>
          <w:sz w:val="26"/>
        </w:rPr>
      </w:pPr>
    </w:p>
    <w:p w:rsidR="003B0D85" w:rsidRDefault="007C4D47">
      <w:pPr>
        <w:spacing w:after="0" w:line="240" w:lineRule="auto"/>
        <w:rPr>
          <w:rFonts w:ascii="Calibri" w:eastAsia="Calibri" w:hAnsi="Calibri" w:cs="Calibri"/>
        </w:rPr>
      </w:pPr>
      <w:r>
        <w:rPr>
          <w:rFonts w:ascii="Cambria" w:eastAsia="Cambria" w:hAnsi="Cambria" w:cs="Cambria"/>
          <w:color w:val="365F91"/>
          <w:sz w:val="26"/>
        </w:rPr>
        <w:t>WORKING WITH LAB WORKSHEETS</w:t>
      </w:r>
      <w:r>
        <w:rPr>
          <w:rFonts w:ascii="Cambria" w:eastAsia="Cambria" w:hAnsi="Cambria" w:cs="Cambria"/>
          <w:color w:val="365F91"/>
          <w:sz w:val="26"/>
        </w:rPr>
        <w:br/>
      </w:r>
    </w:p>
    <w:p w:rsidR="003B0D85" w:rsidRDefault="007C4D47">
      <w:pPr>
        <w:spacing w:after="0" w:line="240" w:lineRule="auto"/>
        <w:rPr>
          <w:rFonts w:ascii="Cambria" w:eastAsia="Cambria" w:hAnsi="Cambria" w:cs="Cambria"/>
          <w:color w:val="365F91"/>
          <w:sz w:val="26"/>
        </w:rPr>
      </w:pPr>
      <w:r>
        <w:rPr>
          <w:rFonts w:ascii="Calibri" w:eastAsia="Calibri" w:hAnsi="Calibri" w:cs="Calibri"/>
        </w:rPr>
        <w:t>Each lab in this manual requires that you answer questions, create screen shots, and perform other activities that you will document in a worksheet named for the lab, such as La</w:t>
      </w:r>
      <w:r>
        <w:rPr>
          <w:rFonts w:ascii="Calibri" w:eastAsia="Calibri" w:hAnsi="Calibri" w:cs="Calibri"/>
        </w:rPr>
        <w:t>b_worksheet.docx. It is recommended that you use a USB flash drive to store your worksheets. As you perform the exercises in each lab, open the appropriate worksheet file, fill in the required information, and save the file to your flash drive.</w:t>
      </w:r>
      <w:r>
        <w:rPr>
          <w:rFonts w:ascii="Calibri" w:eastAsia="Calibri" w:hAnsi="Calibri" w:cs="Calibri"/>
        </w:rPr>
        <w:br/>
      </w:r>
    </w:p>
    <w:p w:rsidR="003B0D85" w:rsidRDefault="007C4D47">
      <w:pPr>
        <w:spacing w:after="200" w:line="276" w:lineRule="auto"/>
        <w:rPr>
          <w:rFonts w:ascii="Cambria" w:eastAsia="Cambria" w:hAnsi="Cambria" w:cs="Cambria"/>
          <w:color w:val="365F91"/>
          <w:sz w:val="26"/>
        </w:rPr>
      </w:pPr>
      <w:r>
        <w:rPr>
          <w:rFonts w:ascii="Cambria" w:eastAsia="Cambria" w:hAnsi="Cambria" w:cs="Cambria"/>
          <w:color w:val="365F91"/>
          <w:sz w:val="26"/>
        </w:rPr>
        <w:t>AFTER COMP</w:t>
      </w:r>
      <w:r>
        <w:rPr>
          <w:rFonts w:ascii="Cambria" w:eastAsia="Cambria" w:hAnsi="Cambria" w:cs="Cambria"/>
          <w:color w:val="365F91"/>
          <w:sz w:val="26"/>
        </w:rPr>
        <w:t>LETING THIS LAB, YOU WILL BE ABLE TO:</w:t>
      </w:r>
    </w:p>
    <w:p w:rsidR="003B0D85" w:rsidRDefault="007C4D47">
      <w:pPr>
        <w:numPr>
          <w:ilvl w:val="0"/>
          <w:numId w:val="1"/>
        </w:numPr>
        <w:spacing w:after="200" w:line="276" w:lineRule="auto"/>
        <w:ind w:left="360"/>
        <w:rPr>
          <w:rFonts w:ascii="Helvetica" w:eastAsia="Helvetica" w:hAnsi="Helvetica" w:cs="Helvetica"/>
          <w:color w:val="FFFFFF"/>
          <w:sz w:val="28"/>
        </w:rPr>
      </w:pPr>
      <w:r>
        <w:rPr>
          <w:rFonts w:ascii="Helvetica" w:eastAsia="Helvetica" w:hAnsi="Helvetica" w:cs="Helvetica"/>
          <w:color w:val="231F20"/>
          <w:sz w:val="20"/>
        </w:rPr>
        <w:t>Convert a Windows Server 2012 interface from GUI to Server Core and back again</w:t>
      </w:r>
    </w:p>
    <w:p w:rsidR="003B0D85" w:rsidRDefault="007C4D47">
      <w:pPr>
        <w:numPr>
          <w:ilvl w:val="0"/>
          <w:numId w:val="1"/>
        </w:numPr>
        <w:spacing w:after="200" w:line="276" w:lineRule="auto"/>
        <w:ind w:left="360"/>
        <w:rPr>
          <w:rFonts w:ascii="Helvetica" w:eastAsia="Helvetica" w:hAnsi="Helvetica" w:cs="Helvetica"/>
          <w:color w:val="231F20"/>
          <w:sz w:val="20"/>
        </w:rPr>
      </w:pPr>
      <w:r>
        <w:rPr>
          <w:rFonts w:ascii="Helvetica" w:eastAsia="Helvetica" w:hAnsi="Helvetica" w:cs="Helvetica"/>
          <w:color w:val="231F20"/>
          <w:sz w:val="20"/>
        </w:rPr>
        <w:t>Add roles and features using the wizard and Windows PowerShell</w:t>
      </w:r>
    </w:p>
    <w:p w:rsidR="003B0D85" w:rsidRDefault="007C4D47">
      <w:pPr>
        <w:spacing w:after="200" w:line="276" w:lineRule="auto"/>
        <w:rPr>
          <w:rFonts w:ascii="Helvetica" w:eastAsia="Helvetica" w:hAnsi="Helvetica" w:cs="Helvetica"/>
          <w:color w:val="231F20"/>
          <w:sz w:val="20"/>
        </w:rPr>
      </w:pPr>
      <w:r>
        <w:rPr>
          <w:rFonts w:ascii="Helvetica" w:eastAsia="Helvetica" w:hAnsi="Helvetica" w:cs="Helvetica"/>
          <w:color w:val="231F20"/>
          <w:sz w:val="20"/>
        </w:rPr>
        <w:t xml:space="preserve"> </w:t>
      </w:r>
    </w:p>
    <w:p w:rsidR="003B0D85" w:rsidRDefault="003B0D85">
      <w:pPr>
        <w:spacing w:after="200" w:line="276" w:lineRule="auto"/>
        <w:rPr>
          <w:rFonts w:ascii="Helvetica" w:eastAsia="Helvetica" w:hAnsi="Helvetica" w:cs="Helvetica"/>
          <w:color w:val="231F20"/>
          <w:sz w:val="20"/>
        </w:rPr>
      </w:pPr>
    </w:p>
    <w:p w:rsidR="003B0D85" w:rsidRDefault="007C4D47">
      <w:pPr>
        <w:spacing w:after="200" w:line="276" w:lineRule="auto"/>
        <w:rPr>
          <w:rFonts w:ascii="Helvetica-Bold" w:eastAsia="Helvetica-Bold" w:hAnsi="Helvetica-Bold" w:cs="Helvetica-Bold"/>
          <w:b/>
          <w:color w:val="FFFFFF"/>
        </w:rPr>
      </w:pPr>
      <w:r>
        <w:rPr>
          <w:rFonts w:ascii="Cambria" w:eastAsia="Cambria" w:hAnsi="Cambria" w:cs="Cambria"/>
          <w:color w:val="365F91"/>
          <w:sz w:val="26"/>
        </w:rPr>
        <w:t>Before you begin</w:t>
      </w:r>
      <w:r>
        <w:rPr>
          <w:rFonts w:ascii="Times-Roman" w:eastAsia="Times-Roman" w:hAnsi="Times-Roman" w:cs="Times-Roman"/>
          <w:color w:val="231F20"/>
        </w:rPr>
        <w:br/>
      </w:r>
      <w:r>
        <w:rPr>
          <w:rFonts w:ascii="Helvetica-Bold" w:eastAsia="Helvetica-Bold" w:hAnsi="Helvetica-Bold" w:cs="Helvetica-Bold"/>
          <w:b/>
          <w:color w:val="FFFFFF"/>
        </w:rPr>
        <w:t>1</w:t>
      </w:r>
    </w:p>
    <w:p w:rsidR="003B0D85" w:rsidRDefault="007C4D47">
      <w:pPr>
        <w:spacing w:after="200" w:line="276" w:lineRule="auto"/>
        <w:rPr>
          <w:rFonts w:ascii="Calibri" w:eastAsia="Calibri" w:hAnsi="Calibri" w:cs="Calibri"/>
          <w:i/>
          <w:sz w:val="24"/>
        </w:rPr>
      </w:pPr>
      <w:r>
        <w:rPr>
          <w:rFonts w:ascii="Calibri" w:eastAsia="Calibri" w:hAnsi="Calibri" w:cs="Calibri"/>
          <w:b/>
          <w:sz w:val="24"/>
        </w:rPr>
        <w:t xml:space="preserve">Research question #1: </w:t>
      </w:r>
      <w:r>
        <w:rPr>
          <w:rFonts w:ascii="Calibri" w:eastAsia="Calibri" w:hAnsi="Calibri" w:cs="Calibri"/>
          <w:i/>
          <w:sz w:val="24"/>
        </w:rPr>
        <w:t>Why is it important to correctly set the timezone on a server?  Why does the timezone setting matter if the time itself is correctly set?</w:t>
      </w:r>
    </w:p>
    <w:p w:rsidR="003B0D85" w:rsidRDefault="007C4D47">
      <w:pPr>
        <w:spacing w:after="200" w:line="276" w:lineRule="auto"/>
        <w:ind w:left="720"/>
        <w:rPr>
          <w:rFonts w:ascii="Calibri" w:eastAsia="Calibri" w:hAnsi="Calibri" w:cs="Calibri"/>
          <w:u w:val="single"/>
        </w:rPr>
      </w:pPr>
      <w:r>
        <w:rPr>
          <w:rFonts w:ascii="Calibri" w:eastAsia="Calibri" w:hAnsi="Calibri" w:cs="Calibri"/>
          <w:u w:val="single"/>
        </w:rPr>
        <w:t>Becau</w:t>
      </w:r>
      <w:bookmarkStart w:id="0" w:name="_GoBack"/>
      <w:bookmarkEnd w:id="0"/>
      <w:r>
        <w:rPr>
          <w:rFonts w:ascii="Calibri" w:eastAsia="Calibri" w:hAnsi="Calibri" w:cs="Calibri"/>
          <w:u w:val="single"/>
        </w:rPr>
        <w:t>se the software on it might be dependent on region, so if the time is improperly set for each region errors may a</w:t>
      </w:r>
      <w:r>
        <w:rPr>
          <w:rFonts w:ascii="Calibri" w:eastAsia="Calibri" w:hAnsi="Calibri" w:cs="Calibri"/>
          <w:u w:val="single"/>
        </w:rPr>
        <w:t>rise.</w:t>
      </w:r>
    </w:p>
    <w:p w:rsidR="003B0D85" w:rsidRDefault="007C4D47">
      <w:pPr>
        <w:keepNext/>
        <w:keepLines/>
        <w:spacing w:before="40" w:after="0" w:line="276" w:lineRule="auto"/>
        <w:rPr>
          <w:rFonts w:ascii="Cambria" w:eastAsia="Cambria" w:hAnsi="Cambria" w:cs="Cambria"/>
          <w:color w:val="365F91"/>
          <w:sz w:val="26"/>
        </w:rPr>
      </w:pPr>
      <w:r>
        <w:rPr>
          <w:rFonts w:ascii="Cambria" w:eastAsia="Cambria" w:hAnsi="Cambria" w:cs="Cambria"/>
          <w:color w:val="365F91"/>
          <w:sz w:val="26"/>
        </w:rPr>
        <w:t>Part #1</w:t>
      </w:r>
    </w:p>
    <w:tbl>
      <w:tblPr>
        <w:tblW w:w="0" w:type="auto"/>
        <w:tblInd w:w="108" w:type="dxa"/>
        <w:tblCellMar>
          <w:left w:w="10" w:type="dxa"/>
          <w:right w:w="10" w:type="dxa"/>
        </w:tblCellMar>
        <w:tblLook w:val="04A0" w:firstRow="1" w:lastRow="0" w:firstColumn="1" w:lastColumn="0" w:noHBand="0" w:noVBand="1"/>
      </w:tblPr>
      <w:tblGrid>
        <w:gridCol w:w="1811"/>
        <w:gridCol w:w="7184"/>
      </w:tblGrid>
      <w:tr w:rsidR="003B0D85">
        <w:tblPrEx>
          <w:tblCellMar>
            <w:top w:w="0" w:type="dxa"/>
            <w:bottom w:w="0" w:type="dxa"/>
          </w:tblCellMar>
        </w:tblPrEx>
        <w:trPr>
          <w:trHeight w:val="1"/>
        </w:trPr>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 xml:space="preserve">Overview </w:t>
            </w:r>
          </w:p>
        </w:tc>
        <w:tc>
          <w:tcPr>
            <w:tcW w:w="71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In this portion of the lab, you use the Add Roles and Features Wizard to install additional components to a server running Windows Server 2012.</w:t>
            </w:r>
          </w:p>
        </w:tc>
      </w:tr>
      <w:tr w:rsidR="003B0D85">
        <w:tblPrEx>
          <w:tblCellMar>
            <w:top w:w="0" w:type="dxa"/>
            <w:bottom w:w="0" w:type="dxa"/>
          </w:tblCellMar>
        </w:tblPrEx>
        <w:trPr>
          <w:trHeight w:val="1"/>
        </w:trPr>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lastRenderedPageBreak/>
              <w:t>Mindset</w:t>
            </w:r>
          </w:p>
        </w:tc>
        <w:tc>
          <w:tcPr>
            <w:tcW w:w="71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One of the most basic tasks that administrators perform when setting up a server is to install the roles and features providing the software the server needs to perform its basic functions.</w:t>
            </w:r>
          </w:p>
        </w:tc>
      </w:tr>
    </w:tbl>
    <w:p w:rsidR="003B0D85" w:rsidRDefault="003B0D85">
      <w:pPr>
        <w:spacing w:after="200" w:line="276" w:lineRule="auto"/>
        <w:ind w:left="360"/>
        <w:rPr>
          <w:rFonts w:ascii="Times-Roman" w:eastAsia="Times-Roman" w:hAnsi="Times-Roman" w:cs="Times-Roman"/>
          <w:color w:val="231F20"/>
        </w:rPr>
      </w:pPr>
    </w:p>
    <w:p w:rsidR="003B0D85" w:rsidRDefault="007C4D47">
      <w:pPr>
        <w:numPr>
          <w:ilvl w:val="0"/>
          <w:numId w:val="2"/>
        </w:numPr>
        <w:spacing w:after="200" w:line="276" w:lineRule="auto"/>
        <w:ind w:left="720" w:hanging="360"/>
        <w:rPr>
          <w:rFonts w:ascii="Helvetica-Bold" w:eastAsia="Helvetica-Bold" w:hAnsi="Helvetica-Bold" w:cs="Helvetica-Bold"/>
          <w:b/>
          <w:color w:val="FFFFFF"/>
        </w:rPr>
      </w:pPr>
      <w:r>
        <w:rPr>
          <w:rFonts w:ascii="Times-Roman" w:eastAsia="Times-Roman" w:hAnsi="Times-Roman" w:cs="Times-Roman"/>
          <w:color w:val="231F20"/>
        </w:rPr>
        <w:t>On your VM, select Manage &gt; Add Roles and Features from the Server Manager. The Add Roles and Features Wizard appears, displaying the “</w:t>
      </w:r>
      <w:r>
        <w:rPr>
          <w:rFonts w:ascii="Times-Italic" w:eastAsia="Times-Italic" w:hAnsi="Times-Italic" w:cs="Times-Italic"/>
          <w:i/>
          <w:color w:val="231F20"/>
        </w:rPr>
        <w:t xml:space="preserve">Before you begin” </w:t>
      </w:r>
      <w:r>
        <w:rPr>
          <w:rFonts w:ascii="Times-Roman" w:eastAsia="Times-Roman" w:hAnsi="Times-Roman" w:cs="Times-Roman"/>
          <w:color w:val="231F20"/>
        </w:rPr>
        <w:t>page.</w:t>
      </w:r>
    </w:p>
    <w:p w:rsidR="003B0D85" w:rsidRDefault="007C4D47">
      <w:pPr>
        <w:numPr>
          <w:ilvl w:val="0"/>
          <w:numId w:val="2"/>
        </w:numPr>
        <w:spacing w:after="200" w:line="276" w:lineRule="auto"/>
        <w:ind w:left="720" w:hanging="360"/>
        <w:rPr>
          <w:rFonts w:ascii="Helvetica-Bold" w:eastAsia="Helvetica-Bold" w:hAnsi="Helvetica-Bold" w:cs="Helvetica-Bold"/>
          <w:b/>
          <w:color w:val="FFFFFF"/>
        </w:rPr>
      </w:pPr>
      <w:r>
        <w:rPr>
          <w:rFonts w:ascii="Times-Roman" w:eastAsia="Times-Roman" w:hAnsi="Times-Roman" w:cs="Times-Roman"/>
          <w:color w:val="231F20"/>
        </w:rPr>
        <w:t>Install “Print and Document Services” and “Web Server (IIS)”.</w:t>
      </w:r>
    </w:p>
    <w:p w:rsidR="003B0D85" w:rsidRDefault="007C4D47">
      <w:pPr>
        <w:numPr>
          <w:ilvl w:val="0"/>
          <w:numId w:val="2"/>
        </w:numPr>
        <w:spacing w:after="200" w:line="276" w:lineRule="auto"/>
        <w:ind w:left="720" w:hanging="360"/>
        <w:rPr>
          <w:rFonts w:ascii="Calibri" w:eastAsia="Calibri" w:hAnsi="Calibri" w:cs="Calibri"/>
          <w:u w:val="single"/>
        </w:rPr>
      </w:pPr>
      <w:r>
        <w:rPr>
          <w:rFonts w:ascii="Times-Roman" w:eastAsia="Times-Roman" w:hAnsi="Times-Roman" w:cs="Times-Roman"/>
          <w:color w:val="231F20"/>
        </w:rPr>
        <w:t>Add the following features:</w:t>
      </w:r>
      <w:r>
        <w:rPr>
          <w:rFonts w:ascii="Times-Roman" w:eastAsia="Times-Roman" w:hAnsi="Times-Roman" w:cs="Times-Roman"/>
          <w:color w:val="231F20"/>
        </w:rPr>
        <w:br/>
      </w:r>
      <w:r>
        <w:rPr>
          <w:rFonts w:ascii="Symbol" w:eastAsia="Symbol" w:hAnsi="Symbol" w:cs="Symbol"/>
          <w:color w:val="231F20"/>
        </w:rPr>
        <w:t></w:t>
      </w:r>
      <w:r>
        <w:rPr>
          <w:rFonts w:ascii="Symbol" w:eastAsia="Symbol" w:hAnsi="Symbol" w:cs="Symbol"/>
          <w:color w:val="231F20"/>
        </w:rPr>
        <w:t></w:t>
      </w:r>
      <w:r>
        <w:rPr>
          <w:rFonts w:ascii="Times-Roman" w:eastAsia="Times-Roman" w:hAnsi="Times-Roman" w:cs="Times-Roman"/>
          <w:color w:val="231F20"/>
        </w:rPr>
        <w:t>Group</w:t>
      </w:r>
      <w:r>
        <w:rPr>
          <w:rFonts w:ascii="Times-Roman" w:eastAsia="Times-Roman" w:hAnsi="Times-Roman" w:cs="Times-Roman"/>
          <w:color w:val="231F20"/>
        </w:rPr>
        <w:t xml:space="preserve"> Policy Management</w:t>
      </w:r>
      <w:r>
        <w:rPr>
          <w:rFonts w:ascii="Times-Roman" w:eastAsia="Times-Roman" w:hAnsi="Times-Roman" w:cs="Times-Roman"/>
          <w:color w:val="231F20"/>
        </w:rPr>
        <w:br/>
      </w:r>
      <w:r>
        <w:rPr>
          <w:rFonts w:ascii="Symbol" w:eastAsia="Symbol" w:hAnsi="Symbol" w:cs="Symbol"/>
          <w:color w:val="231F20"/>
        </w:rPr>
        <w:t></w:t>
      </w:r>
      <w:r>
        <w:rPr>
          <w:rFonts w:ascii="Symbol" w:eastAsia="Symbol" w:hAnsi="Symbol" w:cs="Symbol"/>
          <w:color w:val="231F20"/>
        </w:rPr>
        <w:t></w:t>
      </w:r>
      <w:r>
        <w:rPr>
          <w:rFonts w:ascii="Times-Roman" w:eastAsia="Times-Roman" w:hAnsi="Times-Roman" w:cs="Times-Roman"/>
          <w:color w:val="231F20"/>
        </w:rPr>
        <w:t>Internet Printing Client</w:t>
      </w:r>
      <w:r>
        <w:rPr>
          <w:rFonts w:ascii="Times-Roman" w:eastAsia="Times-Roman" w:hAnsi="Times-Roman" w:cs="Times-Roman"/>
          <w:color w:val="231F20"/>
        </w:rPr>
        <w:br/>
      </w:r>
      <w:r>
        <w:rPr>
          <w:rFonts w:ascii="Symbol" w:eastAsia="Symbol" w:hAnsi="Symbol" w:cs="Symbol"/>
          <w:color w:val="231F20"/>
        </w:rPr>
        <w:t></w:t>
      </w:r>
      <w:r>
        <w:rPr>
          <w:rFonts w:ascii="Symbol" w:eastAsia="Symbol" w:hAnsi="Symbol" w:cs="Symbol"/>
          <w:color w:val="231F20"/>
        </w:rPr>
        <w:t></w:t>
      </w:r>
      <w:r>
        <w:rPr>
          <w:rFonts w:ascii="Times-Roman" w:eastAsia="Times-Roman" w:hAnsi="Times-Roman" w:cs="Times-Roman"/>
          <w:color w:val="231F20"/>
        </w:rPr>
        <w:t>Windows Server Backup</w:t>
      </w:r>
    </w:p>
    <w:p w:rsidR="003B0D85" w:rsidRDefault="003B0D85">
      <w:pPr>
        <w:spacing w:after="200" w:line="276" w:lineRule="auto"/>
        <w:ind w:left="720"/>
        <w:rPr>
          <w:rFonts w:ascii="Helvetica-Bold" w:eastAsia="Helvetica-Bold" w:hAnsi="Helvetica-Bold" w:cs="Helvetica-Bold"/>
          <w:b/>
          <w:color w:val="FFFFFF"/>
        </w:rPr>
      </w:pPr>
    </w:p>
    <w:p w:rsidR="003B0D85" w:rsidRDefault="007C4D47">
      <w:pPr>
        <w:spacing w:after="200" w:line="276" w:lineRule="auto"/>
        <w:rPr>
          <w:rFonts w:ascii="Helvetica-Oblique" w:eastAsia="Helvetica-Oblique" w:hAnsi="Helvetica-Oblique" w:cs="Helvetica-Oblique"/>
          <w:i/>
          <w:color w:val="231F20"/>
          <w:sz w:val="24"/>
        </w:rPr>
      </w:pPr>
      <w:r>
        <w:rPr>
          <w:rFonts w:ascii="Calibri" w:eastAsia="Calibri" w:hAnsi="Calibri" w:cs="Calibri"/>
          <w:b/>
          <w:sz w:val="24"/>
        </w:rPr>
        <w:t xml:space="preserve">Research question #2: </w:t>
      </w:r>
      <w:r>
        <w:rPr>
          <w:rFonts w:ascii="Helvetica-Oblique" w:eastAsia="Helvetica-Oblique" w:hAnsi="Helvetica-Oblique" w:cs="Helvetica-Oblique"/>
          <w:i/>
          <w:color w:val="231F20"/>
          <w:sz w:val="24"/>
        </w:rPr>
        <w:t>How would you go about installing the same roles and features on someone else’s VM using only the tools on your server?  Be specific.</w:t>
      </w:r>
    </w:p>
    <w:p w:rsidR="003B0D85" w:rsidRDefault="007C4D47">
      <w:pPr>
        <w:spacing w:after="200" w:line="276" w:lineRule="auto"/>
        <w:ind w:left="720"/>
        <w:rPr>
          <w:rFonts w:ascii="Helvetica-Oblique" w:eastAsia="Helvetica-Oblique" w:hAnsi="Helvetica-Oblique" w:cs="Helvetica-Oblique"/>
          <w:color w:val="231F20"/>
          <w:sz w:val="24"/>
        </w:rPr>
      </w:pPr>
      <w:r>
        <w:rPr>
          <w:rFonts w:ascii="Helvetica-Oblique" w:eastAsia="Helvetica-Oblique" w:hAnsi="Helvetica-Oblique" w:cs="Helvetica-Oblique"/>
          <w:color w:val="231F20"/>
          <w:sz w:val="24"/>
        </w:rPr>
        <w:t>selecting a different server from the server pool when adding roles</w:t>
      </w:r>
    </w:p>
    <w:p w:rsidR="003B0D85" w:rsidRDefault="007C4D47">
      <w:pPr>
        <w:spacing w:after="200" w:line="276" w:lineRule="auto"/>
        <w:rPr>
          <w:rFonts w:ascii="Helvetica-Oblique" w:eastAsia="Helvetica-Oblique" w:hAnsi="Helvetica-Oblique" w:cs="Helvetica-Oblique"/>
          <w:i/>
          <w:color w:val="231F20"/>
          <w:sz w:val="24"/>
        </w:rPr>
      </w:pPr>
      <w:r>
        <w:rPr>
          <w:rFonts w:ascii="Calibri" w:eastAsia="Calibri" w:hAnsi="Calibri" w:cs="Calibri"/>
          <w:b/>
          <w:sz w:val="24"/>
        </w:rPr>
        <w:t xml:space="preserve">Research question #3: </w:t>
      </w:r>
      <w:r>
        <w:rPr>
          <w:rFonts w:ascii="Helvetica-Oblique" w:eastAsia="Helvetica-Oblique" w:hAnsi="Helvetica-Oblique" w:cs="Helvetica-Oblique"/>
          <w:i/>
          <w:color w:val="231F20"/>
          <w:sz w:val="24"/>
        </w:rPr>
        <w:t>Find at least three ways of proving that the IIS role is installed on your VM.  Be specific.</w:t>
      </w:r>
    </w:p>
    <w:p w:rsidR="003B0D85" w:rsidRDefault="007C4D47">
      <w:pPr>
        <w:numPr>
          <w:ilvl w:val="0"/>
          <w:numId w:val="3"/>
        </w:numPr>
        <w:spacing w:after="200" w:line="276" w:lineRule="auto"/>
        <w:ind w:left="720" w:hanging="360"/>
        <w:rPr>
          <w:rFonts w:ascii="Times-Roman" w:eastAsia="Times-Roman" w:hAnsi="Times-Roman" w:cs="Times-Roman"/>
          <w:color w:val="231F20"/>
        </w:rPr>
      </w:pPr>
      <w:r>
        <w:rPr>
          <w:rFonts w:ascii="Times-Roman" w:eastAsia="Times-Roman" w:hAnsi="Times-Roman" w:cs="Times-Roman"/>
          <w:color w:val="231F20"/>
        </w:rPr>
        <w:t>check server manager for IIS on the left side</w:t>
      </w:r>
    </w:p>
    <w:p w:rsidR="003B0D85" w:rsidRDefault="007C4D47">
      <w:pPr>
        <w:numPr>
          <w:ilvl w:val="0"/>
          <w:numId w:val="3"/>
        </w:numPr>
        <w:spacing w:after="200" w:line="276" w:lineRule="auto"/>
        <w:ind w:left="720" w:hanging="360"/>
        <w:rPr>
          <w:rFonts w:ascii="Times-Roman" w:eastAsia="Times-Roman" w:hAnsi="Times-Roman" w:cs="Times-Roman"/>
          <w:color w:val="231F20"/>
        </w:rPr>
      </w:pPr>
      <w:r>
        <w:rPr>
          <w:rFonts w:ascii="Times-Roman" w:eastAsia="Times-Roman" w:hAnsi="Times-Roman" w:cs="Times-Roman"/>
          <w:color w:val="231F20"/>
        </w:rPr>
        <w:t>poweshell script command `G</w:t>
      </w:r>
      <w:r>
        <w:rPr>
          <w:rFonts w:ascii="Times-Roman" w:eastAsia="Times-Roman" w:hAnsi="Times-Roman" w:cs="Times-Roman"/>
          <w:color w:val="231F20"/>
        </w:rPr>
        <w:t>et-WindowsFeature`</w:t>
      </w:r>
    </w:p>
    <w:p w:rsidR="003B0D85" w:rsidRDefault="007C4D47">
      <w:pPr>
        <w:numPr>
          <w:ilvl w:val="0"/>
          <w:numId w:val="3"/>
        </w:numPr>
        <w:spacing w:after="200" w:line="276" w:lineRule="auto"/>
        <w:ind w:left="720" w:hanging="360"/>
        <w:rPr>
          <w:rFonts w:ascii="Times-Roman" w:eastAsia="Times-Roman" w:hAnsi="Times-Roman" w:cs="Times-Roman"/>
          <w:color w:val="231F20"/>
        </w:rPr>
      </w:pPr>
      <w:r>
        <w:rPr>
          <w:rFonts w:ascii="Times-Roman" w:eastAsia="Times-Roman" w:hAnsi="Times-Roman" w:cs="Times-Roman"/>
          <w:color w:val="231F20"/>
        </w:rPr>
        <w:t>controle panel, add/Remove programs, add remove windows components,</w:t>
      </w:r>
      <w:r>
        <w:rPr>
          <w:rFonts w:ascii="Times-Roman" w:eastAsia="Times-Roman" w:hAnsi="Times-Roman" w:cs="Times-Roman"/>
          <w:color w:val="231F20"/>
        </w:rPr>
        <w:br/>
      </w:r>
    </w:p>
    <w:p w:rsidR="003B0D85" w:rsidRDefault="007C4D47">
      <w:pPr>
        <w:keepNext/>
        <w:keepLines/>
        <w:spacing w:before="40" w:after="0" w:line="276" w:lineRule="auto"/>
        <w:rPr>
          <w:rFonts w:ascii="Cambria" w:eastAsia="Cambria" w:hAnsi="Cambria" w:cs="Cambria"/>
          <w:color w:val="365F91"/>
          <w:sz w:val="26"/>
        </w:rPr>
      </w:pPr>
      <w:r>
        <w:rPr>
          <w:rFonts w:ascii="Cambria" w:eastAsia="Cambria" w:hAnsi="Cambria" w:cs="Cambria"/>
          <w:color w:val="365F91"/>
          <w:sz w:val="26"/>
        </w:rPr>
        <w:t>Part #2</w:t>
      </w:r>
    </w:p>
    <w:tbl>
      <w:tblPr>
        <w:tblW w:w="0" w:type="auto"/>
        <w:tblInd w:w="108" w:type="dxa"/>
        <w:tblCellMar>
          <w:left w:w="10" w:type="dxa"/>
          <w:right w:w="10" w:type="dxa"/>
        </w:tblCellMar>
        <w:tblLook w:val="04A0" w:firstRow="1" w:lastRow="0" w:firstColumn="1" w:lastColumn="0" w:noHBand="0" w:noVBand="1"/>
      </w:tblPr>
      <w:tblGrid>
        <w:gridCol w:w="1811"/>
        <w:gridCol w:w="6289"/>
      </w:tblGrid>
      <w:tr w:rsidR="003B0D85">
        <w:tblPrEx>
          <w:tblCellMar>
            <w:top w:w="0" w:type="dxa"/>
            <w:bottom w:w="0" w:type="dxa"/>
          </w:tblCellMar>
        </w:tblPrEx>
        <w:trPr>
          <w:trHeight w:val="1"/>
        </w:trPr>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 xml:space="preserve">Overview </w:t>
            </w:r>
          </w:p>
        </w:tc>
        <w:tc>
          <w:tcPr>
            <w:tcW w:w="6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Windows Server 2012 allows you to convert a server installed using the full graphical user interface to one that uses Server Core. This enables admini</w:t>
            </w:r>
            <w:r>
              <w:rPr>
                <w:rFonts w:ascii="Times-Roman" w:eastAsia="Times-Roman" w:hAnsi="Times-Roman" w:cs="Times-Roman"/>
                <w:color w:val="231F20"/>
              </w:rPr>
              <w:t>strators who are less familiar with the Windows PowerShell interface to install and configure a server using the familiar GUI tools, and then convert it to Server Core to minimize hardware resource utilization.</w:t>
            </w:r>
          </w:p>
        </w:tc>
      </w:tr>
      <w:tr w:rsidR="003B0D85">
        <w:tblPrEx>
          <w:tblCellMar>
            <w:top w:w="0" w:type="dxa"/>
            <w:bottom w:w="0" w:type="dxa"/>
          </w:tblCellMar>
        </w:tblPrEx>
        <w:trPr>
          <w:trHeight w:val="1"/>
        </w:trPr>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Mindset</w:t>
            </w:r>
          </w:p>
        </w:tc>
        <w:tc>
          <w:tcPr>
            <w:tcW w:w="6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What advantages does Server Core provide over the full Windows Server 2012 interface?</w:t>
            </w:r>
          </w:p>
        </w:tc>
      </w:tr>
    </w:tbl>
    <w:p w:rsidR="003B0D85" w:rsidRDefault="003B0D85">
      <w:pPr>
        <w:spacing w:after="200" w:line="276" w:lineRule="auto"/>
        <w:ind w:left="360"/>
        <w:rPr>
          <w:rFonts w:ascii="Times-Roman" w:eastAsia="Times-Roman" w:hAnsi="Times-Roman" w:cs="Times-Roman"/>
          <w:color w:val="231F20"/>
        </w:rPr>
      </w:pPr>
    </w:p>
    <w:p w:rsidR="003B0D85" w:rsidRDefault="007C4D47">
      <w:pPr>
        <w:numPr>
          <w:ilvl w:val="0"/>
          <w:numId w:val="4"/>
        </w:numPr>
        <w:spacing w:after="200" w:line="276" w:lineRule="auto"/>
        <w:ind w:left="720" w:hanging="360"/>
        <w:rPr>
          <w:rFonts w:ascii="Calibri" w:eastAsia="Calibri" w:hAnsi="Calibri" w:cs="Calibri"/>
          <w:u w:val="single"/>
        </w:rPr>
      </w:pPr>
      <w:r>
        <w:rPr>
          <w:rFonts w:ascii="Times-Roman" w:eastAsia="Times-Roman" w:hAnsi="Times-Roman" w:cs="Times-Roman"/>
          <w:color w:val="231F20"/>
        </w:rPr>
        <w:t>On your VM select Manage &gt; Remove Roles and Features from the Server Manager. The Remove Roles and Features Wizard appears, displaying the “</w:t>
      </w:r>
      <w:r>
        <w:rPr>
          <w:rFonts w:ascii="Times-Italic" w:eastAsia="Times-Italic" w:hAnsi="Times-Italic" w:cs="Times-Italic"/>
          <w:i/>
          <w:color w:val="231F20"/>
        </w:rPr>
        <w:t>Before you begin</w:t>
      </w:r>
      <w:r>
        <w:rPr>
          <w:rFonts w:ascii="Times-Italic" w:eastAsia="Times-Italic" w:hAnsi="Times-Italic" w:cs="Times-Italic"/>
          <w:color w:val="231F20"/>
        </w:rPr>
        <w:t>”</w:t>
      </w:r>
      <w:r>
        <w:rPr>
          <w:rFonts w:ascii="Times-Italic" w:eastAsia="Times-Italic" w:hAnsi="Times-Italic" w:cs="Times-Italic"/>
          <w:i/>
          <w:color w:val="231F20"/>
        </w:rPr>
        <w:t xml:space="preserve"> </w:t>
      </w:r>
      <w:r>
        <w:rPr>
          <w:rFonts w:ascii="Times-Roman" w:eastAsia="Times-Roman" w:hAnsi="Times-Roman" w:cs="Times-Roman"/>
          <w:color w:val="231F20"/>
        </w:rPr>
        <w:t>page.</w:t>
      </w:r>
    </w:p>
    <w:p w:rsidR="003B0D85" w:rsidRDefault="007C4D47">
      <w:pPr>
        <w:numPr>
          <w:ilvl w:val="0"/>
          <w:numId w:val="4"/>
        </w:numPr>
        <w:spacing w:after="200" w:line="276" w:lineRule="auto"/>
        <w:ind w:left="720" w:hanging="360"/>
        <w:rPr>
          <w:rFonts w:ascii="Calibri" w:eastAsia="Calibri" w:hAnsi="Calibri" w:cs="Calibri"/>
          <w:u w:val="single"/>
        </w:rPr>
      </w:pPr>
      <w:r>
        <w:rPr>
          <w:rFonts w:ascii="Times-Roman" w:eastAsia="Times-Roman" w:hAnsi="Times-Roman" w:cs="Times-Roman"/>
          <w:color w:val="231F20"/>
        </w:rPr>
        <w:t>Remo</w:t>
      </w:r>
      <w:r>
        <w:rPr>
          <w:rFonts w:ascii="Times-Roman" w:eastAsia="Times-Roman" w:hAnsi="Times-Roman" w:cs="Times-Roman"/>
          <w:color w:val="231F20"/>
        </w:rPr>
        <w:t>ve:</w:t>
      </w:r>
    </w:p>
    <w:p w:rsidR="003B0D85" w:rsidRDefault="007C4D47">
      <w:pPr>
        <w:spacing w:after="200" w:line="276" w:lineRule="auto"/>
        <w:ind w:left="720"/>
        <w:rPr>
          <w:rFonts w:ascii="Times-Roman" w:eastAsia="Times-Roman" w:hAnsi="Times-Roman" w:cs="Times-Roman"/>
          <w:color w:val="231F20"/>
        </w:rPr>
      </w:pPr>
      <w:r>
        <w:rPr>
          <w:rFonts w:ascii="Symbol" w:eastAsia="Symbol" w:hAnsi="Symbol" w:cs="Symbol"/>
          <w:color w:val="231F20"/>
        </w:rPr>
        <w:t></w:t>
      </w:r>
      <w:r>
        <w:rPr>
          <w:rFonts w:ascii="Symbol" w:eastAsia="Symbol" w:hAnsi="Symbol" w:cs="Symbol"/>
          <w:color w:val="231F20"/>
        </w:rPr>
        <w:t></w:t>
      </w:r>
      <w:r>
        <w:rPr>
          <w:rFonts w:ascii="Times-Roman" w:eastAsia="Times-Roman" w:hAnsi="Times-Roman" w:cs="Times-Roman"/>
          <w:color w:val="231F20"/>
        </w:rPr>
        <w:t>Graphical Management Tools and Infrastructure</w:t>
      </w:r>
    </w:p>
    <w:p w:rsidR="003B0D85" w:rsidRDefault="007C4D47">
      <w:pPr>
        <w:spacing w:after="200" w:line="276" w:lineRule="auto"/>
        <w:ind w:left="720"/>
        <w:rPr>
          <w:rFonts w:ascii="Calibri" w:eastAsia="Calibri" w:hAnsi="Calibri" w:cs="Calibri"/>
        </w:rPr>
      </w:pPr>
      <w:r>
        <w:rPr>
          <w:rFonts w:ascii="Calibri" w:eastAsia="Calibri" w:hAnsi="Calibri" w:cs="Calibri"/>
        </w:rPr>
        <w:lastRenderedPageBreak/>
        <w:t>(E</w:t>
      </w:r>
      <w:r>
        <w:rPr>
          <w:rFonts w:ascii="Times-Roman" w:eastAsia="Times-Roman" w:hAnsi="Times-Roman" w:cs="Times-Roman"/>
          <w:color w:val="231F20"/>
        </w:rPr>
        <w:t>xpand the User Interfaces and Infrastructure feature)</w:t>
      </w:r>
    </w:p>
    <w:p w:rsidR="003B0D85" w:rsidRDefault="003B0D85">
      <w:pPr>
        <w:spacing w:after="200" w:line="276" w:lineRule="auto"/>
        <w:ind w:left="720"/>
        <w:rPr>
          <w:rFonts w:ascii="Calibri" w:eastAsia="Calibri" w:hAnsi="Calibri" w:cs="Calibri"/>
          <w:u w:val="single"/>
        </w:rPr>
      </w:pPr>
    </w:p>
    <w:p w:rsidR="003B0D85" w:rsidRDefault="007C4D47">
      <w:pPr>
        <w:numPr>
          <w:ilvl w:val="0"/>
          <w:numId w:val="5"/>
        </w:numPr>
        <w:spacing w:after="200" w:line="276" w:lineRule="auto"/>
        <w:ind w:left="720" w:hanging="360"/>
        <w:rPr>
          <w:rFonts w:ascii="Calibri" w:eastAsia="Calibri" w:hAnsi="Calibri" w:cs="Calibri"/>
          <w:u w:val="single"/>
        </w:rPr>
      </w:pPr>
      <w:r>
        <w:rPr>
          <w:rFonts w:ascii="Times-Roman" w:eastAsia="Times-Roman" w:hAnsi="Times-Roman" w:cs="Times-Roman"/>
          <w:color w:val="231F20"/>
        </w:rPr>
        <w:t xml:space="preserve">Log on to the system using the </w:t>
      </w:r>
      <w:r>
        <w:rPr>
          <w:rFonts w:ascii="Times-Bold" w:eastAsia="Times-Bold" w:hAnsi="Times-Bold" w:cs="Times-Bold"/>
          <w:b/>
          <w:color w:val="231F20"/>
        </w:rPr>
        <w:t xml:space="preserve">Administrator </w:t>
      </w:r>
      <w:r>
        <w:rPr>
          <w:rFonts w:ascii="Times-Roman" w:eastAsia="Times-Roman" w:hAnsi="Times-Roman" w:cs="Times-Roman"/>
          <w:color w:val="231F20"/>
        </w:rPr>
        <w:t>account</w:t>
      </w:r>
      <w:r>
        <w:rPr>
          <w:rFonts w:ascii="Times-Bold" w:eastAsia="Times-Bold" w:hAnsi="Times-Bold" w:cs="Times-Bold"/>
          <w:b/>
          <w:color w:val="231F20"/>
        </w:rPr>
        <w:t>.</w:t>
      </w:r>
    </w:p>
    <w:p w:rsidR="003B0D85" w:rsidRDefault="007C4D47">
      <w:pPr>
        <w:numPr>
          <w:ilvl w:val="0"/>
          <w:numId w:val="5"/>
        </w:numPr>
        <w:spacing w:after="200" w:line="276" w:lineRule="auto"/>
        <w:ind w:left="720" w:hanging="360"/>
        <w:rPr>
          <w:rFonts w:ascii="Times-Roman" w:eastAsia="Times-Roman" w:hAnsi="Times-Roman" w:cs="Times-Roman"/>
          <w:color w:val="231F20"/>
        </w:rPr>
      </w:pPr>
      <w:r>
        <w:rPr>
          <w:rFonts w:ascii="Times-Roman" w:eastAsia="Times-Roman" w:hAnsi="Times-Roman" w:cs="Times-Roman"/>
          <w:color w:val="231F20"/>
        </w:rPr>
        <w:t xml:space="preserve">Take a </w:t>
      </w:r>
      <w:r>
        <w:rPr>
          <w:rFonts w:ascii="Times-Roman" w:eastAsia="Times-Roman" w:hAnsi="Times-Roman" w:cs="Times-Roman"/>
          <w:color w:val="FF0000"/>
        </w:rPr>
        <w:t>screen shot</w:t>
      </w:r>
      <w:r>
        <w:rPr>
          <w:rFonts w:ascii="Times-Roman" w:eastAsia="Times-Roman" w:hAnsi="Times-Roman" w:cs="Times-Roman"/>
          <w:color w:val="231F20"/>
        </w:rPr>
        <w:t xml:space="preserve"> of the Server Core interface using the Snipping Tool and then paste it</w:t>
      </w:r>
      <w:r>
        <w:rPr>
          <w:rFonts w:ascii="Times-Roman" w:eastAsia="Times-Roman" w:hAnsi="Times-Roman" w:cs="Times-Roman"/>
          <w:color w:val="231F20"/>
        </w:rPr>
        <w:br/>
      </w:r>
      <w:r>
        <w:rPr>
          <w:rFonts w:ascii="Times-Roman" w:eastAsia="Times-Roman" w:hAnsi="Times-Roman" w:cs="Times-Roman"/>
          <w:color w:val="231F20"/>
        </w:rPr>
        <w:t>into your Lab 2 worksheet file in the page provided.</w:t>
      </w:r>
      <w:r>
        <w:rPr>
          <w:rFonts w:ascii="Times-Roman" w:eastAsia="Times-Roman" w:hAnsi="Times-Roman" w:cs="Times-Roman"/>
          <w:color w:val="231F20"/>
        </w:rPr>
        <w:br/>
      </w:r>
      <w:r>
        <w:rPr>
          <w:rFonts w:ascii="Helvetica" w:eastAsia="Helvetica" w:hAnsi="Helvetica" w:cs="Helvetica"/>
          <w:color w:val="FFFFFF"/>
          <w:sz w:val="28"/>
        </w:rPr>
        <w:t>Lab</w:t>
      </w:r>
      <w:r>
        <w:rPr>
          <w:rFonts w:ascii="Helvetica" w:eastAsia="Helvetica" w:hAnsi="Helvetica" w:cs="Helvetica"/>
          <w:color w:val="FFFFFF"/>
          <w:sz w:val="28"/>
        </w:rPr>
        <w:br/>
        <w:t>Challenge Using the Server Core Interface</w:t>
      </w:r>
      <w:r>
        <w:rPr>
          <w:rFonts w:ascii="Helvetica" w:eastAsia="Helvetica" w:hAnsi="Helvetica" w:cs="Helvetica"/>
          <w:color w:val="FFFFFF"/>
          <w:sz w:val="28"/>
        </w:rPr>
        <w:br/>
      </w:r>
    </w:p>
    <w:p w:rsidR="003B0D85" w:rsidRDefault="003B0D85">
      <w:pPr>
        <w:spacing w:after="200" w:line="276" w:lineRule="auto"/>
        <w:rPr>
          <w:rFonts w:ascii="Times-Roman" w:eastAsia="Times-Roman" w:hAnsi="Times-Roman" w:cs="Times-Roman"/>
          <w:color w:val="231F20"/>
        </w:rPr>
      </w:pPr>
    </w:p>
    <w:p w:rsidR="003B0D85" w:rsidRDefault="007C4D47">
      <w:pPr>
        <w:spacing w:after="200" w:line="276" w:lineRule="auto"/>
        <w:rPr>
          <w:rFonts w:ascii="Calibri" w:eastAsia="Calibri" w:hAnsi="Calibri" w:cs="Calibri"/>
        </w:rPr>
      </w:pPr>
      <w:r>
        <w:rPr>
          <w:rFonts w:ascii="Calibri" w:eastAsia="Calibri" w:hAnsi="Calibri" w:cs="Calibri"/>
        </w:rPr>
        <w:t xml:space="preserve"> </w:t>
      </w:r>
    </w:p>
    <w:p w:rsidR="003B0D85" w:rsidRDefault="003B0D85">
      <w:pPr>
        <w:spacing w:after="200" w:line="276" w:lineRule="auto"/>
        <w:rPr>
          <w:rFonts w:ascii="Calibri" w:eastAsia="Calibri" w:hAnsi="Calibri" w:cs="Calibri"/>
        </w:rPr>
      </w:pPr>
    </w:p>
    <w:p w:rsidR="003B0D85" w:rsidRDefault="007C4D47">
      <w:pPr>
        <w:spacing w:after="200" w:line="276" w:lineRule="auto"/>
        <w:rPr>
          <w:rFonts w:ascii="Times-Roman" w:eastAsia="Times-Roman" w:hAnsi="Times-Roman" w:cs="Times-Roman"/>
          <w:color w:val="231F20"/>
        </w:rPr>
      </w:pPr>
      <w:r>
        <w:rPr>
          <w:rFonts w:ascii="Calibri" w:eastAsia="Calibri" w:hAnsi="Calibri" w:cs="Calibri"/>
        </w:rPr>
        <w:t>Lab Challenge</w:t>
      </w:r>
      <w:r>
        <w:rPr>
          <w:rFonts w:ascii="Times-Roman" w:eastAsia="Times-Roman" w:hAnsi="Times-Roman" w:cs="Times-Roman"/>
          <w:color w:val="231F20"/>
        </w:rPr>
        <w:t xml:space="preserve"> </w:t>
      </w:r>
    </w:p>
    <w:tbl>
      <w:tblPr>
        <w:tblW w:w="0" w:type="auto"/>
        <w:tblInd w:w="108" w:type="dxa"/>
        <w:tblCellMar>
          <w:left w:w="10" w:type="dxa"/>
          <w:right w:w="10" w:type="dxa"/>
        </w:tblCellMar>
        <w:tblLook w:val="04A0" w:firstRow="1" w:lastRow="0" w:firstColumn="1" w:lastColumn="0" w:noHBand="0" w:noVBand="1"/>
      </w:tblPr>
      <w:tblGrid>
        <w:gridCol w:w="1811"/>
        <w:gridCol w:w="6649"/>
      </w:tblGrid>
      <w:tr w:rsidR="003B0D85">
        <w:tblPrEx>
          <w:tblCellMar>
            <w:top w:w="0" w:type="dxa"/>
            <w:bottom w:w="0" w:type="dxa"/>
          </w:tblCellMar>
        </w:tblPrEx>
        <w:trPr>
          <w:trHeight w:val="1"/>
        </w:trPr>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 xml:space="preserve">Overview </w:t>
            </w:r>
          </w:p>
        </w:tc>
        <w:tc>
          <w:tcPr>
            <w:tcW w:w="6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After completing the previous steps, your VM server is left in the Server Core interface. Users must work from the command line to perform administrative tasks.</w:t>
            </w:r>
          </w:p>
        </w:tc>
      </w:tr>
      <w:tr w:rsidR="003B0D85">
        <w:tblPrEx>
          <w:tblCellMar>
            <w:top w:w="0" w:type="dxa"/>
            <w:bottom w:w="0" w:type="dxa"/>
          </w:tblCellMar>
        </w:tblPrEx>
        <w:trPr>
          <w:trHeight w:val="1"/>
        </w:trPr>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Mindset</w:t>
            </w:r>
          </w:p>
        </w:tc>
        <w:tc>
          <w:tcPr>
            <w:tcW w:w="6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D85" w:rsidRDefault="007C4D47">
            <w:pPr>
              <w:spacing w:after="0" w:line="240" w:lineRule="auto"/>
            </w:pPr>
            <w:r>
              <w:rPr>
                <w:rFonts w:ascii="Times-Roman" w:eastAsia="Times-Roman" w:hAnsi="Times-Roman" w:cs="Times-Roman"/>
                <w:color w:val="231F20"/>
              </w:rPr>
              <w:t>Microsoft now recommends Server Core as the default installation option for Windows Se</w:t>
            </w:r>
            <w:r>
              <w:rPr>
                <w:rFonts w:ascii="Times-Roman" w:eastAsia="Times-Roman" w:hAnsi="Times-Roman" w:cs="Times-Roman"/>
                <w:color w:val="231F20"/>
              </w:rPr>
              <w:t>rver 2012. Users should become familiar with the basic command prompt and Windows PowerShell tools, because it might not be practical to install the GUI whenever additional server configuration is required.</w:t>
            </w:r>
          </w:p>
        </w:tc>
      </w:tr>
    </w:tbl>
    <w:p w:rsidR="003B0D85" w:rsidRDefault="003B0D85">
      <w:pPr>
        <w:spacing w:after="200" w:line="276" w:lineRule="auto"/>
        <w:ind w:left="720"/>
        <w:rPr>
          <w:rFonts w:ascii="Times-Roman" w:eastAsia="Times-Roman" w:hAnsi="Times-Roman" w:cs="Times-Roman"/>
          <w:color w:val="231F20"/>
        </w:rPr>
      </w:pPr>
    </w:p>
    <w:p w:rsidR="003B0D85" w:rsidRDefault="003B0D85">
      <w:pPr>
        <w:spacing w:after="200" w:line="276" w:lineRule="auto"/>
        <w:ind w:left="720"/>
        <w:rPr>
          <w:rFonts w:ascii="Times-Roman" w:eastAsia="Times-Roman" w:hAnsi="Times-Roman" w:cs="Times-Roman"/>
          <w:color w:val="231F20"/>
        </w:rPr>
      </w:pPr>
    </w:p>
    <w:p w:rsidR="003B0D85" w:rsidRDefault="007C4D47">
      <w:pPr>
        <w:spacing w:after="200" w:line="276" w:lineRule="auto"/>
        <w:ind w:left="720"/>
        <w:rPr>
          <w:rFonts w:ascii="Times-Roman" w:eastAsia="Times-Roman" w:hAnsi="Times-Roman" w:cs="Times-Roman"/>
          <w:color w:val="231F20"/>
        </w:rPr>
      </w:pPr>
      <w:r>
        <w:rPr>
          <w:rFonts w:ascii="Times-Roman" w:eastAsia="Times-Roman" w:hAnsi="Times-Roman" w:cs="Times-Roman"/>
          <w:color w:val="231F20"/>
        </w:rPr>
        <w:t>To complete the challenge, you must specify th</w:t>
      </w:r>
      <w:r>
        <w:rPr>
          <w:rFonts w:ascii="Times-Roman" w:eastAsia="Times-Roman" w:hAnsi="Times-Roman" w:cs="Times-Roman"/>
          <w:color w:val="231F20"/>
        </w:rPr>
        <w:t>e commands you would use in the Server</w:t>
      </w:r>
      <w:r>
        <w:rPr>
          <w:rFonts w:ascii="Times-Roman" w:eastAsia="Times-Roman" w:hAnsi="Times-Roman" w:cs="Times-Roman"/>
          <w:color w:val="231F20"/>
        </w:rPr>
        <w:br/>
        <w:t>Core Windows PowerShell interface to uninstall the roles and features you installed in</w:t>
      </w:r>
      <w:r>
        <w:rPr>
          <w:rFonts w:ascii="Times-Roman" w:eastAsia="Times-Roman" w:hAnsi="Times-Roman" w:cs="Times-Roman"/>
          <w:color w:val="231F20"/>
        </w:rPr>
        <w:br/>
        <w:t>part #1 and convert the system back to the full GUI interface.</w:t>
      </w:r>
      <w:r>
        <w:rPr>
          <w:rFonts w:ascii="Times-Roman" w:eastAsia="Times-Roman" w:hAnsi="Times-Roman" w:cs="Times-Roman"/>
          <w:color w:val="231F20"/>
        </w:rPr>
        <w:br/>
      </w:r>
    </w:p>
    <w:p w:rsidR="003B0D85" w:rsidRDefault="007C4D47">
      <w:pPr>
        <w:spacing w:after="200" w:line="276" w:lineRule="auto"/>
        <w:ind w:left="720"/>
        <w:rPr>
          <w:rFonts w:ascii="Times-Roman" w:eastAsia="Times-Roman" w:hAnsi="Times-Roman" w:cs="Times-Roman"/>
          <w:color w:val="231F20"/>
        </w:rPr>
      </w:pPr>
      <w:r>
        <w:rPr>
          <w:rFonts w:ascii="Times-Roman" w:eastAsia="Times-Roman" w:hAnsi="Times-Roman" w:cs="Times-Roman"/>
          <w:color w:val="231F20"/>
        </w:rPr>
        <w:br/>
      </w:r>
    </w:p>
    <w:p w:rsidR="003B0D85" w:rsidRDefault="003B0D85">
      <w:pPr>
        <w:spacing w:after="200" w:line="276" w:lineRule="auto"/>
        <w:rPr>
          <w:rFonts w:ascii="Calibri" w:eastAsia="Calibri" w:hAnsi="Calibri" w:cs="Calibri"/>
          <w:u w:val="single"/>
        </w:rPr>
      </w:pPr>
    </w:p>
    <w:p w:rsidR="003B0D85" w:rsidRDefault="007C4D47">
      <w:pPr>
        <w:keepNext/>
        <w:keepLines/>
        <w:spacing w:before="40" w:after="0" w:line="276" w:lineRule="auto"/>
        <w:rPr>
          <w:rFonts w:ascii="Cambria" w:eastAsia="Cambria" w:hAnsi="Cambria" w:cs="Cambria"/>
          <w:color w:val="365F91"/>
          <w:sz w:val="26"/>
        </w:rPr>
      </w:pPr>
      <w:r>
        <w:rPr>
          <w:rFonts w:ascii="Cambria" w:eastAsia="Cambria" w:hAnsi="Cambria" w:cs="Cambria"/>
          <w:color w:val="365F91"/>
          <w:sz w:val="26"/>
        </w:rPr>
        <w:t>Submission for Lab #2</w:t>
      </w:r>
    </w:p>
    <w:p w:rsidR="003B0D85" w:rsidRDefault="003B0D85">
      <w:pPr>
        <w:spacing w:after="200" w:line="276" w:lineRule="auto"/>
        <w:rPr>
          <w:rFonts w:ascii="Times New Roman" w:eastAsia="Times New Roman" w:hAnsi="Times New Roman" w:cs="Times New Roman"/>
        </w:rPr>
      </w:pPr>
    </w:p>
    <w:p w:rsidR="003B0D85" w:rsidRDefault="007C4D47">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Your lab #2 worksheet should have a screenshot, two answered questions, and procedure description. </w:t>
      </w:r>
    </w:p>
    <w:p w:rsidR="003B0D85" w:rsidRDefault="007C4D47">
      <w:pPr>
        <w:spacing w:after="200" w:line="276" w:lineRule="auto"/>
        <w:rPr>
          <w:rFonts w:ascii="Times New Roman" w:eastAsia="Times New Roman" w:hAnsi="Times New Roman" w:cs="Times New Roman"/>
        </w:rPr>
      </w:pPr>
      <w:r>
        <w:rPr>
          <w:rFonts w:ascii="Times New Roman" w:eastAsia="Times New Roman" w:hAnsi="Times New Roman" w:cs="Times New Roman"/>
        </w:rPr>
        <w:lastRenderedPageBreak/>
        <w:t>Please use the Excel spreadsheet from Lea as the basis of your document.  Screenshots should not exceed 3/4 of the height of the screen and should be stored</w:t>
      </w:r>
      <w:r>
        <w:rPr>
          <w:rFonts w:ascii="Times New Roman" w:eastAsia="Times New Roman" w:hAnsi="Times New Roman" w:cs="Times New Roman"/>
        </w:rPr>
        <w:t xml:space="preserve"> in column “B”.  Rows should be resized so that labels align properly (i.e. screenshot #2 lab in A2 aligns with the screenshot in B2).</w:t>
      </w:r>
    </w:p>
    <w:sectPr w:rsidR="003B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Helvetica-Oblique">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37951"/>
    <w:multiLevelType w:val="multilevel"/>
    <w:tmpl w:val="DADCB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22087D"/>
    <w:multiLevelType w:val="multilevel"/>
    <w:tmpl w:val="B4A84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2B76EB"/>
    <w:multiLevelType w:val="multilevel"/>
    <w:tmpl w:val="AE826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997287"/>
    <w:multiLevelType w:val="multilevel"/>
    <w:tmpl w:val="EC949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6B73BC2"/>
    <w:multiLevelType w:val="multilevel"/>
    <w:tmpl w:val="8B7A60A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3B0D85"/>
    <w:rsid w:val="003B0D85"/>
    <w:rsid w:val="007C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C441"/>
  <w15:docId w15:val="{CD30762F-4F63-406C-9380-29509D41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2017-02-10T19:39:00Z</dcterms:created>
  <dcterms:modified xsi:type="dcterms:W3CDTF">2017-02-10T19:39:00Z</dcterms:modified>
</cp:coreProperties>
</file>