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F7" w:rsidRDefault="00B26D75">
      <w:pPr>
        <w:jc w:val="center"/>
        <w:rPr>
          <w:sz w:val="32"/>
          <w:szCs w:val="32"/>
        </w:rPr>
      </w:pPr>
      <w:r>
        <w:rPr>
          <w:rFonts w:ascii="Times New Roman" w:hAnsi="Times New Roman"/>
          <w:noProof/>
          <w:sz w:val="24"/>
          <w:szCs w:val="24"/>
          <w:lang w:val="en-US" w:eastAsia="en-US"/>
        </w:rPr>
        <w:drawing>
          <wp:inline distT="0" distB="0" distL="0" distR="0" wp14:anchorId="7ABFE6B1" wp14:editId="2F0219D3">
            <wp:extent cx="3575304" cy="8229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TER-Logo-JAC-Horiz-POS-B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5304" cy="822960"/>
                    </a:xfrm>
                    <a:prstGeom prst="rect">
                      <a:avLst/>
                    </a:prstGeom>
                  </pic:spPr>
                </pic:pic>
              </a:graphicData>
            </a:graphic>
          </wp:inline>
        </w:drawing>
      </w:r>
    </w:p>
    <w:p w:rsidR="008D40F7" w:rsidRDefault="008D40F7">
      <w:pPr>
        <w:jc w:val="center"/>
        <w:rPr>
          <w:sz w:val="32"/>
          <w:szCs w:val="32"/>
        </w:rPr>
      </w:pPr>
    </w:p>
    <w:p w:rsidR="008D40F7" w:rsidRDefault="008D40F7">
      <w:pPr>
        <w:jc w:val="center"/>
        <w:rPr>
          <w:sz w:val="32"/>
          <w:szCs w:val="32"/>
        </w:rPr>
      </w:pPr>
      <w:r>
        <w:rPr>
          <w:sz w:val="32"/>
          <w:szCs w:val="32"/>
        </w:rPr>
        <w:t>Computer Science Technology</w:t>
      </w:r>
    </w:p>
    <w:p w:rsidR="008D40F7" w:rsidRDefault="008D40F7">
      <w:pPr>
        <w:jc w:val="center"/>
      </w:pPr>
    </w:p>
    <w:p w:rsidR="00C8370C" w:rsidRDefault="006A0DDF" w:rsidP="00C8370C">
      <w:pPr>
        <w:pStyle w:val="CourseNumber"/>
        <w:rPr>
          <w:rFonts w:ascii="Times New Roman" w:hAnsi="Times New Roman"/>
          <w:sz w:val="36"/>
        </w:rPr>
      </w:pPr>
      <w:r>
        <w:rPr>
          <w:rFonts w:ascii="TimesNewRomanPSMT" w:hAnsi="TimesNewRomanPSMT"/>
          <w:color w:val="000000"/>
          <w:sz w:val="36"/>
          <w:szCs w:val="36"/>
        </w:rPr>
        <w:t>420-</w:t>
      </w:r>
      <w:r w:rsidR="00D82F36">
        <w:rPr>
          <w:rFonts w:ascii="TimesNewRomanPSMT" w:hAnsi="TimesNewRomanPSMT"/>
          <w:color w:val="000000"/>
          <w:sz w:val="36"/>
          <w:szCs w:val="36"/>
        </w:rPr>
        <w:t>623</w:t>
      </w:r>
      <w:r>
        <w:rPr>
          <w:rFonts w:ascii="TimesNewRomanPSMT" w:hAnsi="TimesNewRomanPSMT"/>
          <w:color w:val="000000"/>
          <w:sz w:val="36"/>
          <w:szCs w:val="36"/>
        </w:rPr>
        <w:t>-AB</w:t>
      </w:r>
    </w:p>
    <w:p w:rsidR="008D40F7" w:rsidRDefault="008D40F7">
      <w:pPr>
        <w:pStyle w:val="CourseNumber"/>
        <w:rPr>
          <w:rFonts w:ascii="Times New Roman" w:hAnsi="Times New Roman"/>
          <w:sz w:val="36"/>
        </w:rPr>
      </w:pPr>
      <w:r>
        <w:rPr>
          <w:rFonts w:ascii="Times New Roman" w:hAnsi="Times New Roman"/>
          <w:sz w:val="36"/>
        </w:rPr>
        <w:t>COURSE OUTLINE</w:t>
      </w:r>
    </w:p>
    <w:p w:rsidR="008D40F7" w:rsidRDefault="008D40F7">
      <w:pPr>
        <w:pStyle w:val="Heading2"/>
      </w:pPr>
      <w:r>
        <w:t>GENERAL INFORMATION</w:t>
      </w:r>
    </w:p>
    <w:tbl>
      <w:tblPr>
        <w:tblW w:w="9601" w:type="dxa"/>
        <w:tblInd w:w="-12" w:type="dxa"/>
        <w:tblLayout w:type="fixed"/>
        <w:tblLook w:val="0000" w:firstRow="0" w:lastRow="0" w:firstColumn="0" w:lastColumn="0" w:noHBand="0" w:noVBand="0"/>
      </w:tblPr>
      <w:tblGrid>
        <w:gridCol w:w="2751"/>
        <w:gridCol w:w="6850"/>
      </w:tblGrid>
      <w:tr w:rsidR="00935608" w:rsidTr="00C8370C">
        <w:tc>
          <w:tcPr>
            <w:tcW w:w="2751" w:type="dxa"/>
            <w:tcBorders>
              <w:top w:val="single" w:sz="4" w:space="0" w:color="000000"/>
              <w:left w:val="single" w:sz="4" w:space="0" w:color="000000"/>
              <w:bottom w:val="single" w:sz="4" w:space="0" w:color="000000"/>
            </w:tcBorders>
            <w:shd w:val="clear" w:color="auto" w:fill="auto"/>
          </w:tcPr>
          <w:p w:rsidR="00935608" w:rsidRDefault="00935608" w:rsidP="00935608">
            <w:pPr>
              <w:pStyle w:val="GenInfo"/>
            </w:pPr>
            <w:r>
              <w:t>Program</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35608" w:rsidRDefault="00935608" w:rsidP="00935608">
            <w:pPr>
              <w:pStyle w:val="GenInfo"/>
              <w:rPr>
                <w:bCs/>
              </w:rPr>
            </w:pPr>
            <w:r>
              <w:rPr>
                <w:bCs/>
              </w:rPr>
              <w:t>Computer Science Technology (Programmer/Analyst)</w:t>
            </w:r>
          </w:p>
        </w:tc>
      </w:tr>
      <w:tr w:rsidR="00935608" w:rsidTr="00D82509">
        <w:trPr>
          <w:trHeight w:val="529"/>
        </w:trPr>
        <w:tc>
          <w:tcPr>
            <w:tcW w:w="2751" w:type="dxa"/>
            <w:tcBorders>
              <w:top w:val="single" w:sz="4" w:space="0" w:color="000000"/>
              <w:left w:val="single" w:sz="4" w:space="0" w:color="000000"/>
              <w:bottom w:val="single" w:sz="4" w:space="0" w:color="000000"/>
            </w:tcBorders>
            <w:shd w:val="clear" w:color="auto" w:fill="auto"/>
          </w:tcPr>
          <w:p w:rsidR="00935608" w:rsidRDefault="00935608" w:rsidP="00935608">
            <w:pPr>
              <w:pStyle w:val="GenInfo"/>
            </w:pPr>
            <w:r>
              <w:t>Course Title</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35608" w:rsidRDefault="00552963" w:rsidP="00935608">
            <w:pPr>
              <w:pStyle w:val="GenInfo"/>
              <w:rPr>
                <w:b/>
              </w:rPr>
            </w:pPr>
            <w:r>
              <w:rPr>
                <w:b/>
              </w:rPr>
              <w:t>Windows Networking</w:t>
            </w:r>
          </w:p>
        </w:tc>
      </w:tr>
      <w:tr w:rsidR="00935608" w:rsidTr="00C8370C">
        <w:tc>
          <w:tcPr>
            <w:tcW w:w="2751" w:type="dxa"/>
            <w:tcBorders>
              <w:top w:val="single" w:sz="4" w:space="0" w:color="000000"/>
              <w:left w:val="single" w:sz="4" w:space="0" w:color="000000"/>
              <w:bottom w:val="single" w:sz="4" w:space="0" w:color="000000"/>
            </w:tcBorders>
            <w:shd w:val="clear" w:color="auto" w:fill="auto"/>
          </w:tcPr>
          <w:p w:rsidR="00935608" w:rsidRDefault="00935608" w:rsidP="00935608">
            <w:pPr>
              <w:pStyle w:val="GenInfo"/>
            </w:pPr>
            <w:r>
              <w:t>Course Number</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35608" w:rsidRDefault="00047C4E" w:rsidP="00AD49A7">
            <w:pPr>
              <w:pStyle w:val="GenInfo"/>
              <w:rPr>
                <w:b/>
              </w:rPr>
            </w:pPr>
            <w:r>
              <w:rPr>
                <w:b/>
              </w:rPr>
              <w:t>4</w:t>
            </w:r>
            <w:r w:rsidR="00552963">
              <w:rPr>
                <w:b/>
              </w:rPr>
              <w:t>20-</w:t>
            </w:r>
            <w:r w:rsidR="00AD49A7">
              <w:rPr>
                <w:b/>
              </w:rPr>
              <w:t>623</w:t>
            </w:r>
            <w:r w:rsidR="006A0DDF" w:rsidRPr="006A0DDF">
              <w:rPr>
                <w:b/>
              </w:rPr>
              <w:t>-AB</w:t>
            </w:r>
          </w:p>
        </w:tc>
      </w:tr>
      <w:tr w:rsidR="009B3075" w:rsidRPr="00845F0C" w:rsidTr="009B3075">
        <w:tc>
          <w:tcPr>
            <w:tcW w:w="2751" w:type="dxa"/>
            <w:tcBorders>
              <w:top w:val="single" w:sz="4" w:space="0" w:color="000000"/>
              <w:left w:val="single" w:sz="4" w:space="0" w:color="000000"/>
              <w:bottom w:val="single" w:sz="4" w:space="0" w:color="000000"/>
            </w:tcBorders>
            <w:shd w:val="clear" w:color="auto" w:fill="auto"/>
          </w:tcPr>
          <w:p w:rsidR="009B3075" w:rsidRDefault="009B3075" w:rsidP="009B3075">
            <w:pPr>
              <w:pStyle w:val="GenInfo"/>
              <w:snapToGrid w:val="0"/>
            </w:pPr>
            <w:r>
              <w:t>Timetable and Classroom</w:t>
            </w:r>
          </w:p>
        </w:tc>
        <w:tc>
          <w:tcPr>
            <w:tcW w:w="6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3075" w:rsidRDefault="009B3075" w:rsidP="009B3075">
            <w:pPr>
              <w:pStyle w:val="NoSpacing"/>
            </w:pPr>
            <w:r>
              <w:t>Section 1: Thursday, Friday, 13:00-14:30, classroom TBD</w:t>
            </w:r>
          </w:p>
          <w:p w:rsidR="009B3075" w:rsidRDefault="009B3075" w:rsidP="009B3075">
            <w:pPr>
              <w:pStyle w:val="NoSpacing"/>
              <w:rPr>
                <w:sz w:val="18"/>
              </w:rPr>
            </w:pPr>
            <w:bookmarkStart w:id="0" w:name="_GoBack"/>
            <w:bookmarkEnd w:id="0"/>
            <w:r>
              <w:t>Section 2</w:t>
            </w:r>
            <w:r>
              <w:t>: T</w:t>
            </w:r>
            <w:r>
              <w:t>hursday, Friday, 14</w:t>
            </w:r>
            <w:r>
              <w:t>:</w:t>
            </w:r>
            <w:r>
              <w:t>3</w:t>
            </w:r>
            <w:r>
              <w:t>0-1</w:t>
            </w:r>
            <w:r>
              <w:t>6</w:t>
            </w:r>
            <w:r>
              <w:t>:</w:t>
            </w:r>
            <w:r>
              <w:t>0</w:t>
            </w:r>
            <w:r>
              <w:t>0, classroom TBD</w:t>
            </w:r>
          </w:p>
        </w:tc>
      </w:tr>
      <w:tr w:rsidR="009B3075" w:rsidTr="00C8370C">
        <w:tc>
          <w:tcPr>
            <w:tcW w:w="2751" w:type="dxa"/>
            <w:tcBorders>
              <w:top w:val="single" w:sz="4" w:space="0" w:color="000000"/>
              <w:left w:val="single" w:sz="4" w:space="0" w:color="000000"/>
              <w:bottom w:val="single" w:sz="4" w:space="0" w:color="000000"/>
            </w:tcBorders>
            <w:shd w:val="clear" w:color="auto" w:fill="auto"/>
          </w:tcPr>
          <w:p w:rsidR="009B3075" w:rsidRDefault="009B3075" w:rsidP="009B3075">
            <w:pPr>
              <w:pStyle w:val="GenInfo"/>
              <w:snapToGrid w:val="0"/>
              <w:rPr>
                <w:lang w:val="fr-CA"/>
              </w:rPr>
            </w:pPr>
            <w:r>
              <w:rPr>
                <w:lang w:val="fr-CA"/>
              </w:rPr>
              <w:t>Pondération</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B3075" w:rsidRDefault="009B3075" w:rsidP="009B3075">
            <w:pPr>
              <w:pStyle w:val="GenInfo"/>
            </w:pPr>
            <w:r>
              <w:t>1 hours lecture + 2 hours laboratory + 3 hours homework</w:t>
            </w:r>
          </w:p>
        </w:tc>
      </w:tr>
      <w:tr w:rsidR="009B3075" w:rsidTr="00C8370C">
        <w:trPr>
          <w:cantSplit/>
          <w:trHeight w:val="498"/>
        </w:trPr>
        <w:tc>
          <w:tcPr>
            <w:tcW w:w="2751" w:type="dxa"/>
            <w:tcBorders>
              <w:top w:val="single" w:sz="4" w:space="0" w:color="000000"/>
              <w:left w:val="single" w:sz="4" w:space="0" w:color="000000"/>
              <w:bottom w:val="single" w:sz="4" w:space="0" w:color="000000"/>
            </w:tcBorders>
            <w:shd w:val="clear" w:color="auto" w:fill="auto"/>
          </w:tcPr>
          <w:p w:rsidR="009B3075" w:rsidRDefault="009B3075" w:rsidP="009B3075">
            <w:pPr>
              <w:pStyle w:val="GenInfo"/>
              <w:snapToGrid w:val="0"/>
              <w:spacing w:before="120" w:after="120"/>
            </w:pPr>
            <w:r>
              <w:t>Number of Credits</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B3075" w:rsidRDefault="009B3075" w:rsidP="009B3075">
            <w:pPr>
              <w:pStyle w:val="GenInfo"/>
              <w:snapToGrid w:val="0"/>
              <w:spacing w:before="120" w:after="120"/>
            </w:pPr>
            <w:r w:rsidRPr="00AD49A7">
              <w:t>2.00</w:t>
            </w:r>
          </w:p>
        </w:tc>
      </w:tr>
      <w:tr w:rsidR="009B3075" w:rsidTr="00C8370C">
        <w:trPr>
          <w:cantSplit/>
          <w:trHeight w:val="660"/>
        </w:trPr>
        <w:tc>
          <w:tcPr>
            <w:tcW w:w="2751" w:type="dxa"/>
            <w:tcBorders>
              <w:top w:val="single" w:sz="4" w:space="0" w:color="000000"/>
              <w:left w:val="single" w:sz="4" w:space="0" w:color="000000"/>
              <w:bottom w:val="single" w:sz="4" w:space="0" w:color="000000"/>
            </w:tcBorders>
            <w:shd w:val="clear" w:color="auto" w:fill="auto"/>
          </w:tcPr>
          <w:p w:rsidR="009B3075" w:rsidRDefault="009B3075" w:rsidP="009B3075">
            <w:pPr>
              <w:pStyle w:val="GenInfo"/>
              <w:snapToGrid w:val="0"/>
            </w:pPr>
            <w:r>
              <w:t>Competencies and Codes</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B3075" w:rsidRDefault="009B3075" w:rsidP="009B3075">
            <w:pPr>
              <w:pStyle w:val="GenInfo"/>
              <w:snapToGrid w:val="0"/>
              <w:rPr>
                <w:sz w:val="16"/>
              </w:rPr>
            </w:pPr>
            <w:r>
              <w:rPr>
                <w:sz w:val="18"/>
              </w:rPr>
              <w:t>Exploit the possibilities of a networked computing environment. 0174.1, 0174.2</w:t>
            </w:r>
          </w:p>
        </w:tc>
      </w:tr>
      <w:tr w:rsidR="009B3075" w:rsidTr="00C8370C">
        <w:trPr>
          <w:cantSplit/>
          <w:trHeight w:val="543"/>
        </w:trPr>
        <w:tc>
          <w:tcPr>
            <w:tcW w:w="2751" w:type="dxa"/>
            <w:tcBorders>
              <w:top w:val="single" w:sz="4" w:space="0" w:color="000000"/>
              <w:left w:val="single" w:sz="4" w:space="0" w:color="000000"/>
              <w:bottom w:val="single" w:sz="4" w:space="0" w:color="000000"/>
            </w:tcBorders>
            <w:shd w:val="clear" w:color="auto" w:fill="auto"/>
          </w:tcPr>
          <w:p w:rsidR="009B3075" w:rsidRDefault="009B3075" w:rsidP="009B3075">
            <w:pPr>
              <w:pStyle w:val="GenInfo"/>
              <w:snapToGrid w:val="0"/>
              <w:spacing w:before="120" w:after="120"/>
            </w:pPr>
            <w:r>
              <w:t>Prerequisites</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B3075" w:rsidRDefault="009B3075" w:rsidP="009B3075">
            <w:pPr>
              <w:pStyle w:val="GenInfo"/>
            </w:pPr>
            <w:r>
              <w:t>Operating Systems (420-326-AB)</w:t>
            </w:r>
          </w:p>
        </w:tc>
      </w:tr>
      <w:tr w:rsidR="009B3075" w:rsidTr="00C8370C">
        <w:tc>
          <w:tcPr>
            <w:tcW w:w="2751" w:type="dxa"/>
            <w:tcBorders>
              <w:top w:val="single" w:sz="4" w:space="0" w:color="000000"/>
              <w:left w:val="single" w:sz="4" w:space="0" w:color="000000"/>
              <w:bottom w:val="single" w:sz="4" w:space="0" w:color="000000"/>
            </w:tcBorders>
            <w:shd w:val="clear" w:color="auto" w:fill="auto"/>
          </w:tcPr>
          <w:p w:rsidR="009B3075" w:rsidRDefault="009B3075" w:rsidP="009B3075">
            <w:pPr>
              <w:pStyle w:val="GenInfo"/>
              <w:snapToGrid w:val="0"/>
            </w:pPr>
            <w:r>
              <w:t>Semester</w:t>
            </w:r>
          </w:p>
        </w:tc>
        <w:tc>
          <w:tcPr>
            <w:tcW w:w="6850" w:type="dxa"/>
            <w:tcBorders>
              <w:top w:val="single" w:sz="4" w:space="0" w:color="000000"/>
              <w:left w:val="single" w:sz="4" w:space="0" w:color="000000"/>
              <w:bottom w:val="single" w:sz="4" w:space="0" w:color="000000"/>
              <w:right w:val="single" w:sz="4" w:space="0" w:color="000000"/>
            </w:tcBorders>
            <w:shd w:val="clear" w:color="auto" w:fill="auto"/>
          </w:tcPr>
          <w:p w:rsidR="009B3075" w:rsidRDefault="009B3075" w:rsidP="009B3075">
            <w:pPr>
              <w:pStyle w:val="GenInfo"/>
              <w:snapToGrid w:val="0"/>
              <w:rPr>
                <w:b/>
              </w:rPr>
            </w:pPr>
            <w:r>
              <w:rPr>
                <w:b/>
              </w:rPr>
              <w:t>Winter 2017</w:t>
            </w:r>
          </w:p>
        </w:tc>
      </w:tr>
      <w:tr w:rsidR="009B3075" w:rsidTr="00C8370C">
        <w:trPr>
          <w:trHeight w:val="216"/>
        </w:trPr>
        <w:tc>
          <w:tcPr>
            <w:tcW w:w="2751" w:type="dxa"/>
            <w:tcBorders>
              <w:left w:val="single" w:sz="4" w:space="0" w:color="000000"/>
            </w:tcBorders>
            <w:shd w:val="clear" w:color="auto" w:fill="auto"/>
          </w:tcPr>
          <w:p w:rsidR="009B3075" w:rsidRDefault="009B3075" w:rsidP="009B3075">
            <w:pPr>
              <w:pStyle w:val="GenInfo2"/>
              <w:snapToGrid w:val="0"/>
            </w:pPr>
            <w:r>
              <w:t>Teacher</w:t>
            </w:r>
          </w:p>
        </w:tc>
        <w:tc>
          <w:tcPr>
            <w:tcW w:w="6850" w:type="dxa"/>
            <w:tcBorders>
              <w:left w:val="single" w:sz="4" w:space="0" w:color="000000"/>
              <w:right w:val="single" w:sz="4" w:space="0" w:color="000000"/>
            </w:tcBorders>
            <w:shd w:val="clear" w:color="auto" w:fill="auto"/>
          </w:tcPr>
          <w:p w:rsidR="009B3075" w:rsidRDefault="009B3075" w:rsidP="009B3075">
            <w:pPr>
              <w:pStyle w:val="GenInfo2"/>
              <w:snapToGrid w:val="0"/>
            </w:pPr>
          </w:p>
        </w:tc>
      </w:tr>
      <w:tr w:rsidR="009B3075" w:rsidTr="00C8370C">
        <w:trPr>
          <w:trHeight w:val="180"/>
        </w:trPr>
        <w:tc>
          <w:tcPr>
            <w:tcW w:w="2751" w:type="dxa"/>
            <w:tcBorders>
              <w:left w:val="single" w:sz="4" w:space="0" w:color="000000"/>
            </w:tcBorders>
            <w:shd w:val="clear" w:color="auto" w:fill="auto"/>
          </w:tcPr>
          <w:p w:rsidR="009B3075" w:rsidRDefault="009B3075" w:rsidP="009B3075">
            <w:pPr>
              <w:pStyle w:val="GenInfo3"/>
              <w:snapToGrid w:val="0"/>
            </w:pPr>
            <w:r>
              <w:t>Name</w:t>
            </w:r>
          </w:p>
        </w:tc>
        <w:tc>
          <w:tcPr>
            <w:tcW w:w="6850" w:type="dxa"/>
            <w:tcBorders>
              <w:left w:val="single" w:sz="4" w:space="0" w:color="000000"/>
              <w:right w:val="single" w:sz="4" w:space="0" w:color="000000"/>
            </w:tcBorders>
            <w:shd w:val="clear" w:color="auto" w:fill="auto"/>
          </w:tcPr>
          <w:p w:rsidR="009B3075" w:rsidRDefault="009B3075" w:rsidP="009B3075">
            <w:pPr>
              <w:pStyle w:val="GenInfo2"/>
              <w:snapToGrid w:val="0"/>
            </w:pPr>
            <w:r>
              <w:t>Jim Matthews</w:t>
            </w:r>
          </w:p>
        </w:tc>
      </w:tr>
      <w:tr w:rsidR="009B3075" w:rsidTr="00C8370C">
        <w:trPr>
          <w:cantSplit/>
          <w:trHeight w:val="135"/>
        </w:trPr>
        <w:tc>
          <w:tcPr>
            <w:tcW w:w="2751" w:type="dxa"/>
            <w:tcBorders>
              <w:left w:val="single" w:sz="4" w:space="0" w:color="000000"/>
            </w:tcBorders>
            <w:shd w:val="clear" w:color="auto" w:fill="auto"/>
          </w:tcPr>
          <w:p w:rsidR="009B3075" w:rsidRDefault="009B3075" w:rsidP="009B3075">
            <w:pPr>
              <w:pStyle w:val="GenInfo3"/>
              <w:snapToGrid w:val="0"/>
            </w:pPr>
            <w:r>
              <w:t>Office</w:t>
            </w:r>
          </w:p>
        </w:tc>
        <w:tc>
          <w:tcPr>
            <w:tcW w:w="6850" w:type="dxa"/>
            <w:tcBorders>
              <w:left w:val="single" w:sz="4" w:space="0" w:color="000000"/>
              <w:right w:val="single" w:sz="4" w:space="0" w:color="000000"/>
            </w:tcBorders>
            <w:shd w:val="clear" w:color="auto" w:fill="auto"/>
          </w:tcPr>
          <w:p w:rsidR="009B3075" w:rsidRDefault="009B3075" w:rsidP="009B3075">
            <w:pPr>
              <w:pStyle w:val="GenInfo2"/>
              <w:snapToGrid w:val="0"/>
            </w:pPr>
            <w:r>
              <w:t>P-237</w:t>
            </w:r>
          </w:p>
        </w:tc>
      </w:tr>
      <w:tr w:rsidR="009B3075" w:rsidTr="00C8370C">
        <w:trPr>
          <w:cantSplit/>
          <w:trHeight w:val="162"/>
        </w:trPr>
        <w:tc>
          <w:tcPr>
            <w:tcW w:w="2751" w:type="dxa"/>
            <w:tcBorders>
              <w:left w:val="single" w:sz="4" w:space="0" w:color="000000"/>
            </w:tcBorders>
            <w:shd w:val="clear" w:color="auto" w:fill="auto"/>
          </w:tcPr>
          <w:p w:rsidR="009B3075" w:rsidRDefault="009B3075" w:rsidP="009B3075">
            <w:pPr>
              <w:pStyle w:val="GenInfo3"/>
              <w:snapToGrid w:val="0"/>
            </w:pPr>
            <w:r>
              <w:t>Phone</w:t>
            </w:r>
          </w:p>
        </w:tc>
        <w:tc>
          <w:tcPr>
            <w:tcW w:w="6850" w:type="dxa"/>
            <w:tcBorders>
              <w:left w:val="single" w:sz="4" w:space="0" w:color="000000"/>
              <w:right w:val="single" w:sz="4" w:space="0" w:color="000000"/>
            </w:tcBorders>
            <w:shd w:val="clear" w:color="auto" w:fill="auto"/>
          </w:tcPr>
          <w:p w:rsidR="009B3075" w:rsidRDefault="009B3075" w:rsidP="009B3075">
            <w:pPr>
              <w:pStyle w:val="GenInfo2"/>
              <w:snapToGrid w:val="0"/>
            </w:pPr>
            <w:r>
              <w:t>514-457-6610 local 5198</w:t>
            </w:r>
          </w:p>
        </w:tc>
      </w:tr>
      <w:tr w:rsidR="009B3075" w:rsidTr="004F72C3">
        <w:trPr>
          <w:cantSplit/>
          <w:trHeight w:val="80"/>
        </w:trPr>
        <w:tc>
          <w:tcPr>
            <w:tcW w:w="2751" w:type="dxa"/>
            <w:tcBorders>
              <w:left w:val="single" w:sz="4" w:space="0" w:color="000000"/>
            </w:tcBorders>
            <w:shd w:val="clear" w:color="auto" w:fill="auto"/>
          </w:tcPr>
          <w:p w:rsidR="009B3075" w:rsidRDefault="009B3075" w:rsidP="009B3075">
            <w:pPr>
              <w:pStyle w:val="GenInfo3"/>
              <w:snapToGrid w:val="0"/>
            </w:pPr>
            <w:r>
              <w:t>Internet</w:t>
            </w:r>
          </w:p>
        </w:tc>
        <w:tc>
          <w:tcPr>
            <w:tcW w:w="6850" w:type="dxa"/>
            <w:tcBorders>
              <w:left w:val="single" w:sz="4" w:space="0" w:color="000000"/>
              <w:right w:val="single" w:sz="4" w:space="0" w:color="000000"/>
            </w:tcBorders>
            <w:shd w:val="clear" w:color="auto" w:fill="auto"/>
          </w:tcPr>
          <w:p w:rsidR="009B3075" w:rsidRDefault="009B3075" w:rsidP="009B3075">
            <w:pPr>
              <w:pStyle w:val="GenInfo2"/>
              <w:snapToGrid w:val="0"/>
            </w:pPr>
            <w:hyperlink r:id="rId9" w:history="1">
              <w:r w:rsidRPr="0090022A">
                <w:rPr>
                  <w:rStyle w:val="Hyperlink"/>
                </w:rPr>
                <w:t>jim.matthews@johnabbott.qc.ca</w:t>
              </w:r>
            </w:hyperlink>
          </w:p>
        </w:tc>
      </w:tr>
      <w:tr w:rsidR="009B3075" w:rsidTr="004F72C3">
        <w:trPr>
          <w:cantSplit/>
          <w:trHeight w:val="180"/>
        </w:trPr>
        <w:tc>
          <w:tcPr>
            <w:tcW w:w="2751" w:type="dxa"/>
            <w:tcBorders>
              <w:left w:val="single" w:sz="4" w:space="0" w:color="000000"/>
              <w:bottom w:val="single" w:sz="4" w:space="0" w:color="auto"/>
            </w:tcBorders>
            <w:shd w:val="clear" w:color="auto" w:fill="auto"/>
          </w:tcPr>
          <w:p w:rsidR="009B3075" w:rsidRDefault="009B3075" w:rsidP="009B3075">
            <w:pPr>
              <w:pStyle w:val="GenInfo3"/>
              <w:snapToGrid w:val="0"/>
            </w:pPr>
            <w:r>
              <w:t>Office Hours</w:t>
            </w:r>
          </w:p>
        </w:tc>
        <w:tc>
          <w:tcPr>
            <w:tcW w:w="6850" w:type="dxa"/>
            <w:tcBorders>
              <w:left w:val="single" w:sz="4" w:space="0" w:color="000000"/>
              <w:bottom w:val="single" w:sz="4" w:space="0" w:color="auto"/>
              <w:right w:val="single" w:sz="4" w:space="0" w:color="000000"/>
            </w:tcBorders>
            <w:shd w:val="clear" w:color="auto" w:fill="auto"/>
          </w:tcPr>
          <w:p w:rsidR="009B3075" w:rsidRDefault="009B3075" w:rsidP="009B3075">
            <w:pPr>
              <w:pStyle w:val="GenInfo3"/>
              <w:snapToGrid w:val="0"/>
              <w:ind w:left="0"/>
            </w:pPr>
            <w:r>
              <w:t>Posted on office door.  Appointments can be made outside of the posted hours when the need arises.</w:t>
            </w:r>
          </w:p>
          <w:p w:rsidR="009B3075" w:rsidRDefault="009B3075" w:rsidP="009B3075">
            <w:pPr>
              <w:pStyle w:val="GenInfo3"/>
              <w:snapToGrid w:val="0"/>
              <w:ind w:left="0"/>
            </w:pPr>
            <w:r>
              <w:t xml:space="preserve"> </w:t>
            </w:r>
          </w:p>
        </w:tc>
      </w:tr>
    </w:tbl>
    <w:p w:rsidR="008D40F7" w:rsidRDefault="008D40F7">
      <w:pPr>
        <w:sectPr w:rsidR="008D40F7" w:rsidSect="00256DD7">
          <w:pgSz w:w="12240" w:h="15840"/>
          <w:pgMar w:top="910" w:right="1440" w:bottom="720" w:left="1440" w:header="680" w:footer="1077" w:gutter="0"/>
          <w:cols w:space="720"/>
          <w:docGrid w:linePitch="360"/>
        </w:sectPr>
      </w:pPr>
    </w:p>
    <w:p w:rsidR="008D40F7" w:rsidRDefault="008D40F7">
      <w:pPr>
        <w:pStyle w:val="Heading2"/>
        <w:pageBreakBefore/>
      </w:pPr>
      <w:r>
        <w:lastRenderedPageBreak/>
        <w:t>INTRODUCTION</w:t>
      </w:r>
    </w:p>
    <w:p w:rsidR="008E6268" w:rsidRDefault="008E6268" w:rsidP="008E6268">
      <w:r>
        <w:t>This course provides students with the knowledge and skills to install, configure, and manage a Microsoft Windows network.</w:t>
      </w:r>
    </w:p>
    <w:p w:rsidR="008D40F7" w:rsidRDefault="008D40F7">
      <w:pPr>
        <w:pStyle w:val="Heading2"/>
      </w:pPr>
      <w:r>
        <w:t>COURSE OBJECTIVES</w:t>
      </w:r>
    </w:p>
    <w:p w:rsidR="008E6268" w:rsidRDefault="008E6268" w:rsidP="008E6268">
      <w:pPr>
        <w:pStyle w:val="CourseObjectiveCompetency"/>
      </w:pPr>
      <w:r>
        <w:t>Competency 0174.  Exploit the possibilities of a networked computing environment.</w:t>
      </w:r>
    </w:p>
    <w:p w:rsidR="008E6268" w:rsidRDefault="008E6268" w:rsidP="008E6268">
      <w:pPr>
        <w:pStyle w:val="AchievementContextHeading"/>
      </w:pPr>
      <w:r>
        <w:t>Achievement Context</w:t>
      </w:r>
    </w:p>
    <w:p w:rsidR="008E6268" w:rsidRDefault="008E6268" w:rsidP="008E6268">
      <w:pPr>
        <w:pStyle w:val="AchievmentContextDetail"/>
        <w:numPr>
          <w:ilvl w:val="0"/>
          <w:numId w:val="2"/>
        </w:numPr>
        <w:tabs>
          <w:tab w:val="left" w:pos="360"/>
        </w:tabs>
        <w:suppressAutoHyphens/>
      </w:pPr>
      <w:r>
        <w:t>In various network environments.</w:t>
      </w:r>
    </w:p>
    <w:p w:rsidR="008E6268" w:rsidRDefault="008E6268" w:rsidP="008E6268">
      <w:pPr>
        <w:pStyle w:val="AchievmentContextDetail"/>
        <w:numPr>
          <w:ilvl w:val="0"/>
          <w:numId w:val="2"/>
        </w:numPr>
        <w:tabs>
          <w:tab w:val="left" w:pos="360"/>
        </w:tabs>
        <w:suppressAutoHyphens/>
      </w:pPr>
      <w:r>
        <w:t>Using a workstation and the appropriate software.</w:t>
      </w:r>
    </w:p>
    <w:p w:rsidR="008E6268" w:rsidRDefault="008E6268" w:rsidP="008E6268">
      <w:pPr>
        <w:pStyle w:val="AchievmentContextDetail"/>
        <w:numPr>
          <w:ilvl w:val="0"/>
          <w:numId w:val="2"/>
        </w:numPr>
        <w:tabs>
          <w:tab w:val="left" w:pos="360"/>
        </w:tabs>
        <w:suppressAutoHyphens/>
      </w:pPr>
      <w:r>
        <w:t xml:space="preserve">Using appropriate hardware, software and utilities. </w:t>
      </w:r>
    </w:p>
    <w:p w:rsidR="008E6268" w:rsidRDefault="008E6268" w:rsidP="008E6268">
      <w:pPr>
        <w:pStyle w:val="AchievmentContextDetail"/>
        <w:numPr>
          <w:ilvl w:val="0"/>
          <w:numId w:val="2"/>
        </w:numPr>
        <w:tabs>
          <w:tab w:val="left" w:pos="360"/>
        </w:tabs>
        <w:suppressAutoHyphens/>
      </w:pPr>
      <w:r>
        <w:t xml:space="preserve">Based on company standards and requirements. </w:t>
      </w:r>
    </w:p>
    <w:p w:rsidR="008E6268" w:rsidRDefault="008E6268" w:rsidP="008E6268">
      <w:pPr>
        <w:pStyle w:val="AchievmentContextDetail"/>
        <w:numPr>
          <w:ilvl w:val="0"/>
          <w:numId w:val="2"/>
        </w:numPr>
        <w:tabs>
          <w:tab w:val="left" w:pos="360"/>
        </w:tabs>
        <w:suppressAutoHyphens/>
      </w:pPr>
      <w:r>
        <w:t>Based on information technology and telecommunications standards.</w:t>
      </w:r>
    </w:p>
    <w:p w:rsidR="008E6268" w:rsidRDefault="008E6268" w:rsidP="008E6268">
      <w:pPr>
        <w:pStyle w:val="AchievmentContextDetail"/>
        <w:numPr>
          <w:ilvl w:val="0"/>
          <w:numId w:val="2"/>
        </w:numPr>
        <w:tabs>
          <w:tab w:val="left" w:pos="360"/>
        </w:tabs>
        <w:suppressAutoHyphens/>
      </w:pPr>
      <w:r>
        <w:t>Using appropriate technical reference manuals.</w:t>
      </w:r>
    </w:p>
    <w:p w:rsidR="004F72C3" w:rsidRPr="004F72C3" w:rsidRDefault="004F72C3" w:rsidP="004F72C3">
      <w:pPr>
        <w:rPr>
          <w:b/>
        </w:rPr>
      </w:pPr>
    </w:p>
    <w:tbl>
      <w:tblPr>
        <w:tblW w:w="92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10"/>
        <w:gridCol w:w="2970"/>
        <w:gridCol w:w="5490"/>
      </w:tblGrid>
      <w:tr w:rsidR="008E6268" w:rsidRPr="00C8370C" w:rsidTr="003E6FFE">
        <w:trPr>
          <w:cantSplit/>
          <w:trHeight w:val="183"/>
        </w:trPr>
        <w:tc>
          <w:tcPr>
            <w:tcW w:w="3780" w:type="dxa"/>
            <w:gridSpan w:val="2"/>
            <w:shd w:val="pct12" w:color="auto" w:fill="FFFFFF"/>
          </w:tcPr>
          <w:p w:rsidR="008E6268" w:rsidRPr="00C8370C" w:rsidRDefault="008E6268" w:rsidP="008E6268">
            <w:pPr>
              <w:suppressAutoHyphens w:val="0"/>
              <w:spacing w:before="60" w:after="40"/>
              <w:jc w:val="center"/>
              <w:rPr>
                <w:b/>
                <w:sz w:val="18"/>
                <w:lang w:eastAsia="en-US"/>
              </w:rPr>
            </w:pPr>
            <w:r w:rsidRPr="00C8370C">
              <w:rPr>
                <w:b/>
                <w:sz w:val="18"/>
                <w:lang w:eastAsia="en-US"/>
              </w:rPr>
              <w:t>Elements of competency</w:t>
            </w:r>
          </w:p>
        </w:tc>
        <w:tc>
          <w:tcPr>
            <w:tcW w:w="5490" w:type="dxa"/>
            <w:shd w:val="pct12" w:color="auto" w:fill="FFFFFF"/>
          </w:tcPr>
          <w:p w:rsidR="008E6268" w:rsidRPr="00C8370C" w:rsidRDefault="008E6268" w:rsidP="008B6928">
            <w:pPr>
              <w:suppressAutoHyphens w:val="0"/>
              <w:spacing w:before="60" w:after="40"/>
              <w:ind w:right="960"/>
              <w:rPr>
                <w:b/>
                <w:sz w:val="18"/>
                <w:lang w:eastAsia="en-US"/>
              </w:rPr>
            </w:pPr>
            <w:r w:rsidRPr="00C8370C">
              <w:rPr>
                <w:b/>
                <w:sz w:val="18"/>
                <w:lang w:eastAsia="en-US"/>
              </w:rPr>
              <w:t>Performance criteria</w:t>
            </w:r>
          </w:p>
        </w:tc>
      </w:tr>
      <w:tr w:rsidR="008E6268" w:rsidTr="003E6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17"/>
        </w:trPr>
        <w:tc>
          <w:tcPr>
            <w:tcW w:w="810" w:type="dxa"/>
            <w:tcBorders>
              <w:top w:val="single" w:sz="4" w:space="0" w:color="auto"/>
              <w:left w:val="single" w:sz="4" w:space="0" w:color="auto"/>
              <w:bottom w:val="single" w:sz="4" w:space="0" w:color="auto"/>
              <w:right w:val="single" w:sz="4" w:space="0" w:color="auto"/>
            </w:tcBorders>
          </w:tcPr>
          <w:p w:rsidR="008E6268" w:rsidRDefault="008E6268" w:rsidP="003E6FFE">
            <w:pPr>
              <w:pStyle w:val="Element1st"/>
            </w:pPr>
            <w:r>
              <w:t>01</w:t>
            </w:r>
            <w:r w:rsidR="003E6FFE">
              <w:t>7</w:t>
            </w:r>
            <w:r>
              <w:t>4</w:t>
            </w:r>
            <w:r w:rsidR="003E6FFE">
              <w:t>.1</w:t>
            </w:r>
            <w: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E6268" w:rsidRDefault="008E6268" w:rsidP="008E6268">
            <w:pPr>
              <w:pStyle w:val="Element1st"/>
              <w:ind w:left="0" w:firstLine="0"/>
            </w:pPr>
            <w:r>
              <w:t>Use a network operating system.</w:t>
            </w:r>
          </w:p>
        </w:tc>
        <w:tc>
          <w:tcPr>
            <w:tcW w:w="5490" w:type="dxa"/>
            <w:tcBorders>
              <w:top w:val="single" w:sz="4" w:space="0" w:color="auto"/>
              <w:left w:val="single" w:sz="4" w:space="0" w:color="auto"/>
              <w:bottom w:val="single" w:sz="4" w:space="0" w:color="auto"/>
              <w:right w:val="single" w:sz="4" w:space="0" w:color="auto"/>
            </w:tcBorders>
            <w:shd w:val="clear" w:color="auto" w:fill="auto"/>
          </w:tcPr>
          <w:p w:rsidR="008E6268" w:rsidRDefault="008E6268" w:rsidP="007432AC">
            <w:pPr>
              <w:pStyle w:val="Criteria1st"/>
            </w:pPr>
            <w:r>
              <w:t>1.1</w:t>
            </w:r>
            <w:r>
              <w:tab/>
              <w:t>Examination of the features and functions of the network hardware.</w:t>
            </w:r>
          </w:p>
          <w:p w:rsidR="008E6268" w:rsidRDefault="008E6268" w:rsidP="007432AC">
            <w:pPr>
              <w:pStyle w:val="Criteria"/>
            </w:pPr>
            <w:r>
              <w:t>1.2</w:t>
            </w:r>
            <w:r>
              <w:tab/>
              <w:t>Examination of the features and functions of the network software.</w:t>
            </w:r>
          </w:p>
          <w:p w:rsidR="008E6268" w:rsidRDefault="008E6268" w:rsidP="007432AC">
            <w:pPr>
              <w:pStyle w:val="Criteria"/>
            </w:pPr>
            <w:r>
              <w:t>1.3</w:t>
            </w:r>
            <w:r>
              <w:tab/>
              <w:t>Examination of the characteristics of network data organization.</w:t>
            </w:r>
          </w:p>
          <w:p w:rsidR="008E6268" w:rsidRDefault="008E6268" w:rsidP="007432AC">
            <w:pPr>
              <w:pStyle w:val="Criteria"/>
            </w:pPr>
            <w:r>
              <w:t>1.4</w:t>
            </w:r>
            <w:r>
              <w:tab/>
              <w:t>Correct creation of network accounts and user groups.</w:t>
            </w:r>
          </w:p>
          <w:p w:rsidR="008E6268" w:rsidRDefault="008E6268" w:rsidP="007432AC">
            <w:pPr>
              <w:pStyle w:val="Criteria"/>
            </w:pPr>
            <w:r>
              <w:t>1.5</w:t>
            </w:r>
            <w:r>
              <w:tab/>
              <w:t>Installation of security and protection measures for network accounts and user groups.</w:t>
            </w:r>
          </w:p>
          <w:p w:rsidR="008E6268" w:rsidRDefault="008E6268" w:rsidP="007432AC">
            <w:pPr>
              <w:pStyle w:val="Criteria"/>
            </w:pPr>
            <w:r>
              <w:t>1.6</w:t>
            </w:r>
            <w:r>
              <w:tab/>
              <w:t>Assignment of access rights and restrictions to network resources.</w:t>
            </w:r>
          </w:p>
          <w:p w:rsidR="008E6268" w:rsidRDefault="008E6268" w:rsidP="007432AC">
            <w:pPr>
              <w:pStyle w:val="Criteria"/>
            </w:pPr>
            <w:r>
              <w:t>1.7</w:t>
            </w:r>
            <w:r>
              <w:tab/>
              <w:t>Correct automation of the tasks associated with the use of an application.</w:t>
            </w:r>
          </w:p>
        </w:tc>
      </w:tr>
      <w:tr w:rsidR="008E6268" w:rsidTr="003E6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107"/>
        </w:trPr>
        <w:tc>
          <w:tcPr>
            <w:tcW w:w="810" w:type="dxa"/>
            <w:tcBorders>
              <w:top w:val="single" w:sz="4" w:space="0" w:color="auto"/>
              <w:left w:val="single" w:sz="4" w:space="0" w:color="auto"/>
              <w:bottom w:val="single" w:sz="4" w:space="0" w:color="auto"/>
              <w:right w:val="single" w:sz="4" w:space="0" w:color="auto"/>
            </w:tcBorders>
          </w:tcPr>
          <w:p w:rsidR="008E6268" w:rsidRDefault="008E6268" w:rsidP="007432AC">
            <w:pPr>
              <w:pStyle w:val="Element1st"/>
            </w:pPr>
            <w:r>
              <w:t>0174.2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E6268" w:rsidRDefault="008E6268" w:rsidP="007432AC">
            <w:pPr>
              <w:pStyle w:val="Element1st"/>
            </w:pPr>
            <w:r>
              <w:t>Connect a workstation to the network.</w:t>
            </w:r>
          </w:p>
        </w:tc>
        <w:tc>
          <w:tcPr>
            <w:tcW w:w="5490" w:type="dxa"/>
            <w:tcBorders>
              <w:top w:val="single" w:sz="4" w:space="0" w:color="auto"/>
              <w:left w:val="single" w:sz="4" w:space="0" w:color="auto"/>
              <w:bottom w:val="single" w:sz="4" w:space="0" w:color="auto"/>
              <w:right w:val="single" w:sz="4" w:space="0" w:color="auto"/>
            </w:tcBorders>
            <w:shd w:val="clear" w:color="auto" w:fill="auto"/>
          </w:tcPr>
          <w:p w:rsidR="008E6268" w:rsidRDefault="008E6268" w:rsidP="007432AC">
            <w:pPr>
              <w:pStyle w:val="Criteria1st"/>
            </w:pPr>
            <w:r>
              <w:t>2.1</w:t>
            </w:r>
            <w:r>
              <w:tab/>
              <w:t>Proper installation of hardware on the workstation.</w:t>
            </w:r>
          </w:p>
          <w:p w:rsidR="008E6268" w:rsidRDefault="008E6268" w:rsidP="007432AC">
            <w:pPr>
              <w:pStyle w:val="Criteria"/>
            </w:pPr>
            <w:r>
              <w:t>2.2</w:t>
            </w:r>
            <w:r>
              <w:tab/>
              <w:t>Appropriate definition of configuration parameters for the workstation.</w:t>
            </w:r>
          </w:p>
          <w:p w:rsidR="008E6268" w:rsidRDefault="008E6268" w:rsidP="007432AC">
            <w:pPr>
              <w:pStyle w:val="Criteria"/>
            </w:pPr>
            <w:r>
              <w:t>2.3</w:t>
            </w:r>
            <w:r>
              <w:tab/>
              <w:t>Proper installation of network access software.</w:t>
            </w:r>
          </w:p>
          <w:p w:rsidR="008E6268" w:rsidRDefault="008E6268" w:rsidP="007432AC">
            <w:pPr>
              <w:pStyle w:val="Criteria"/>
            </w:pPr>
            <w:r>
              <w:t>2.4</w:t>
            </w:r>
            <w:r>
              <w:tab/>
              <w:t>Testing of the workstation in the network environment.</w:t>
            </w:r>
          </w:p>
        </w:tc>
      </w:tr>
    </w:tbl>
    <w:p w:rsidR="001139CE" w:rsidRDefault="001139CE" w:rsidP="001139CE">
      <w:pPr>
        <w:pStyle w:val="Heading2"/>
        <w:spacing w:before="0"/>
      </w:pPr>
    </w:p>
    <w:p w:rsidR="001139CE" w:rsidRDefault="001139CE">
      <w:pPr>
        <w:suppressAutoHyphens w:val="0"/>
        <w:rPr>
          <w:b/>
          <w:sz w:val="24"/>
        </w:rPr>
      </w:pPr>
      <w:r>
        <w:br w:type="page"/>
      </w:r>
    </w:p>
    <w:p w:rsidR="001139CE" w:rsidRDefault="001139CE" w:rsidP="001139CE">
      <w:pPr>
        <w:pStyle w:val="Heading2"/>
        <w:spacing w:before="0"/>
      </w:pPr>
      <w:r>
        <w:lastRenderedPageBreak/>
        <w:t>EVALUATION PLAN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138"/>
        <w:gridCol w:w="1507"/>
        <w:gridCol w:w="1800"/>
      </w:tblGrid>
      <w:tr w:rsidR="001139CE" w:rsidRPr="003C4545" w:rsidTr="002867A4">
        <w:trPr>
          <w:trHeight w:val="474"/>
        </w:trPr>
        <w:tc>
          <w:tcPr>
            <w:tcW w:w="6138" w:type="dxa"/>
            <w:shd w:val="clear" w:color="auto" w:fill="auto"/>
          </w:tcPr>
          <w:p w:rsidR="001139CE" w:rsidRDefault="001139CE" w:rsidP="002867A4">
            <w:pPr>
              <w:pStyle w:val="Heading3"/>
              <w:spacing w:after="0"/>
            </w:pPr>
            <w:r>
              <w:tab/>
            </w:r>
            <w:r>
              <w:tab/>
            </w:r>
            <w:r>
              <w:tab/>
            </w:r>
            <w:r>
              <w:tab/>
            </w:r>
            <w:r>
              <w:tab/>
            </w:r>
            <w:r>
              <w:tab/>
            </w:r>
            <w:r>
              <w:tab/>
              <w:t>Objective:</w:t>
            </w:r>
          </w:p>
        </w:tc>
        <w:tc>
          <w:tcPr>
            <w:tcW w:w="1507" w:type="dxa"/>
            <w:shd w:val="clear" w:color="auto" w:fill="auto"/>
          </w:tcPr>
          <w:p w:rsidR="001139CE" w:rsidRDefault="001139CE" w:rsidP="002867A4">
            <w:pPr>
              <w:pStyle w:val="Heading3"/>
              <w:tabs>
                <w:tab w:val="clear" w:pos="0"/>
                <w:tab w:val="num" w:pos="-41"/>
              </w:tabs>
              <w:spacing w:after="0"/>
              <w:ind w:left="0" w:hanging="41"/>
            </w:pPr>
            <w:r>
              <w:t>Use a network operating system. 0174.1</w:t>
            </w:r>
          </w:p>
        </w:tc>
        <w:tc>
          <w:tcPr>
            <w:tcW w:w="1800" w:type="dxa"/>
          </w:tcPr>
          <w:p w:rsidR="001139CE" w:rsidRDefault="001139CE" w:rsidP="002867A4">
            <w:pPr>
              <w:pStyle w:val="Heading3"/>
              <w:numPr>
                <w:ilvl w:val="0"/>
                <w:numId w:val="0"/>
              </w:numPr>
              <w:spacing w:after="0"/>
            </w:pPr>
            <w:r>
              <w:t>Connect a workstation to the network. 0174.2</w:t>
            </w:r>
          </w:p>
        </w:tc>
      </w:tr>
      <w:tr w:rsidR="001139CE" w:rsidRPr="003C4545" w:rsidTr="002867A4">
        <w:trPr>
          <w:trHeight w:val="288"/>
        </w:trPr>
        <w:tc>
          <w:tcPr>
            <w:tcW w:w="6138" w:type="dxa"/>
            <w:shd w:val="clear" w:color="auto" w:fill="auto"/>
            <w:vAlign w:val="center"/>
          </w:tcPr>
          <w:p w:rsidR="001139CE" w:rsidRDefault="001139CE" w:rsidP="002867A4">
            <w:r w:rsidRPr="003C4545">
              <w:rPr>
                <w:rFonts w:cs="Arial"/>
              </w:rPr>
              <w:t>Lab Exercises and Assignments  (</w:t>
            </w:r>
            <w:r>
              <w:rPr>
                <w:rFonts w:cs="Arial"/>
              </w:rPr>
              <w:t>5</w:t>
            </w:r>
            <w:r w:rsidRPr="003C4545">
              <w:rPr>
                <w:rFonts w:cs="Arial"/>
              </w:rPr>
              <w:t>)</w:t>
            </w:r>
            <w:r w:rsidRPr="003C4545">
              <w:rPr>
                <w:rFonts w:cs="Arial"/>
              </w:rPr>
              <w:tab/>
            </w:r>
            <w:r>
              <w:rPr>
                <w:rFonts w:cs="Arial"/>
              </w:rPr>
              <w:t>35</w:t>
            </w:r>
            <w:r>
              <w:t>% (7% each)</w:t>
            </w:r>
          </w:p>
        </w:tc>
        <w:tc>
          <w:tcPr>
            <w:tcW w:w="1507" w:type="dxa"/>
            <w:shd w:val="clear" w:color="auto" w:fill="auto"/>
            <w:vAlign w:val="center"/>
          </w:tcPr>
          <w:p w:rsidR="001139CE" w:rsidRDefault="001139CE" w:rsidP="002867A4">
            <w:pPr>
              <w:jc w:val="center"/>
            </w:pPr>
            <w:r>
              <w:t>X</w:t>
            </w:r>
          </w:p>
        </w:tc>
        <w:tc>
          <w:tcPr>
            <w:tcW w:w="1800" w:type="dxa"/>
            <w:vAlign w:val="center"/>
          </w:tcPr>
          <w:p w:rsidR="001139CE" w:rsidRDefault="001139CE" w:rsidP="002867A4">
            <w:pPr>
              <w:jc w:val="center"/>
            </w:pPr>
            <w:r>
              <w:t>X</w:t>
            </w:r>
          </w:p>
        </w:tc>
      </w:tr>
      <w:tr w:rsidR="001139CE" w:rsidTr="002867A4">
        <w:trPr>
          <w:trHeight w:val="586"/>
        </w:trPr>
        <w:tc>
          <w:tcPr>
            <w:tcW w:w="9445" w:type="dxa"/>
            <w:gridSpan w:val="3"/>
            <w:shd w:val="clear" w:color="auto" w:fill="auto"/>
            <w:vAlign w:val="center"/>
          </w:tcPr>
          <w:p w:rsidR="001139CE" w:rsidRPr="003C4545" w:rsidRDefault="001139CE" w:rsidP="001139CE">
            <w:pPr>
              <w:rPr>
                <w:rFonts w:cs="Arial"/>
                <w:b/>
                <w:bCs/>
              </w:rPr>
            </w:pPr>
            <w:r w:rsidRPr="003C4545">
              <w:rPr>
                <w:rFonts w:cs="Arial"/>
                <w:b/>
                <w:bCs/>
              </w:rPr>
              <w:t>Summative:</w:t>
            </w:r>
          </w:p>
        </w:tc>
      </w:tr>
      <w:tr w:rsidR="001139CE" w:rsidRPr="003C4545" w:rsidTr="002867A4">
        <w:trPr>
          <w:trHeight w:val="288"/>
        </w:trPr>
        <w:tc>
          <w:tcPr>
            <w:tcW w:w="6138" w:type="dxa"/>
            <w:shd w:val="clear" w:color="auto" w:fill="auto"/>
            <w:vAlign w:val="center"/>
          </w:tcPr>
          <w:p w:rsidR="001139CE" w:rsidRDefault="001139CE" w:rsidP="002867A4">
            <w:r>
              <w:rPr>
                <w:rFonts w:cs="Arial"/>
              </w:rPr>
              <w:t>Test 1  (Week 7</w:t>
            </w:r>
            <w:r w:rsidRPr="003C4545">
              <w:rPr>
                <w:rFonts w:cs="Arial"/>
              </w:rPr>
              <w:t>)</w:t>
            </w:r>
            <w:r w:rsidRPr="003C4545">
              <w:rPr>
                <w:rFonts w:cs="Arial"/>
              </w:rPr>
              <w:tab/>
            </w:r>
            <w:r w:rsidRPr="003C4545">
              <w:rPr>
                <w:rFonts w:cs="Arial"/>
              </w:rPr>
              <w:tab/>
            </w:r>
            <w:r w:rsidRPr="003C4545">
              <w:rPr>
                <w:rFonts w:cs="Arial"/>
              </w:rPr>
              <w:tab/>
            </w:r>
            <w:r>
              <w:rPr>
                <w:rFonts w:cs="Arial"/>
              </w:rPr>
              <w:t>25</w:t>
            </w:r>
            <w:r w:rsidRPr="003C4545">
              <w:rPr>
                <w:rFonts w:cs="Arial"/>
              </w:rPr>
              <w:t>%</w:t>
            </w:r>
          </w:p>
        </w:tc>
        <w:tc>
          <w:tcPr>
            <w:tcW w:w="1507" w:type="dxa"/>
            <w:shd w:val="clear" w:color="auto" w:fill="auto"/>
            <w:vAlign w:val="center"/>
          </w:tcPr>
          <w:p w:rsidR="001139CE" w:rsidRDefault="001139CE" w:rsidP="002867A4">
            <w:pPr>
              <w:jc w:val="center"/>
            </w:pPr>
            <w:r>
              <w:t>X</w:t>
            </w:r>
          </w:p>
        </w:tc>
        <w:tc>
          <w:tcPr>
            <w:tcW w:w="1800" w:type="dxa"/>
            <w:vAlign w:val="center"/>
          </w:tcPr>
          <w:p w:rsidR="001139CE" w:rsidRDefault="001139CE" w:rsidP="002867A4">
            <w:pPr>
              <w:jc w:val="center"/>
            </w:pPr>
            <w:r>
              <w:t>X</w:t>
            </w:r>
          </w:p>
        </w:tc>
      </w:tr>
      <w:tr w:rsidR="001139CE" w:rsidRPr="003C4545" w:rsidTr="002867A4">
        <w:trPr>
          <w:trHeight w:val="288"/>
        </w:trPr>
        <w:tc>
          <w:tcPr>
            <w:tcW w:w="6138" w:type="dxa"/>
            <w:shd w:val="clear" w:color="auto" w:fill="auto"/>
            <w:vAlign w:val="center"/>
          </w:tcPr>
          <w:p w:rsidR="001139CE" w:rsidRDefault="001139CE" w:rsidP="002867A4">
            <w:r w:rsidRPr="003C4545">
              <w:rPr>
                <w:rFonts w:cs="Arial"/>
              </w:rPr>
              <w:t xml:space="preserve">Test </w:t>
            </w:r>
            <w:r>
              <w:rPr>
                <w:rFonts w:cs="Arial"/>
              </w:rPr>
              <w:t>2  (Week 14)</w:t>
            </w:r>
            <w:r>
              <w:rPr>
                <w:rFonts w:cs="Arial"/>
              </w:rPr>
              <w:tab/>
            </w:r>
            <w:r>
              <w:rPr>
                <w:rFonts w:cs="Arial"/>
              </w:rPr>
              <w:tab/>
            </w:r>
            <w:r>
              <w:rPr>
                <w:rFonts w:cs="Arial"/>
              </w:rPr>
              <w:tab/>
              <w:t>25</w:t>
            </w:r>
            <w:r w:rsidRPr="003C4545">
              <w:rPr>
                <w:rFonts w:cs="Arial"/>
              </w:rPr>
              <w:t>%</w:t>
            </w:r>
          </w:p>
        </w:tc>
        <w:tc>
          <w:tcPr>
            <w:tcW w:w="1507" w:type="dxa"/>
            <w:shd w:val="clear" w:color="auto" w:fill="auto"/>
            <w:vAlign w:val="center"/>
          </w:tcPr>
          <w:p w:rsidR="001139CE" w:rsidRDefault="001139CE" w:rsidP="002867A4">
            <w:pPr>
              <w:jc w:val="center"/>
            </w:pPr>
            <w:r>
              <w:t>X</w:t>
            </w:r>
          </w:p>
        </w:tc>
        <w:tc>
          <w:tcPr>
            <w:tcW w:w="1800" w:type="dxa"/>
            <w:vAlign w:val="center"/>
          </w:tcPr>
          <w:p w:rsidR="001139CE" w:rsidRDefault="001139CE" w:rsidP="002867A4">
            <w:pPr>
              <w:jc w:val="center"/>
            </w:pPr>
          </w:p>
        </w:tc>
      </w:tr>
      <w:tr w:rsidR="001139CE" w:rsidRPr="003C4545" w:rsidTr="002867A4">
        <w:trPr>
          <w:trHeight w:val="288"/>
        </w:trPr>
        <w:tc>
          <w:tcPr>
            <w:tcW w:w="6138" w:type="dxa"/>
            <w:shd w:val="clear" w:color="auto" w:fill="auto"/>
            <w:vAlign w:val="center"/>
          </w:tcPr>
          <w:p w:rsidR="001139CE" w:rsidRDefault="001139CE" w:rsidP="002867A4">
            <w:r>
              <w:rPr>
                <w:rFonts w:cs="Arial"/>
              </w:rPr>
              <w:t>Project</w:t>
            </w:r>
            <w:r w:rsidRPr="003C4545">
              <w:rPr>
                <w:rFonts w:cs="Arial"/>
              </w:rPr>
              <w:t xml:space="preserve">  (Week 1</w:t>
            </w:r>
            <w:r>
              <w:rPr>
                <w:rFonts w:cs="Arial"/>
              </w:rPr>
              <w:t>5</w:t>
            </w:r>
            <w:r w:rsidRPr="003C4545">
              <w:rPr>
                <w:rFonts w:cs="Arial"/>
              </w:rPr>
              <w:t>)</w:t>
            </w:r>
            <w:r w:rsidRPr="003C4545">
              <w:rPr>
                <w:rFonts w:cs="Arial"/>
              </w:rPr>
              <w:tab/>
            </w:r>
            <w:r w:rsidRPr="003C4545">
              <w:rPr>
                <w:rFonts w:cs="Arial"/>
              </w:rPr>
              <w:tab/>
            </w:r>
            <w:r w:rsidRPr="003C4545">
              <w:rPr>
                <w:rFonts w:cs="Arial"/>
              </w:rPr>
              <w:tab/>
            </w:r>
            <w:r>
              <w:rPr>
                <w:rFonts w:cs="Arial"/>
              </w:rPr>
              <w:t>15</w:t>
            </w:r>
            <w:r w:rsidRPr="003C4545">
              <w:rPr>
                <w:rFonts w:cs="Arial"/>
              </w:rPr>
              <w:t>%</w:t>
            </w:r>
          </w:p>
        </w:tc>
        <w:tc>
          <w:tcPr>
            <w:tcW w:w="1507" w:type="dxa"/>
            <w:shd w:val="clear" w:color="auto" w:fill="auto"/>
            <w:vAlign w:val="center"/>
          </w:tcPr>
          <w:p w:rsidR="001139CE" w:rsidRDefault="001139CE" w:rsidP="002867A4">
            <w:pPr>
              <w:jc w:val="center"/>
            </w:pPr>
            <w:r>
              <w:t>X</w:t>
            </w:r>
          </w:p>
        </w:tc>
        <w:tc>
          <w:tcPr>
            <w:tcW w:w="1800" w:type="dxa"/>
            <w:vAlign w:val="center"/>
          </w:tcPr>
          <w:p w:rsidR="001139CE" w:rsidRDefault="001139CE" w:rsidP="002867A4">
            <w:pPr>
              <w:jc w:val="center"/>
            </w:pPr>
            <w:r>
              <w:t>X</w:t>
            </w:r>
          </w:p>
        </w:tc>
      </w:tr>
    </w:tbl>
    <w:p w:rsidR="001139CE" w:rsidRDefault="001139CE" w:rsidP="001139CE">
      <w:pPr>
        <w:spacing w:before="120"/>
      </w:pPr>
      <w:r>
        <w:t>(Note: Weeks indicated for tests are tentative.)</w:t>
      </w:r>
    </w:p>
    <w:p w:rsidR="008D40F7" w:rsidRDefault="008D40F7" w:rsidP="001139CE">
      <w:pPr>
        <w:pStyle w:val="Heading2"/>
      </w:pPr>
      <w:r>
        <w:t xml:space="preserve">COURSE CONTENT </w:t>
      </w:r>
    </w:p>
    <w:p w:rsidR="00682E95" w:rsidRDefault="00682E95" w:rsidP="00682E95">
      <w:pPr>
        <w:rPr>
          <w:b/>
          <w:bCs/>
          <w:sz w:val="22"/>
        </w:rPr>
      </w:pPr>
    </w:p>
    <w:p w:rsidR="00682E95" w:rsidRDefault="00682E95" w:rsidP="00682E95">
      <w:pPr>
        <w:rPr>
          <w:b/>
          <w:bCs/>
          <w:sz w:val="22"/>
        </w:rPr>
      </w:pPr>
      <w:r>
        <w:rPr>
          <w:b/>
          <w:bCs/>
          <w:sz w:val="22"/>
        </w:rPr>
        <w:t>Introduction to Windows Networking</w:t>
      </w:r>
      <w:r w:rsidR="000E1F30">
        <w:rPr>
          <w:b/>
          <w:bCs/>
          <w:sz w:val="22"/>
        </w:rPr>
        <w:br/>
      </w:r>
    </w:p>
    <w:p w:rsidR="00682E95" w:rsidRDefault="00682E95" w:rsidP="00682E95">
      <w:pPr>
        <w:rPr>
          <w:b/>
          <w:bCs/>
          <w:sz w:val="22"/>
        </w:rPr>
      </w:pPr>
      <w:r>
        <w:rPr>
          <w:b/>
          <w:bCs/>
          <w:sz w:val="22"/>
        </w:rPr>
        <w:t>Installing Windows Servers</w:t>
      </w:r>
      <w:r w:rsidR="000E1F30">
        <w:rPr>
          <w:b/>
          <w:bCs/>
          <w:sz w:val="22"/>
        </w:rPr>
        <w:br/>
      </w:r>
    </w:p>
    <w:p w:rsidR="00682E95" w:rsidRDefault="00682E95" w:rsidP="00682E95">
      <w:pPr>
        <w:rPr>
          <w:b/>
          <w:bCs/>
          <w:sz w:val="22"/>
        </w:rPr>
      </w:pPr>
      <w:r>
        <w:rPr>
          <w:b/>
          <w:bCs/>
          <w:sz w:val="22"/>
        </w:rPr>
        <w:t>Connecting Clients to the Network</w:t>
      </w:r>
    </w:p>
    <w:p w:rsidR="00D82F36" w:rsidRDefault="00D82F36" w:rsidP="00682E95">
      <w:pPr>
        <w:rPr>
          <w:b/>
          <w:bCs/>
          <w:sz w:val="22"/>
        </w:rPr>
      </w:pPr>
    </w:p>
    <w:p w:rsidR="00D82F36" w:rsidRPr="00D82F36" w:rsidRDefault="00D82F36" w:rsidP="00682E95">
      <w:pPr>
        <w:rPr>
          <w:b/>
          <w:bCs/>
          <w:sz w:val="22"/>
        </w:rPr>
      </w:pPr>
      <w:r>
        <w:rPr>
          <w:b/>
          <w:bCs/>
          <w:sz w:val="22"/>
        </w:rPr>
        <w:t>PowerShell</w:t>
      </w:r>
    </w:p>
    <w:p w:rsidR="004B3CDD" w:rsidRDefault="004B3CDD" w:rsidP="00C210EF">
      <w:pPr>
        <w:rPr>
          <w:sz w:val="22"/>
        </w:rPr>
      </w:pPr>
    </w:p>
    <w:p w:rsidR="00D82F36" w:rsidRDefault="00D82F36" w:rsidP="00682E95">
      <w:pPr>
        <w:rPr>
          <w:b/>
          <w:bCs/>
          <w:sz w:val="22"/>
        </w:rPr>
      </w:pPr>
      <w:r>
        <w:rPr>
          <w:b/>
          <w:bCs/>
          <w:sz w:val="22"/>
        </w:rPr>
        <w:t>File Systems</w:t>
      </w:r>
    </w:p>
    <w:p w:rsidR="00682E95" w:rsidRPr="00F00C5F" w:rsidRDefault="00C210EF" w:rsidP="001139CE">
      <w:pPr>
        <w:ind w:left="360"/>
        <w:rPr>
          <w:sz w:val="22"/>
        </w:rPr>
      </w:pPr>
      <w:r>
        <w:rPr>
          <w:sz w:val="22"/>
        </w:rPr>
        <w:t xml:space="preserve">NTFS, and </w:t>
      </w:r>
      <w:r w:rsidR="00324E96">
        <w:rPr>
          <w:sz w:val="22"/>
        </w:rPr>
        <w:t xml:space="preserve">Share </w:t>
      </w:r>
      <w:r>
        <w:rPr>
          <w:sz w:val="22"/>
        </w:rPr>
        <w:t>Permissions</w:t>
      </w:r>
    </w:p>
    <w:p w:rsidR="00682E95" w:rsidRDefault="00682E95" w:rsidP="00682E95">
      <w:pPr>
        <w:rPr>
          <w:b/>
          <w:bCs/>
          <w:sz w:val="22"/>
        </w:rPr>
      </w:pPr>
    </w:p>
    <w:p w:rsidR="00682E95" w:rsidRDefault="00682E95" w:rsidP="00682E95">
      <w:pPr>
        <w:rPr>
          <w:sz w:val="22"/>
        </w:rPr>
      </w:pPr>
      <w:r>
        <w:rPr>
          <w:b/>
          <w:bCs/>
          <w:sz w:val="22"/>
        </w:rPr>
        <w:t>Active Directory (AD)</w:t>
      </w:r>
    </w:p>
    <w:p w:rsidR="00682E95" w:rsidRDefault="00682E95" w:rsidP="00682E95">
      <w:pPr>
        <w:ind w:left="360"/>
        <w:rPr>
          <w:sz w:val="22"/>
        </w:rPr>
      </w:pPr>
      <w:r>
        <w:rPr>
          <w:sz w:val="22"/>
        </w:rPr>
        <w:t>Components of AD</w:t>
      </w:r>
    </w:p>
    <w:p w:rsidR="00682E95" w:rsidRDefault="00682E95" w:rsidP="00682E95">
      <w:pPr>
        <w:ind w:left="360"/>
        <w:rPr>
          <w:sz w:val="22"/>
        </w:rPr>
      </w:pPr>
      <w:r>
        <w:rPr>
          <w:sz w:val="22"/>
        </w:rPr>
        <w:t>Users and Computer Accounts</w:t>
      </w:r>
    </w:p>
    <w:p w:rsidR="00682E95" w:rsidRDefault="00682E95" w:rsidP="00682E95">
      <w:pPr>
        <w:ind w:left="360"/>
        <w:rPr>
          <w:sz w:val="22"/>
        </w:rPr>
      </w:pPr>
      <w:r>
        <w:rPr>
          <w:sz w:val="22"/>
        </w:rPr>
        <w:t>Groups</w:t>
      </w:r>
    </w:p>
    <w:p w:rsidR="00682E95" w:rsidRDefault="00682E95" w:rsidP="00682E95">
      <w:pPr>
        <w:ind w:left="360"/>
        <w:rPr>
          <w:sz w:val="22"/>
        </w:rPr>
      </w:pPr>
      <w:r>
        <w:rPr>
          <w:sz w:val="22"/>
        </w:rPr>
        <w:t>AD Permissions</w:t>
      </w:r>
    </w:p>
    <w:p w:rsidR="00682E95" w:rsidRDefault="00682E95" w:rsidP="000E1F30">
      <w:pPr>
        <w:ind w:left="360"/>
        <w:rPr>
          <w:b/>
          <w:bCs/>
          <w:sz w:val="22"/>
        </w:rPr>
      </w:pPr>
      <w:r>
        <w:rPr>
          <w:sz w:val="22"/>
        </w:rPr>
        <w:t>Install, Configure and Manage AD</w:t>
      </w:r>
    </w:p>
    <w:p w:rsidR="00682E95" w:rsidRDefault="00682E95" w:rsidP="00682E95">
      <w:pPr>
        <w:rPr>
          <w:b/>
          <w:bCs/>
          <w:sz w:val="22"/>
        </w:rPr>
      </w:pPr>
      <w:r>
        <w:rPr>
          <w:b/>
          <w:bCs/>
          <w:sz w:val="22"/>
        </w:rPr>
        <w:t>Group Policy</w:t>
      </w:r>
    </w:p>
    <w:p w:rsidR="00682E95" w:rsidRPr="00F00C5F" w:rsidRDefault="00682E95" w:rsidP="00D82F36">
      <w:pPr>
        <w:tabs>
          <w:tab w:val="left" w:pos="360"/>
        </w:tabs>
        <w:ind w:left="360"/>
        <w:rPr>
          <w:bCs/>
          <w:sz w:val="22"/>
        </w:rPr>
      </w:pPr>
      <w:r w:rsidRPr="00F00C5F">
        <w:rPr>
          <w:bCs/>
          <w:sz w:val="22"/>
        </w:rPr>
        <w:t>Software Deployment</w:t>
      </w:r>
    </w:p>
    <w:p w:rsidR="00682E95" w:rsidRDefault="00682E95" w:rsidP="00682E95">
      <w:pPr>
        <w:rPr>
          <w:b/>
          <w:bCs/>
          <w:sz w:val="22"/>
        </w:rPr>
      </w:pPr>
    </w:p>
    <w:p w:rsidR="00682E95" w:rsidRDefault="00682E95" w:rsidP="00682E95">
      <w:pPr>
        <w:rPr>
          <w:b/>
          <w:bCs/>
          <w:sz w:val="22"/>
        </w:rPr>
      </w:pPr>
      <w:r>
        <w:rPr>
          <w:b/>
          <w:bCs/>
          <w:sz w:val="22"/>
        </w:rPr>
        <w:t>Auditing and Security</w:t>
      </w:r>
      <w:r w:rsidR="00D82F36">
        <w:rPr>
          <w:b/>
          <w:bCs/>
          <w:sz w:val="22"/>
        </w:rPr>
        <w:t>: Firewalls, logging</w:t>
      </w:r>
      <w:r w:rsidR="004B3CDD">
        <w:rPr>
          <w:b/>
          <w:bCs/>
          <w:sz w:val="22"/>
        </w:rPr>
        <w:t xml:space="preserve"> </w:t>
      </w:r>
      <w:r w:rsidR="000E1F30">
        <w:rPr>
          <w:b/>
          <w:bCs/>
          <w:sz w:val="22"/>
        </w:rPr>
        <w:br/>
      </w:r>
      <w:r>
        <w:rPr>
          <w:b/>
          <w:bCs/>
          <w:sz w:val="22"/>
        </w:rPr>
        <w:tab/>
      </w:r>
    </w:p>
    <w:p w:rsidR="00682E95" w:rsidRDefault="00682E95" w:rsidP="00682E95">
      <w:pPr>
        <w:rPr>
          <w:b/>
          <w:bCs/>
          <w:sz w:val="22"/>
        </w:rPr>
      </w:pPr>
      <w:r>
        <w:rPr>
          <w:b/>
          <w:bCs/>
          <w:sz w:val="22"/>
        </w:rPr>
        <w:t>Application Services: IIS Web, FTP</w:t>
      </w:r>
      <w:r w:rsidR="000E1F30">
        <w:rPr>
          <w:b/>
          <w:bCs/>
          <w:sz w:val="22"/>
        </w:rPr>
        <w:br/>
      </w:r>
    </w:p>
    <w:p w:rsidR="00682E95" w:rsidRDefault="00682E95" w:rsidP="00682E95">
      <w:pPr>
        <w:rPr>
          <w:sz w:val="22"/>
        </w:rPr>
      </w:pPr>
      <w:r>
        <w:rPr>
          <w:b/>
          <w:bCs/>
          <w:sz w:val="22"/>
        </w:rPr>
        <w:t>Network Infrastructure</w:t>
      </w:r>
    </w:p>
    <w:p w:rsidR="00682E95" w:rsidRDefault="00682E95" w:rsidP="0062653D">
      <w:pPr>
        <w:ind w:firstLine="360"/>
        <w:rPr>
          <w:b/>
          <w:bCs/>
          <w:sz w:val="22"/>
        </w:rPr>
      </w:pPr>
      <w:r>
        <w:rPr>
          <w:sz w:val="22"/>
        </w:rPr>
        <w:t>Install, Configure and Manage TCP/IP</w:t>
      </w:r>
      <w:r w:rsidR="004B3CDD">
        <w:rPr>
          <w:sz w:val="22"/>
        </w:rPr>
        <w:t xml:space="preserve">, </w:t>
      </w:r>
      <w:r w:rsidR="0001665E">
        <w:rPr>
          <w:sz w:val="22"/>
        </w:rPr>
        <w:t>IP Networking</w:t>
      </w:r>
      <w:r w:rsidR="004B3CDD">
        <w:rPr>
          <w:sz w:val="22"/>
        </w:rPr>
        <w:t>, Subnetting and Routing.</w:t>
      </w:r>
      <w:r w:rsidR="000E1F30">
        <w:rPr>
          <w:sz w:val="22"/>
        </w:rPr>
        <w:br/>
      </w:r>
    </w:p>
    <w:p w:rsidR="00682E95" w:rsidRDefault="00682E95" w:rsidP="00682E95">
      <w:pPr>
        <w:rPr>
          <w:sz w:val="22"/>
        </w:rPr>
      </w:pPr>
      <w:r>
        <w:rPr>
          <w:b/>
          <w:bCs/>
          <w:sz w:val="22"/>
        </w:rPr>
        <w:t>Networking Services</w:t>
      </w:r>
    </w:p>
    <w:p w:rsidR="008D40F7" w:rsidRPr="000E1F30" w:rsidRDefault="00682E95" w:rsidP="000E1F30">
      <w:pPr>
        <w:ind w:left="360"/>
        <w:rPr>
          <w:b/>
          <w:bCs/>
          <w:sz w:val="22"/>
        </w:rPr>
      </w:pPr>
      <w:r>
        <w:rPr>
          <w:sz w:val="22"/>
        </w:rPr>
        <w:t>Install, Configure and Manage DNS</w:t>
      </w:r>
    </w:p>
    <w:p w:rsidR="000E1F30" w:rsidRDefault="000E1F30">
      <w:pPr>
        <w:suppressAutoHyphens w:val="0"/>
        <w:rPr>
          <w:b/>
          <w:sz w:val="24"/>
        </w:rPr>
      </w:pPr>
      <w:r>
        <w:br w:type="page"/>
      </w:r>
    </w:p>
    <w:p w:rsidR="008D40F7" w:rsidRDefault="008D40F7">
      <w:pPr>
        <w:pStyle w:val="Heading2"/>
        <w:spacing w:before="240"/>
      </w:pPr>
      <w:r>
        <w:lastRenderedPageBreak/>
        <w:t>TENTATIVE SCHEDULE</w:t>
      </w:r>
    </w:p>
    <w:tbl>
      <w:tblPr>
        <w:tblW w:w="9601" w:type="dxa"/>
        <w:tblInd w:w="-12" w:type="dxa"/>
        <w:tblLayout w:type="fixed"/>
        <w:tblLook w:val="0000" w:firstRow="0" w:lastRow="0" w:firstColumn="0" w:lastColumn="0" w:noHBand="0" w:noVBand="0"/>
      </w:tblPr>
      <w:tblGrid>
        <w:gridCol w:w="1098"/>
        <w:gridCol w:w="8503"/>
      </w:tblGrid>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1</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682E95" w:rsidP="00682E95">
            <w:pPr>
              <w:pStyle w:val="Criteria1st"/>
              <w:spacing w:before="60" w:after="60"/>
              <w:ind w:left="-14" w:firstLine="14"/>
              <w:rPr>
                <w:sz w:val="18"/>
              </w:rPr>
            </w:pPr>
            <w:r>
              <w:rPr>
                <w:sz w:val="18"/>
              </w:rPr>
              <w:t>Introduction to Windows Networking.  Installing Windows Servers.  Connecting Clients to the Network.</w:t>
            </w:r>
            <w:r w:rsidR="005848C6">
              <w:rPr>
                <w:sz w:val="18"/>
              </w:rPr>
              <w:t xml:space="preserve"> PowerShell.</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2</w:t>
            </w:r>
          </w:p>
        </w:tc>
        <w:tc>
          <w:tcPr>
            <w:tcW w:w="8503" w:type="dxa"/>
            <w:tcBorders>
              <w:top w:val="single" w:sz="4" w:space="0" w:color="000000"/>
              <w:left w:val="single" w:sz="4" w:space="0" w:color="000000"/>
              <w:bottom w:val="single" w:sz="4" w:space="0" w:color="000000"/>
              <w:right w:val="single" w:sz="4" w:space="0" w:color="000000"/>
            </w:tcBorders>
          </w:tcPr>
          <w:p w:rsidR="00682E95" w:rsidRDefault="00446602" w:rsidP="00CA672D">
            <w:pPr>
              <w:pStyle w:val="Criteria1st"/>
              <w:spacing w:before="60" w:after="60"/>
              <w:ind w:left="-14" w:firstLine="14"/>
              <w:rPr>
                <w:sz w:val="18"/>
              </w:rPr>
            </w:pPr>
            <w:r>
              <w:rPr>
                <w:sz w:val="18"/>
              </w:rPr>
              <w:t>Introduction to Windows Networking.  Installing Windows Servers.  Connecting Clients to the Network.</w:t>
            </w:r>
            <w:r w:rsidR="005848C6">
              <w:rPr>
                <w:sz w:val="18"/>
              </w:rPr>
              <w:t xml:space="preserve"> PowerShell.</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3</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446602" w:rsidP="00CA672D">
            <w:pPr>
              <w:pStyle w:val="Criteria1st"/>
              <w:spacing w:before="60" w:after="60"/>
              <w:ind w:left="-14" w:firstLine="14"/>
              <w:rPr>
                <w:sz w:val="18"/>
              </w:rPr>
            </w:pPr>
            <w:r w:rsidRPr="00CA672D">
              <w:rPr>
                <w:sz w:val="18"/>
              </w:rPr>
              <w:t xml:space="preserve">File Systems: NTFS, and </w:t>
            </w:r>
            <w:r w:rsidR="00324E96" w:rsidRPr="00CA672D">
              <w:rPr>
                <w:sz w:val="18"/>
              </w:rPr>
              <w:t xml:space="preserve">Share </w:t>
            </w:r>
            <w:r w:rsidRPr="00CA672D">
              <w:rPr>
                <w:sz w:val="18"/>
              </w:rPr>
              <w:t>Permissions</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4</w:t>
            </w:r>
          </w:p>
        </w:tc>
        <w:tc>
          <w:tcPr>
            <w:tcW w:w="8503" w:type="dxa"/>
            <w:tcBorders>
              <w:top w:val="single" w:sz="4" w:space="0" w:color="000000"/>
              <w:left w:val="single" w:sz="4" w:space="0" w:color="000000"/>
              <w:bottom w:val="single" w:sz="4" w:space="0" w:color="000000"/>
              <w:right w:val="single" w:sz="4" w:space="0" w:color="000000"/>
            </w:tcBorders>
          </w:tcPr>
          <w:p w:rsidR="00446602" w:rsidRPr="00CA672D" w:rsidRDefault="00446602" w:rsidP="00CA672D">
            <w:pPr>
              <w:pStyle w:val="Criteria1st"/>
              <w:spacing w:before="60" w:after="60"/>
              <w:ind w:left="-14" w:firstLine="14"/>
              <w:rPr>
                <w:sz w:val="18"/>
              </w:rPr>
            </w:pPr>
            <w:r w:rsidRPr="00CA672D">
              <w:rPr>
                <w:sz w:val="18"/>
              </w:rPr>
              <w:t xml:space="preserve">File Systems: NTFS, and </w:t>
            </w:r>
            <w:r w:rsidR="00324E96" w:rsidRPr="00CA672D">
              <w:rPr>
                <w:sz w:val="18"/>
              </w:rPr>
              <w:t>Share</w:t>
            </w:r>
            <w:r w:rsidRPr="00CA672D">
              <w:rPr>
                <w:sz w:val="18"/>
              </w:rPr>
              <w:t xml:space="preserve"> Permissions</w:t>
            </w:r>
          </w:p>
          <w:p w:rsidR="00682E95" w:rsidRPr="00CA672D" w:rsidRDefault="00446602" w:rsidP="00CA672D">
            <w:pPr>
              <w:pStyle w:val="Criteria1st"/>
              <w:spacing w:before="60" w:after="60"/>
              <w:ind w:left="-14" w:firstLine="14"/>
              <w:rPr>
                <w:sz w:val="18"/>
              </w:rPr>
            </w:pPr>
            <w:r w:rsidRPr="00CA672D">
              <w:rPr>
                <w:sz w:val="18"/>
              </w:rPr>
              <w:t>Networking Services: Install, Configure and Manage DNS</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5</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CA672D" w:rsidP="00682E95">
            <w:pPr>
              <w:pStyle w:val="Criteria1st"/>
              <w:spacing w:before="60" w:after="60"/>
              <w:ind w:left="-14" w:firstLine="14"/>
              <w:rPr>
                <w:sz w:val="18"/>
              </w:rPr>
            </w:pPr>
            <w:r>
              <w:rPr>
                <w:sz w:val="18"/>
              </w:rPr>
              <w:t>Active Directory (AD)</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6</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CA672D" w:rsidP="00324E96">
            <w:pPr>
              <w:pStyle w:val="Criteria1st"/>
              <w:spacing w:before="60" w:after="60"/>
              <w:ind w:left="-14" w:firstLine="14"/>
              <w:rPr>
                <w:sz w:val="18"/>
              </w:rPr>
            </w:pPr>
            <w:r>
              <w:rPr>
                <w:sz w:val="18"/>
              </w:rPr>
              <w:t>Active Directory (AD)</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7</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324E96" w:rsidP="00324E96">
            <w:pPr>
              <w:pStyle w:val="Criteria1st"/>
              <w:spacing w:before="60" w:after="60"/>
              <w:ind w:left="-14" w:firstLine="14"/>
              <w:rPr>
                <w:sz w:val="18"/>
              </w:rPr>
            </w:pPr>
            <w:r>
              <w:rPr>
                <w:sz w:val="18"/>
              </w:rPr>
              <w:t xml:space="preserve">Active Directory (AD). </w:t>
            </w:r>
            <w:r w:rsidR="00682E95" w:rsidRPr="007D6D82">
              <w:rPr>
                <w:b/>
                <w:sz w:val="18"/>
              </w:rPr>
              <w:t>Test 1.</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8</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324E96" w:rsidP="005848C6">
            <w:pPr>
              <w:pStyle w:val="Criteria1st"/>
              <w:spacing w:before="60" w:after="60"/>
              <w:ind w:left="-14" w:firstLine="14"/>
              <w:rPr>
                <w:sz w:val="18"/>
              </w:rPr>
            </w:pPr>
            <w:r>
              <w:rPr>
                <w:sz w:val="18"/>
              </w:rPr>
              <w:t>Gro</w:t>
            </w:r>
            <w:r w:rsidR="000E1F30">
              <w:rPr>
                <w:sz w:val="18"/>
              </w:rPr>
              <w:t>up Policy:  Software Deployment.</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9</w:t>
            </w:r>
          </w:p>
        </w:tc>
        <w:tc>
          <w:tcPr>
            <w:tcW w:w="8503" w:type="dxa"/>
            <w:tcBorders>
              <w:top w:val="single" w:sz="4" w:space="0" w:color="000000"/>
              <w:left w:val="single" w:sz="4" w:space="0" w:color="000000"/>
              <w:bottom w:val="single" w:sz="4" w:space="0" w:color="000000"/>
              <w:right w:val="single" w:sz="4" w:space="0" w:color="000000"/>
            </w:tcBorders>
          </w:tcPr>
          <w:p w:rsidR="005848C6" w:rsidRPr="00CA672D" w:rsidRDefault="005848C6" w:rsidP="00CA672D">
            <w:pPr>
              <w:pStyle w:val="Criteria1st"/>
              <w:spacing w:before="60" w:after="60"/>
              <w:ind w:left="-14" w:firstLine="14"/>
              <w:rPr>
                <w:sz w:val="18"/>
              </w:rPr>
            </w:pPr>
            <w:r>
              <w:rPr>
                <w:sz w:val="18"/>
              </w:rPr>
              <w:t xml:space="preserve">Group Policy:  Software Deployment. </w:t>
            </w:r>
            <w:r w:rsidRPr="00CA672D">
              <w:rPr>
                <w:sz w:val="18"/>
              </w:rPr>
              <w:t>Network Infrastructure</w:t>
            </w:r>
          </w:p>
          <w:p w:rsidR="00682E95" w:rsidRPr="00CA672D" w:rsidRDefault="005848C6" w:rsidP="00CA672D">
            <w:pPr>
              <w:pStyle w:val="Criteria1st"/>
              <w:spacing w:before="60" w:after="60"/>
              <w:ind w:left="-14" w:firstLine="14"/>
              <w:rPr>
                <w:sz w:val="18"/>
              </w:rPr>
            </w:pPr>
            <w:r w:rsidRPr="00CA672D">
              <w:rPr>
                <w:sz w:val="18"/>
              </w:rPr>
              <w:t>Install, Configure and Manage TCP/IP, IP Networking, Subnetting and Routing.</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10</w:t>
            </w:r>
          </w:p>
        </w:tc>
        <w:tc>
          <w:tcPr>
            <w:tcW w:w="8503" w:type="dxa"/>
            <w:tcBorders>
              <w:top w:val="single" w:sz="4" w:space="0" w:color="000000"/>
              <w:left w:val="single" w:sz="4" w:space="0" w:color="000000"/>
              <w:bottom w:val="single" w:sz="4" w:space="0" w:color="000000"/>
              <w:right w:val="single" w:sz="4" w:space="0" w:color="000000"/>
            </w:tcBorders>
          </w:tcPr>
          <w:p w:rsidR="005848C6" w:rsidRPr="00CA672D" w:rsidRDefault="005848C6" w:rsidP="00CA672D">
            <w:pPr>
              <w:pStyle w:val="Criteria1st"/>
              <w:spacing w:before="60" w:after="60"/>
              <w:ind w:left="-14" w:firstLine="14"/>
              <w:rPr>
                <w:sz w:val="18"/>
              </w:rPr>
            </w:pPr>
            <w:r w:rsidRPr="00CA672D">
              <w:rPr>
                <w:sz w:val="18"/>
              </w:rPr>
              <w:t>Network Infrastructure</w:t>
            </w:r>
          </w:p>
          <w:p w:rsidR="00682E95" w:rsidRPr="00CA672D" w:rsidRDefault="005848C6" w:rsidP="00CA672D">
            <w:pPr>
              <w:pStyle w:val="Criteria1st"/>
              <w:spacing w:before="60" w:after="60"/>
              <w:ind w:left="-14" w:firstLine="14"/>
              <w:rPr>
                <w:sz w:val="18"/>
              </w:rPr>
            </w:pPr>
            <w:r w:rsidRPr="00CA672D">
              <w:rPr>
                <w:sz w:val="18"/>
              </w:rPr>
              <w:t>Install, Configure and Manage TCP/IP, IP Networking, Subnetting and Routing.</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11</w:t>
            </w:r>
          </w:p>
        </w:tc>
        <w:tc>
          <w:tcPr>
            <w:tcW w:w="8503" w:type="dxa"/>
            <w:tcBorders>
              <w:top w:val="single" w:sz="4" w:space="0" w:color="000000"/>
              <w:left w:val="single" w:sz="4" w:space="0" w:color="000000"/>
              <w:bottom w:val="single" w:sz="4" w:space="0" w:color="000000"/>
              <w:right w:val="single" w:sz="4" w:space="0" w:color="000000"/>
            </w:tcBorders>
          </w:tcPr>
          <w:p w:rsidR="00CA672D" w:rsidRDefault="005848C6" w:rsidP="00CA672D">
            <w:pPr>
              <w:pStyle w:val="Criteria1st"/>
              <w:spacing w:before="60" w:after="60"/>
              <w:ind w:left="-14" w:firstLine="14"/>
              <w:rPr>
                <w:sz w:val="18"/>
              </w:rPr>
            </w:pPr>
            <w:r w:rsidRPr="00CA672D">
              <w:rPr>
                <w:sz w:val="18"/>
              </w:rPr>
              <w:t>Auditing and</w:t>
            </w:r>
            <w:r w:rsidR="00CA672D">
              <w:rPr>
                <w:sz w:val="18"/>
              </w:rPr>
              <w:t xml:space="preserve"> Security: Firewalls, logging. </w:t>
            </w:r>
          </w:p>
          <w:p w:rsidR="00682E95" w:rsidRPr="00CA672D" w:rsidRDefault="005848C6" w:rsidP="00CA672D">
            <w:pPr>
              <w:pStyle w:val="Criteria1st"/>
              <w:spacing w:before="60" w:after="60"/>
              <w:ind w:left="-14" w:firstLine="14"/>
              <w:rPr>
                <w:sz w:val="18"/>
              </w:rPr>
            </w:pPr>
            <w:r w:rsidRPr="00CA672D">
              <w:rPr>
                <w:sz w:val="18"/>
              </w:rPr>
              <w:t>Application Services: IIS Web, FTP</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12</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5848C6" w:rsidP="005848C6">
            <w:pPr>
              <w:pStyle w:val="Criteria1st"/>
              <w:spacing w:before="60" w:after="60"/>
              <w:ind w:left="-14" w:firstLine="14"/>
              <w:rPr>
                <w:sz w:val="18"/>
              </w:rPr>
            </w:pPr>
            <w:r>
              <w:rPr>
                <w:sz w:val="18"/>
              </w:rPr>
              <w:t xml:space="preserve">Application Services: IIS Web, </w:t>
            </w:r>
            <w:r w:rsidR="00CA672D">
              <w:rPr>
                <w:sz w:val="18"/>
              </w:rPr>
              <w:t>FTP</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13</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682E95" w:rsidP="00682E95">
            <w:pPr>
              <w:pStyle w:val="Criteria1st"/>
              <w:spacing w:before="60" w:after="60"/>
              <w:ind w:left="-14" w:firstLine="14"/>
              <w:rPr>
                <w:sz w:val="18"/>
              </w:rPr>
            </w:pPr>
            <w:r>
              <w:rPr>
                <w:sz w:val="18"/>
              </w:rPr>
              <w:t xml:space="preserve">Project  </w:t>
            </w:r>
          </w:p>
        </w:tc>
      </w:tr>
      <w:tr w:rsidR="00682E95" w:rsidTr="00E72B33">
        <w:tc>
          <w:tcPr>
            <w:tcW w:w="1098" w:type="dxa"/>
            <w:tcBorders>
              <w:top w:val="single" w:sz="4" w:space="0" w:color="000000"/>
              <w:left w:val="single" w:sz="4" w:space="0" w:color="000000"/>
              <w:bottom w:val="single" w:sz="4" w:space="0" w:color="000000"/>
            </w:tcBorders>
            <w:shd w:val="clear" w:color="auto" w:fill="auto"/>
          </w:tcPr>
          <w:p w:rsidR="00682E95" w:rsidRPr="00CA672D" w:rsidRDefault="00682E95" w:rsidP="00682E95">
            <w:pPr>
              <w:pStyle w:val="Criteria1st"/>
              <w:spacing w:before="60" w:after="60"/>
              <w:ind w:left="-14" w:firstLine="14"/>
              <w:rPr>
                <w:sz w:val="18"/>
              </w:rPr>
            </w:pPr>
            <w:r w:rsidRPr="00CA672D">
              <w:rPr>
                <w:sz w:val="18"/>
              </w:rPr>
              <w:t>Week 14</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682E95" w:rsidP="00682E95">
            <w:pPr>
              <w:pStyle w:val="Criteria1st"/>
              <w:spacing w:before="60" w:after="60"/>
              <w:ind w:left="-14" w:firstLine="14"/>
              <w:rPr>
                <w:sz w:val="18"/>
              </w:rPr>
            </w:pPr>
            <w:r w:rsidRPr="007D6D82">
              <w:rPr>
                <w:b/>
                <w:sz w:val="18"/>
              </w:rPr>
              <w:t>Test 2</w:t>
            </w:r>
            <w:r w:rsidRPr="00CA672D">
              <w:rPr>
                <w:sz w:val="18"/>
              </w:rPr>
              <w:t>.</w:t>
            </w:r>
            <w:r w:rsidR="00567762" w:rsidRPr="00CA672D">
              <w:rPr>
                <w:sz w:val="18"/>
              </w:rPr>
              <w:t xml:space="preserve"> </w:t>
            </w:r>
            <w:r w:rsidR="00567762">
              <w:rPr>
                <w:sz w:val="18"/>
              </w:rPr>
              <w:t>Project</w:t>
            </w:r>
          </w:p>
        </w:tc>
      </w:tr>
      <w:tr w:rsidR="00682E95" w:rsidTr="00E72B33">
        <w:trPr>
          <w:trHeight w:val="116"/>
        </w:trPr>
        <w:tc>
          <w:tcPr>
            <w:tcW w:w="1098" w:type="dxa"/>
            <w:tcBorders>
              <w:top w:val="single" w:sz="4" w:space="0" w:color="000000"/>
              <w:left w:val="single" w:sz="4" w:space="0" w:color="000000"/>
              <w:bottom w:val="single" w:sz="4" w:space="0" w:color="000000"/>
            </w:tcBorders>
            <w:shd w:val="clear" w:color="auto" w:fill="auto"/>
          </w:tcPr>
          <w:p w:rsidR="00682E95" w:rsidRDefault="00682E95" w:rsidP="00682E95">
            <w:pPr>
              <w:pStyle w:val="Criteria1st"/>
              <w:spacing w:before="60" w:after="60"/>
              <w:ind w:left="-14" w:firstLine="14"/>
              <w:rPr>
                <w:sz w:val="18"/>
              </w:rPr>
            </w:pPr>
            <w:r w:rsidRPr="00CA672D">
              <w:rPr>
                <w:sz w:val="18"/>
              </w:rPr>
              <w:t>Week 15</w:t>
            </w:r>
          </w:p>
        </w:tc>
        <w:tc>
          <w:tcPr>
            <w:tcW w:w="8503" w:type="dxa"/>
            <w:tcBorders>
              <w:top w:val="single" w:sz="4" w:space="0" w:color="000000"/>
              <w:left w:val="single" w:sz="4" w:space="0" w:color="000000"/>
              <w:bottom w:val="single" w:sz="4" w:space="0" w:color="000000"/>
              <w:right w:val="single" w:sz="4" w:space="0" w:color="000000"/>
            </w:tcBorders>
          </w:tcPr>
          <w:p w:rsidR="00682E95" w:rsidRPr="00CA672D" w:rsidRDefault="00682E95" w:rsidP="00682E95">
            <w:pPr>
              <w:pStyle w:val="Criteria1st"/>
              <w:spacing w:before="60" w:after="60"/>
              <w:ind w:left="-14" w:firstLine="14"/>
              <w:rPr>
                <w:sz w:val="18"/>
              </w:rPr>
            </w:pPr>
            <w:r>
              <w:rPr>
                <w:sz w:val="18"/>
              </w:rPr>
              <w:t>Project</w:t>
            </w:r>
          </w:p>
        </w:tc>
      </w:tr>
    </w:tbl>
    <w:p w:rsidR="008D40F7" w:rsidRDefault="008D40F7">
      <w:pPr>
        <w:pStyle w:val="Heading2"/>
        <w:spacing w:after="80"/>
      </w:pPr>
      <w:r>
        <w:t>REQUIRED TEXTS</w:t>
      </w:r>
    </w:p>
    <w:p w:rsidR="000E1F30" w:rsidRPr="001139CE" w:rsidRDefault="000E1F30" w:rsidP="001139CE">
      <w:pPr>
        <w:suppressAutoHyphens w:val="0"/>
        <w:ind w:left="360"/>
        <w:rPr>
          <w:rFonts w:eastAsia="Arial" w:cs="Arial"/>
          <w:color w:val="000000"/>
          <w:lang w:val="en-US" w:eastAsia="en-US"/>
        </w:rPr>
      </w:pPr>
      <w:r w:rsidRPr="001139CE">
        <w:rPr>
          <w:rFonts w:eastAsia="Arial" w:cs="Arial"/>
          <w:color w:val="000000"/>
          <w:lang w:val="en-US" w:eastAsia="en-US"/>
        </w:rPr>
        <w:t>None</w:t>
      </w:r>
    </w:p>
    <w:p w:rsidR="00B26D75" w:rsidRDefault="00B26D75" w:rsidP="00B26D75">
      <w:pPr>
        <w:pStyle w:val="Heading2"/>
      </w:pPr>
      <w:r>
        <w:t>COURSE COSTS (Approximate)</w:t>
      </w:r>
    </w:p>
    <w:p w:rsidR="00B26D75" w:rsidRPr="001139CE" w:rsidRDefault="00F56216" w:rsidP="001139CE">
      <w:pPr>
        <w:suppressAutoHyphens w:val="0"/>
        <w:ind w:left="360"/>
        <w:rPr>
          <w:rFonts w:eastAsia="Arial" w:cs="Arial"/>
          <w:color w:val="000000"/>
          <w:lang w:val="en-US" w:eastAsia="en-US"/>
        </w:rPr>
      </w:pPr>
      <w:r w:rsidRPr="001139CE">
        <w:rPr>
          <w:rFonts w:eastAsia="Arial" w:cs="Arial"/>
          <w:color w:val="000000"/>
          <w:lang w:val="en-US" w:eastAsia="en-US"/>
        </w:rPr>
        <w:t>None</w:t>
      </w:r>
    </w:p>
    <w:p w:rsidR="00682E95" w:rsidRDefault="00682E95" w:rsidP="00682E95">
      <w:pPr>
        <w:pStyle w:val="Heading2"/>
        <w:tabs>
          <w:tab w:val="clear" w:pos="0"/>
          <w:tab w:val="num" w:pos="576"/>
        </w:tabs>
      </w:pPr>
      <w:r>
        <w:t>TEACHING METHODS</w:t>
      </w:r>
    </w:p>
    <w:p w:rsidR="00682E95" w:rsidRPr="001139CE" w:rsidRDefault="00682E95" w:rsidP="001139CE">
      <w:pPr>
        <w:suppressAutoHyphens w:val="0"/>
        <w:ind w:left="360"/>
        <w:rPr>
          <w:rFonts w:eastAsia="Arial" w:cs="Arial"/>
          <w:color w:val="000000"/>
          <w:lang w:val="en-US" w:eastAsia="en-US"/>
        </w:rPr>
      </w:pPr>
      <w:r w:rsidRPr="001139CE">
        <w:rPr>
          <w:rFonts w:eastAsia="Arial" w:cs="Arial"/>
          <w:color w:val="000000"/>
          <w:lang w:val="en-US" w:eastAsia="en-US"/>
        </w:rPr>
        <w:t xml:space="preserve">This course consists of </w:t>
      </w:r>
      <w:r w:rsidR="00F56216" w:rsidRPr="001139CE">
        <w:rPr>
          <w:rFonts w:eastAsia="Arial" w:cs="Arial"/>
          <w:color w:val="000000"/>
          <w:lang w:val="en-US" w:eastAsia="en-US"/>
        </w:rPr>
        <w:t>45</w:t>
      </w:r>
      <w:r w:rsidRPr="001139CE">
        <w:rPr>
          <w:rFonts w:eastAsia="Arial" w:cs="Arial"/>
          <w:color w:val="000000"/>
          <w:lang w:val="en-US" w:eastAsia="en-US"/>
        </w:rPr>
        <w:t xml:space="preserve"> hours of scheduled lectures and lab work.  In addition, each student will be required to do 45 hours of personal study that includes research, personally booked computer time and work at home.</w:t>
      </w:r>
    </w:p>
    <w:p w:rsidR="00682E95" w:rsidRDefault="00682E95" w:rsidP="00682E95">
      <w:pPr>
        <w:pStyle w:val="Heading2"/>
        <w:tabs>
          <w:tab w:val="clear" w:pos="0"/>
          <w:tab w:val="num" w:pos="576"/>
        </w:tabs>
      </w:pPr>
      <w:r>
        <w:t>DEPARTMENTAL ATTENDANCE POLICY</w:t>
      </w:r>
    </w:p>
    <w:p w:rsidR="00B26D75" w:rsidRPr="001139CE" w:rsidRDefault="00B26D75" w:rsidP="001139CE">
      <w:pPr>
        <w:suppressAutoHyphens w:val="0"/>
        <w:ind w:left="360"/>
        <w:rPr>
          <w:rFonts w:eastAsia="Arial" w:cs="Arial"/>
          <w:color w:val="000000"/>
          <w:lang w:val="en-US" w:eastAsia="en-US"/>
        </w:rPr>
      </w:pPr>
      <w:r w:rsidRPr="001139CE">
        <w:rPr>
          <w:rFonts w:eastAsia="Arial" w:cs="Arial"/>
          <w:color w:val="000000"/>
          <w:lang w:val="en-US" w:eastAsia="en-US"/>
        </w:rPr>
        <w:t>Attendance is compulsory. Unexcused absences for more than 20% of the course's total hours will result in the student’s final grade being the mark accumulated up to that point.</w:t>
      </w:r>
    </w:p>
    <w:p w:rsidR="00B26D75" w:rsidRDefault="00B26D75" w:rsidP="00B26D75">
      <w:pPr>
        <w:pStyle w:val="Heading2"/>
        <w:contextualSpacing/>
      </w:pPr>
      <w:r>
        <w:t>DEPARTMENTAL LATE POLICY</w:t>
      </w:r>
    </w:p>
    <w:p w:rsidR="00B26D75" w:rsidRPr="001139CE" w:rsidRDefault="00B26D75" w:rsidP="001139CE">
      <w:pPr>
        <w:suppressAutoHyphens w:val="0"/>
        <w:ind w:left="360"/>
        <w:rPr>
          <w:rFonts w:eastAsia="Arial" w:cs="Arial"/>
          <w:color w:val="000000"/>
          <w:lang w:val="en-US" w:eastAsia="en-US"/>
        </w:rPr>
      </w:pPr>
      <w:r w:rsidRPr="001139CE">
        <w:rPr>
          <w:rFonts w:eastAsia="Arial" w:cs="Arial"/>
          <w:color w:val="000000"/>
          <w:lang w:val="en-US" w:eastAsia="en-US"/>
        </w:rPr>
        <w:t xml:space="preserve">All assignments and projects are expected to be submitted by the required due date. A late penalty of up to 10% per day might apply to assignments submitted late up to a maximum number of allowed late days. The exact percentage and the maximum will be indicated on the instructions specific to that assignment. Any work submitted after the maximum number of allowed late days has </w:t>
      </w:r>
      <w:r w:rsidR="000E1F30" w:rsidRPr="001139CE">
        <w:rPr>
          <w:rFonts w:eastAsia="Arial" w:cs="Arial"/>
          <w:color w:val="000000"/>
          <w:lang w:val="en-US" w:eastAsia="en-US"/>
        </w:rPr>
        <w:t>been reached will not be graded.</w:t>
      </w:r>
      <w:r w:rsidRPr="001139CE">
        <w:rPr>
          <w:rFonts w:eastAsia="Arial" w:cs="Arial"/>
          <w:color w:val="000000"/>
          <w:lang w:val="en-US" w:eastAsia="en-US"/>
        </w:rPr>
        <w:br w:type="page"/>
      </w:r>
    </w:p>
    <w:p w:rsidR="00B26D75" w:rsidRDefault="00B26D75" w:rsidP="00B26D75">
      <w:pPr>
        <w:pStyle w:val="Heading2"/>
      </w:pPr>
      <w:r>
        <w:lastRenderedPageBreak/>
        <w:t>COLLEGE POLICIES</w:t>
      </w:r>
    </w:p>
    <w:p w:rsidR="001139CE" w:rsidRPr="00286593" w:rsidRDefault="001139CE" w:rsidP="001139CE">
      <w:pPr>
        <w:pStyle w:val="Default"/>
        <w:ind w:left="360" w:right="-720"/>
        <w:rPr>
          <w:rFonts w:ascii="Arial" w:hAnsi="Arial" w:cs="Arial"/>
          <w:bCs/>
          <w:color w:val="auto"/>
          <w:sz w:val="20"/>
          <w:szCs w:val="22"/>
        </w:rPr>
      </w:pPr>
      <w:r w:rsidRPr="00286593">
        <w:rPr>
          <w:rFonts w:ascii="Arial" w:hAnsi="Arial" w:cs="Arial"/>
          <w:bCs/>
          <w:color w:val="auto"/>
          <w:sz w:val="20"/>
          <w:szCs w:val="22"/>
        </w:rPr>
        <w:t xml:space="preserve">Policy No. 7 – IPESA, Institutional Policy on the Evaluation of Student Achievement: </w:t>
      </w:r>
    </w:p>
    <w:p w:rsidR="001139CE" w:rsidRDefault="00B73ABA" w:rsidP="001139CE">
      <w:pPr>
        <w:ind w:firstLine="360"/>
      </w:pPr>
      <w:hyperlink r:id="rId10" w:history="1">
        <w:r w:rsidR="001139CE" w:rsidRPr="00044C1B">
          <w:rPr>
            <w:rStyle w:val="Hyperlink"/>
          </w:rPr>
          <w:t>http://johnabbott.qc.ca/ipesa</w:t>
        </w:r>
      </w:hyperlink>
      <w:r w:rsidR="001139CE">
        <w:t xml:space="preserve"> </w:t>
      </w:r>
    </w:p>
    <w:p w:rsidR="00B26D75" w:rsidRPr="00286593" w:rsidRDefault="00B26D75" w:rsidP="00B26D75"/>
    <w:p w:rsidR="00B26D75" w:rsidRDefault="00B26D75" w:rsidP="001139CE">
      <w:pPr>
        <w:pStyle w:val="Default"/>
        <w:ind w:left="360" w:right="-720"/>
        <w:rPr>
          <w:rFonts w:eastAsia="PMingLiU"/>
          <w:sz w:val="20"/>
          <w:szCs w:val="20"/>
        </w:rPr>
      </w:pPr>
      <w:r>
        <w:rPr>
          <w:rFonts w:ascii="PMingLiU" w:eastAsia="PMingLiU" w:cs="PMingLiU" w:hint="eastAsia"/>
          <w:sz w:val="20"/>
          <w:szCs w:val="20"/>
        </w:rPr>
        <w:t>□</w:t>
      </w:r>
      <w:r>
        <w:rPr>
          <w:rFonts w:ascii="PMingLiU" w:eastAsia="PMingLiU" w:cs="PMingLiU"/>
          <w:sz w:val="20"/>
          <w:szCs w:val="20"/>
        </w:rPr>
        <w:t xml:space="preserve"> </w:t>
      </w:r>
      <w:r>
        <w:rPr>
          <w:rFonts w:ascii="PMingLiU" w:eastAsia="PMingLiU" w:cs="PMingLiU"/>
          <w:sz w:val="20"/>
          <w:szCs w:val="20"/>
        </w:rPr>
        <w:tab/>
      </w:r>
      <w:r w:rsidRPr="00286593">
        <w:rPr>
          <w:rFonts w:ascii="Arial" w:hAnsi="Arial" w:cs="Arial"/>
          <w:b/>
          <w:bCs/>
          <w:color w:val="auto"/>
          <w:sz w:val="20"/>
          <w:szCs w:val="22"/>
        </w:rPr>
        <w:t xml:space="preserve">Changes to Evaluation Plan in Course Outline </w:t>
      </w:r>
      <w:r w:rsidRPr="00286593">
        <w:rPr>
          <w:rFonts w:ascii="Arial" w:hAnsi="Arial" w:cs="Arial"/>
          <w:bCs/>
          <w:color w:val="auto"/>
          <w:sz w:val="20"/>
          <w:szCs w:val="22"/>
        </w:rPr>
        <w:t>(Article 4.3)</w:t>
      </w:r>
      <w:r>
        <w:rPr>
          <w:rFonts w:eastAsia="PMingLiU"/>
          <w:sz w:val="20"/>
          <w:szCs w:val="20"/>
        </w:rPr>
        <w:t xml:space="preserve"> </w:t>
      </w:r>
    </w:p>
    <w:p w:rsidR="00B26D75" w:rsidRPr="00B62F39" w:rsidRDefault="00B26D75" w:rsidP="001139CE">
      <w:pPr>
        <w:pStyle w:val="Default"/>
        <w:spacing w:after="240"/>
        <w:ind w:left="360" w:right="-720"/>
        <w:rPr>
          <w:rFonts w:ascii="Arial" w:hAnsi="Arial" w:cs="Arial"/>
          <w:color w:val="auto"/>
          <w:sz w:val="20"/>
          <w:szCs w:val="20"/>
        </w:rPr>
      </w:pPr>
      <w:r w:rsidRPr="00B62F39">
        <w:rPr>
          <w:rFonts w:ascii="Arial" w:hAnsi="Arial" w:cs="Arial"/>
          <w:color w:val="auto"/>
          <w:sz w:val="20"/>
          <w:szCs w:val="20"/>
        </w:rPr>
        <w:t xml:space="preserve">Changes to the evaluation plan, during the semester, requires unanimous consent. </w:t>
      </w:r>
    </w:p>
    <w:p w:rsidR="00B26D75" w:rsidRPr="00286593" w:rsidRDefault="00B26D75" w:rsidP="001139CE">
      <w:pPr>
        <w:pStyle w:val="Default"/>
        <w:ind w:left="360" w:right="-720"/>
        <w:rPr>
          <w:rFonts w:ascii="Arial" w:hAnsi="Arial" w:cs="Arial"/>
          <w:b/>
          <w:bCs/>
          <w:color w:val="auto"/>
          <w:sz w:val="20"/>
          <w:szCs w:val="22"/>
        </w:rPr>
      </w:pPr>
      <w:r>
        <w:rPr>
          <w:rFonts w:ascii="PMingLiU" w:eastAsia="PMingLiU" w:cs="PMingLiU" w:hint="eastAsia"/>
          <w:sz w:val="20"/>
          <w:szCs w:val="20"/>
        </w:rPr>
        <w:t>□</w:t>
      </w:r>
      <w:r>
        <w:rPr>
          <w:rFonts w:ascii="PMingLiU" w:eastAsia="PMingLiU" w:cs="PMingLiU"/>
          <w:sz w:val="20"/>
          <w:szCs w:val="20"/>
        </w:rPr>
        <w:t xml:space="preserve"> </w:t>
      </w:r>
      <w:r>
        <w:rPr>
          <w:rFonts w:ascii="PMingLiU" w:eastAsia="PMingLiU" w:cs="PMingLiU"/>
          <w:sz w:val="20"/>
          <w:szCs w:val="20"/>
        </w:rPr>
        <w:tab/>
      </w:r>
      <w:r w:rsidRPr="00286593">
        <w:rPr>
          <w:rFonts w:ascii="Arial" w:hAnsi="Arial" w:cs="Arial"/>
          <w:b/>
          <w:bCs/>
          <w:color w:val="auto"/>
          <w:sz w:val="20"/>
          <w:szCs w:val="22"/>
        </w:rPr>
        <w:t xml:space="preserve">Mid-Semester Assessment MSA </w:t>
      </w:r>
      <w:r w:rsidRPr="00286593">
        <w:rPr>
          <w:rFonts w:ascii="Arial" w:hAnsi="Arial" w:cs="Arial"/>
          <w:bCs/>
          <w:color w:val="auto"/>
          <w:sz w:val="20"/>
          <w:szCs w:val="22"/>
        </w:rPr>
        <w:t>(Article 3.3)</w:t>
      </w:r>
      <w:r w:rsidRPr="00286593">
        <w:rPr>
          <w:rFonts w:ascii="Arial" w:hAnsi="Arial" w:cs="Arial"/>
          <w:b/>
          <w:bCs/>
          <w:color w:val="auto"/>
          <w:sz w:val="20"/>
          <w:szCs w:val="22"/>
        </w:rPr>
        <w:t xml:space="preserve"> </w:t>
      </w:r>
    </w:p>
    <w:p w:rsidR="00B26D75" w:rsidRPr="00B62F39" w:rsidRDefault="00B26D75" w:rsidP="001139CE">
      <w:pPr>
        <w:pStyle w:val="Default"/>
        <w:spacing w:after="240"/>
        <w:ind w:left="360" w:right="-720"/>
        <w:rPr>
          <w:rFonts w:ascii="Arial" w:hAnsi="Arial" w:cs="Arial"/>
          <w:color w:val="auto"/>
          <w:sz w:val="20"/>
          <w:szCs w:val="20"/>
        </w:rPr>
      </w:pPr>
      <w:r w:rsidRPr="00B62F39">
        <w:rPr>
          <w:rFonts w:ascii="Arial" w:hAnsi="Arial" w:cs="Arial"/>
          <w:color w:val="auto"/>
          <w:sz w:val="20"/>
          <w:szCs w:val="20"/>
        </w:rPr>
        <w:t xml:space="preserve">Students will receive an MSA in accordance with College procedures. </w:t>
      </w:r>
    </w:p>
    <w:p w:rsidR="00B26D75" w:rsidRDefault="00B26D75" w:rsidP="001139CE">
      <w:pPr>
        <w:pStyle w:val="Default"/>
        <w:ind w:left="360" w:right="-720"/>
        <w:rPr>
          <w:rFonts w:eastAsia="PMingLiU"/>
          <w:sz w:val="20"/>
          <w:szCs w:val="20"/>
        </w:rPr>
      </w:pPr>
      <w:r>
        <w:rPr>
          <w:rFonts w:ascii="PMingLiU" w:eastAsia="PMingLiU" w:cs="PMingLiU" w:hint="eastAsia"/>
          <w:sz w:val="20"/>
          <w:szCs w:val="20"/>
        </w:rPr>
        <w:t>□</w:t>
      </w:r>
      <w:r>
        <w:rPr>
          <w:rFonts w:ascii="PMingLiU" w:eastAsia="PMingLiU" w:cs="PMingLiU"/>
          <w:sz w:val="20"/>
          <w:szCs w:val="20"/>
        </w:rPr>
        <w:t xml:space="preserve"> </w:t>
      </w:r>
      <w:r>
        <w:rPr>
          <w:rFonts w:ascii="PMingLiU" w:eastAsia="PMingLiU" w:cs="PMingLiU"/>
          <w:sz w:val="20"/>
          <w:szCs w:val="20"/>
        </w:rPr>
        <w:tab/>
      </w:r>
      <w:r w:rsidRPr="00286593">
        <w:rPr>
          <w:rFonts w:ascii="Arial" w:hAnsi="Arial" w:cs="Arial"/>
          <w:b/>
          <w:bCs/>
          <w:color w:val="auto"/>
          <w:sz w:val="20"/>
          <w:szCs w:val="22"/>
        </w:rPr>
        <w:t xml:space="preserve">Religious Holidays </w:t>
      </w:r>
      <w:r w:rsidRPr="00286593">
        <w:rPr>
          <w:rFonts w:ascii="Arial" w:hAnsi="Arial" w:cs="Arial"/>
          <w:bCs/>
          <w:color w:val="auto"/>
          <w:sz w:val="20"/>
          <w:szCs w:val="22"/>
        </w:rPr>
        <w:t xml:space="preserve">(Article 3.2) </w:t>
      </w:r>
    </w:p>
    <w:p w:rsidR="00B26D75" w:rsidRPr="00B62F39" w:rsidRDefault="00B26D75" w:rsidP="001139CE">
      <w:pPr>
        <w:pStyle w:val="Default"/>
        <w:spacing w:after="240"/>
        <w:ind w:left="360" w:right="-720"/>
        <w:rPr>
          <w:rFonts w:ascii="Arial" w:hAnsi="Arial" w:cs="Arial"/>
          <w:color w:val="auto"/>
          <w:sz w:val="20"/>
          <w:szCs w:val="20"/>
        </w:rPr>
      </w:pPr>
      <w:r w:rsidRPr="00B62F39">
        <w:rPr>
          <w:rFonts w:ascii="Arial" w:hAnsi="Arial" w:cs="Arial"/>
          <w:color w:val="auto"/>
          <w:sz w:val="20"/>
          <w:szCs w:val="20"/>
        </w:rPr>
        <w:t xml:space="preserve">Students who wish to observe religious holidays must inform their teacher in writing within the first two weeks of the semester of their intent. </w:t>
      </w:r>
    </w:p>
    <w:p w:rsidR="00B26D75" w:rsidRPr="00286593" w:rsidRDefault="00B26D75" w:rsidP="001139CE">
      <w:pPr>
        <w:pStyle w:val="Default"/>
        <w:ind w:left="360" w:right="-720"/>
        <w:rPr>
          <w:rFonts w:ascii="Arial" w:hAnsi="Arial" w:cs="Arial"/>
          <w:b/>
          <w:bCs/>
          <w:color w:val="auto"/>
          <w:sz w:val="20"/>
          <w:szCs w:val="22"/>
        </w:rPr>
      </w:pPr>
      <w:r w:rsidRPr="00286593">
        <w:rPr>
          <w:rFonts w:ascii="Arial" w:hAnsi="Arial" w:cs="Arial"/>
          <w:b/>
          <w:bCs/>
          <w:color w:val="auto"/>
          <w:sz w:val="20"/>
          <w:szCs w:val="22"/>
        </w:rPr>
        <w:t xml:space="preserve">Student Rights and Responsibilities </w:t>
      </w:r>
    </w:p>
    <w:p w:rsidR="00B26D75" w:rsidRDefault="00B26D75" w:rsidP="001139CE">
      <w:pPr>
        <w:pStyle w:val="Default"/>
        <w:ind w:left="360" w:right="-720"/>
        <w:rPr>
          <w:rFonts w:eastAsia="PMingLiU"/>
          <w:sz w:val="20"/>
          <w:szCs w:val="20"/>
        </w:rPr>
      </w:pPr>
      <w:r>
        <w:rPr>
          <w:rFonts w:ascii="PMingLiU" w:eastAsia="PMingLiU" w:cs="PMingLiU" w:hint="eastAsia"/>
          <w:sz w:val="20"/>
          <w:szCs w:val="20"/>
        </w:rPr>
        <w:t>□</w:t>
      </w:r>
      <w:r>
        <w:rPr>
          <w:rFonts w:ascii="PMingLiU" w:eastAsia="PMingLiU" w:cs="PMingLiU"/>
          <w:sz w:val="20"/>
          <w:szCs w:val="20"/>
        </w:rPr>
        <w:t xml:space="preserve"> </w:t>
      </w:r>
      <w:r>
        <w:rPr>
          <w:rFonts w:ascii="PMingLiU" w:eastAsia="PMingLiU" w:cs="PMingLiU"/>
          <w:sz w:val="20"/>
          <w:szCs w:val="20"/>
        </w:rPr>
        <w:tab/>
      </w:r>
      <w:r w:rsidRPr="00286593">
        <w:rPr>
          <w:rFonts w:ascii="Arial" w:hAnsi="Arial" w:cs="Arial"/>
          <w:bCs/>
          <w:color w:val="auto"/>
          <w:sz w:val="20"/>
          <w:szCs w:val="22"/>
        </w:rPr>
        <w:t>(Article 3.2, item 19.)</w:t>
      </w:r>
      <w:r>
        <w:rPr>
          <w:rFonts w:eastAsia="PMingLiU"/>
          <w:sz w:val="20"/>
          <w:szCs w:val="20"/>
        </w:rPr>
        <w:t xml:space="preserve"> </w:t>
      </w:r>
    </w:p>
    <w:p w:rsidR="00B26D75" w:rsidRPr="00B62F39" w:rsidRDefault="00B26D75" w:rsidP="001139CE">
      <w:pPr>
        <w:pStyle w:val="Default"/>
        <w:spacing w:after="240"/>
        <w:ind w:left="360" w:right="-720"/>
        <w:rPr>
          <w:rFonts w:ascii="Arial" w:hAnsi="Arial" w:cs="Arial"/>
          <w:color w:val="auto"/>
          <w:sz w:val="20"/>
          <w:szCs w:val="20"/>
        </w:rPr>
      </w:pPr>
      <w:r w:rsidRPr="00B62F39">
        <w:rPr>
          <w:rFonts w:ascii="Arial" w:hAnsi="Arial" w:cs="Arial"/>
          <w:color w:val="auto"/>
          <w:sz w:val="20"/>
          <w:szCs w:val="20"/>
        </w:rPr>
        <w:t xml:space="preserve">It is the responsibility of students to keep all assessed material returned to them in the event of a grade review. (The deadline for a Grade Review is 4 weeks after the start of the next regular semester.) </w:t>
      </w:r>
    </w:p>
    <w:p w:rsidR="00B26D75" w:rsidRDefault="00B26D75" w:rsidP="001139CE">
      <w:pPr>
        <w:pStyle w:val="Default"/>
        <w:ind w:left="360" w:right="-720"/>
        <w:rPr>
          <w:rFonts w:eastAsia="PMingLiU"/>
          <w:sz w:val="20"/>
          <w:szCs w:val="20"/>
        </w:rPr>
      </w:pPr>
      <w:r>
        <w:rPr>
          <w:rFonts w:ascii="PMingLiU" w:eastAsia="PMingLiU" w:cs="PMingLiU" w:hint="eastAsia"/>
          <w:sz w:val="20"/>
          <w:szCs w:val="20"/>
        </w:rPr>
        <w:t>□</w:t>
      </w:r>
      <w:r>
        <w:rPr>
          <w:rFonts w:ascii="PMingLiU" w:eastAsia="PMingLiU" w:cs="PMingLiU"/>
          <w:sz w:val="20"/>
          <w:szCs w:val="20"/>
        </w:rPr>
        <w:t xml:space="preserve"> </w:t>
      </w:r>
      <w:r>
        <w:rPr>
          <w:rFonts w:ascii="PMingLiU" w:eastAsia="PMingLiU" w:cs="PMingLiU"/>
          <w:sz w:val="20"/>
          <w:szCs w:val="20"/>
        </w:rPr>
        <w:tab/>
      </w:r>
      <w:r w:rsidRPr="00286593">
        <w:rPr>
          <w:rFonts w:ascii="Arial" w:hAnsi="Arial" w:cs="Arial"/>
          <w:bCs/>
          <w:color w:val="auto"/>
          <w:sz w:val="20"/>
          <w:szCs w:val="22"/>
        </w:rPr>
        <w:t>(Article 3.3, item 7.)</w:t>
      </w:r>
      <w:r>
        <w:rPr>
          <w:rFonts w:eastAsia="PMingLiU"/>
          <w:sz w:val="20"/>
          <w:szCs w:val="20"/>
        </w:rPr>
        <w:t xml:space="preserve"> </w:t>
      </w:r>
    </w:p>
    <w:p w:rsidR="00B26D75" w:rsidRPr="00B62F39" w:rsidRDefault="00B26D75" w:rsidP="001139CE">
      <w:pPr>
        <w:pStyle w:val="Default"/>
        <w:spacing w:after="240"/>
        <w:ind w:left="360" w:right="-720"/>
        <w:rPr>
          <w:rFonts w:ascii="Arial" w:hAnsi="Arial" w:cs="Arial"/>
          <w:color w:val="auto"/>
          <w:sz w:val="20"/>
          <w:szCs w:val="20"/>
        </w:rPr>
      </w:pPr>
      <w:r w:rsidRPr="00B62F39">
        <w:rPr>
          <w:rFonts w:ascii="Arial" w:hAnsi="Arial" w:cs="Arial"/>
          <w:color w:val="auto"/>
          <w:sz w:val="20"/>
          <w:szCs w:val="20"/>
        </w:rPr>
        <w:t xml:space="preserve">Students have the right to receive the results of evaluation, for regular day division courses, within two weeks. For evaluations at the end of the semester/course, the results must be given to the student by the grade submission deadline. </w:t>
      </w:r>
      <w:r w:rsidRPr="004B39D6">
        <w:rPr>
          <w:rFonts w:ascii="Arial" w:hAnsi="Arial" w:cs="Arial"/>
          <w:i/>
          <w:color w:val="auto"/>
          <w:sz w:val="20"/>
          <w:szCs w:val="20"/>
        </w:rPr>
        <w:t>Where applicable</w:t>
      </w:r>
      <w:r w:rsidRPr="00B62F39">
        <w:rPr>
          <w:rFonts w:ascii="Arial" w:hAnsi="Arial" w:cs="Arial"/>
          <w:color w:val="auto"/>
          <w:sz w:val="20"/>
          <w:szCs w:val="20"/>
        </w:rPr>
        <w:t xml:space="preserve">: for intensive courses (i.e.: intersession, abridged courses), timely feedback must be adjusted accordingly. </w:t>
      </w:r>
    </w:p>
    <w:p w:rsidR="00B26D75" w:rsidRDefault="00B26D75" w:rsidP="001139CE">
      <w:pPr>
        <w:pStyle w:val="Default"/>
        <w:ind w:left="360" w:right="-720"/>
        <w:rPr>
          <w:rFonts w:eastAsia="PMingLiU"/>
          <w:sz w:val="20"/>
          <w:szCs w:val="20"/>
        </w:rPr>
      </w:pPr>
      <w:r>
        <w:rPr>
          <w:rFonts w:ascii="PMingLiU" w:eastAsia="PMingLiU" w:cs="PMingLiU" w:hint="eastAsia"/>
          <w:sz w:val="20"/>
          <w:szCs w:val="20"/>
        </w:rPr>
        <w:t>□</w:t>
      </w:r>
      <w:r>
        <w:rPr>
          <w:rFonts w:ascii="PMingLiU" w:eastAsia="PMingLiU" w:cs="PMingLiU"/>
          <w:sz w:val="20"/>
          <w:szCs w:val="20"/>
        </w:rPr>
        <w:t xml:space="preserve"> </w:t>
      </w:r>
      <w:r>
        <w:rPr>
          <w:rFonts w:ascii="PMingLiU" w:eastAsia="PMingLiU" w:cs="PMingLiU"/>
          <w:sz w:val="20"/>
          <w:szCs w:val="20"/>
        </w:rPr>
        <w:tab/>
      </w:r>
      <w:r w:rsidRPr="00286593">
        <w:rPr>
          <w:rFonts w:ascii="Arial" w:hAnsi="Arial" w:cs="Arial"/>
          <w:b/>
          <w:bCs/>
          <w:color w:val="auto"/>
          <w:sz w:val="20"/>
          <w:szCs w:val="22"/>
        </w:rPr>
        <w:t>Cheating and Plagiarism</w:t>
      </w:r>
      <w:r>
        <w:rPr>
          <w:rFonts w:eastAsia="PMingLiU"/>
          <w:b/>
          <w:bCs/>
          <w:sz w:val="20"/>
          <w:szCs w:val="20"/>
        </w:rPr>
        <w:t xml:space="preserve"> </w:t>
      </w:r>
      <w:r w:rsidRPr="00286593">
        <w:rPr>
          <w:rFonts w:ascii="Arial" w:hAnsi="Arial" w:cs="Arial"/>
          <w:bCs/>
          <w:color w:val="auto"/>
          <w:sz w:val="20"/>
          <w:szCs w:val="22"/>
        </w:rPr>
        <w:t xml:space="preserve">(Article 8.1 &amp; 8.2) </w:t>
      </w:r>
    </w:p>
    <w:p w:rsidR="00B26D75" w:rsidRPr="00B62F39" w:rsidRDefault="00B26D75" w:rsidP="001139CE">
      <w:pPr>
        <w:ind w:left="360"/>
        <w:rPr>
          <w:rFonts w:cs="Arial"/>
        </w:rPr>
      </w:pPr>
      <w:r w:rsidRPr="00B62F39">
        <w:rPr>
          <w:rFonts w:cs="Arial"/>
        </w:rPr>
        <w:t>Cheating and plagiarism are serious infractions against academic integrity which is highly valued at the College; they are unacceptable at John Abbott College. Students are expected to conduct themselves accordingly and must be responsible for all of their actions.</w:t>
      </w:r>
    </w:p>
    <w:p w:rsidR="00B26D75" w:rsidRDefault="00B26D75" w:rsidP="00B26D75">
      <w:pPr>
        <w:ind w:left="360" w:right="-720" w:hanging="360"/>
        <w:rPr>
          <w:rFonts w:eastAsia="PMingLiU"/>
          <w:b/>
          <w:bCs/>
          <w:lang w:val="en-US"/>
        </w:rPr>
      </w:pPr>
    </w:p>
    <w:p w:rsidR="00B26D75" w:rsidRPr="00286593" w:rsidRDefault="00B26D75" w:rsidP="00B26D75">
      <w:pPr>
        <w:rPr>
          <w:rFonts w:cs="Arial"/>
          <w:b/>
        </w:rPr>
      </w:pPr>
      <w:r w:rsidRPr="00286593">
        <w:rPr>
          <w:rFonts w:cs="Arial"/>
          <w:b/>
        </w:rPr>
        <w:t>Cheating</w:t>
      </w:r>
    </w:p>
    <w:p w:rsidR="00B26D75" w:rsidRDefault="00B26D75" w:rsidP="00B26D75">
      <w:pPr>
        <w:ind w:left="360" w:right="-720"/>
        <w:rPr>
          <w:rFonts w:eastAsia="PMingLiU"/>
          <w:lang w:val="en-US"/>
        </w:rPr>
      </w:pPr>
      <w:r w:rsidRPr="00DE5581">
        <w:rPr>
          <w:rFonts w:eastAsia="PMingLiU"/>
          <w:noProof/>
          <w:lang w:val="en-US" w:eastAsia="en-US"/>
        </w:rPr>
        <mc:AlternateContent>
          <mc:Choice Requires="wpg">
            <w:drawing>
              <wp:anchor distT="0" distB="0" distL="114300" distR="114300" simplePos="0" relativeHeight="251659264" behindDoc="1" locked="0" layoutInCell="1" allowOverlap="1" wp14:anchorId="7E768D79" wp14:editId="251E4C67">
                <wp:simplePos x="0" y="0"/>
                <wp:positionH relativeFrom="page">
                  <wp:posOffset>5264150</wp:posOffset>
                </wp:positionH>
                <wp:positionV relativeFrom="paragraph">
                  <wp:posOffset>147320</wp:posOffset>
                </wp:positionV>
                <wp:extent cx="1134110" cy="167640"/>
                <wp:effectExtent l="0" t="4445" r="2540" b="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4110" cy="167640"/>
                          <a:chOff x="8290" y="232"/>
                          <a:chExt cx="1786" cy="264"/>
                        </a:xfrm>
                      </wpg:grpSpPr>
                      <wps:wsp>
                        <wps:cNvPr id="4" name="Freeform 5"/>
                        <wps:cNvSpPr>
                          <a:spLocks/>
                        </wps:cNvSpPr>
                        <wps:spPr bwMode="auto">
                          <a:xfrm>
                            <a:off x="8290" y="232"/>
                            <a:ext cx="1786" cy="264"/>
                          </a:xfrm>
                          <a:custGeom>
                            <a:avLst/>
                            <a:gdLst>
                              <a:gd name="T0" fmla="+- 0 8290 8290"/>
                              <a:gd name="T1" fmla="*/ T0 w 1786"/>
                              <a:gd name="T2" fmla="+- 0 496 232"/>
                              <a:gd name="T3" fmla="*/ 496 h 264"/>
                              <a:gd name="T4" fmla="+- 0 10075 8290"/>
                              <a:gd name="T5" fmla="*/ T4 w 1786"/>
                              <a:gd name="T6" fmla="+- 0 496 232"/>
                              <a:gd name="T7" fmla="*/ 496 h 264"/>
                              <a:gd name="T8" fmla="+- 0 10075 8290"/>
                              <a:gd name="T9" fmla="*/ T8 w 1786"/>
                              <a:gd name="T10" fmla="+- 0 232 232"/>
                              <a:gd name="T11" fmla="*/ 232 h 264"/>
                              <a:gd name="T12" fmla="+- 0 8290 8290"/>
                              <a:gd name="T13" fmla="*/ T12 w 1786"/>
                              <a:gd name="T14" fmla="+- 0 232 232"/>
                              <a:gd name="T15" fmla="*/ 232 h 264"/>
                              <a:gd name="T16" fmla="+- 0 8290 8290"/>
                              <a:gd name="T17" fmla="*/ T16 w 1786"/>
                              <a:gd name="T18" fmla="+- 0 496 232"/>
                              <a:gd name="T19" fmla="*/ 496 h 264"/>
                            </a:gdLst>
                            <a:ahLst/>
                            <a:cxnLst>
                              <a:cxn ang="0">
                                <a:pos x="T1" y="T3"/>
                              </a:cxn>
                              <a:cxn ang="0">
                                <a:pos x="T5" y="T7"/>
                              </a:cxn>
                              <a:cxn ang="0">
                                <a:pos x="T9" y="T11"/>
                              </a:cxn>
                              <a:cxn ang="0">
                                <a:pos x="T13" y="T15"/>
                              </a:cxn>
                              <a:cxn ang="0">
                                <a:pos x="T17" y="T19"/>
                              </a:cxn>
                            </a:cxnLst>
                            <a:rect l="0" t="0" r="r" b="b"/>
                            <a:pathLst>
                              <a:path w="1786" h="264">
                                <a:moveTo>
                                  <a:pt x="0" y="264"/>
                                </a:moveTo>
                                <a:lnTo>
                                  <a:pt x="1785" y="264"/>
                                </a:lnTo>
                                <a:lnTo>
                                  <a:pt x="1785" y="0"/>
                                </a:lnTo>
                                <a:lnTo>
                                  <a:pt x="0" y="0"/>
                                </a:lnTo>
                                <a:lnTo>
                                  <a:pt x="0" y="26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8B732D" id="Group 4" o:spid="_x0000_s1026" style="position:absolute;margin-left:414.5pt;margin-top:11.6pt;width:89.3pt;height:13.2pt;z-index:-251657216;mso-position-horizontal-relative:page" coordorigin="8290,232" coordsize="178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">
                <v:shape id="Freeform 5" o:spid="_x0000_s1027" style="position:absolute;left:8290;top:232;width:1786;height:264;visibility:visible;mso-wrap-style:square;v-text-anchor:top" coordsize="178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" path="m,264r1785,l1785,,,,,264e" stroked="f">
                  <v:path arrowok="t" o:connecttype="custom" o:connectlocs="0,496;1785,496;1785,232;0,232;0,496" o:connectangles="0,0,0,0,0"/>
                </v:shape>
                <w10:wrap anchorx="page"/>
              </v:group>
            </w:pict>
          </mc:Fallback>
        </mc:AlternateContent>
      </w:r>
      <w:r w:rsidRPr="00DE5581">
        <w:rPr>
          <w:rFonts w:eastAsia="PMingLiU"/>
          <w:lang w:val="en-US"/>
        </w:rPr>
        <w:t>Cheating means any dishonest or deceptive practice relative to examinations, tests, quizzes, lab assignments, research papers or other forms of evaluation tasks.  Cheating includes, but is not restricted to, making use of or being in possession of, unauthorized material or devices and/or obtaining or providing unauthorized assistance in writing examinations, papers or any other evaluation task and submitting the same work in more than one course without the teacher’s permission.  It is incumbent upon the Department through the teacher to ensure students are forewarned about unauthorized material, devices or practices that are not permitted.</w:t>
      </w:r>
    </w:p>
    <w:p w:rsidR="00B26D75" w:rsidRPr="00DE5581" w:rsidRDefault="00B26D75" w:rsidP="00B26D75">
      <w:pPr>
        <w:ind w:left="360" w:right="-720"/>
        <w:rPr>
          <w:rFonts w:eastAsia="PMingLiU"/>
          <w:lang w:val="en-US"/>
        </w:rPr>
      </w:pPr>
    </w:p>
    <w:p w:rsidR="00B26D75" w:rsidRPr="00DE5581" w:rsidRDefault="00B26D75" w:rsidP="00B26D75">
      <w:pPr>
        <w:ind w:left="360" w:right="-720" w:hanging="360"/>
        <w:rPr>
          <w:rFonts w:eastAsia="PMingLiU"/>
          <w:lang w:val="en-US"/>
        </w:rPr>
      </w:pPr>
      <w:r w:rsidRPr="00DE5581">
        <w:rPr>
          <w:rFonts w:eastAsia="PMingLiU"/>
          <w:b/>
          <w:bCs/>
          <w:lang w:val="en-US"/>
        </w:rPr>
        <w:t>Plagiarism</w:t>
      </w:r>
    </w:p>
    <w:p w:rsidR="00B26D75" w:rsidRPr="00DE5581" w:rsidRDefault="00B26D75" w:rsidP="00B26D75">
      <w:pPr>
        <w:ind w:left="360" w:right="-720"/>
        <w:rPr>
          <w:rFonts w:eastAsia="PMingLiU"/>
          <w:lang w:val="en-US"/>
        </w:rPr>
      </w:pPr>
      <w:r w:rsidRPr="00DE5581">
        <w:rPr>
          <w:rFonts w:eastAsia="PMingLiU"/>
          <w:lang w:val="en-US"/>
        </w:rPr>
        <w:t>Plagiarism is a form of cheating. It includes the intentional copying or paraphrasing (expressing the ideas of someone else in one’s own words), of another person's work or the use of another person’s work or ideas without acknowledgement of its source. Plagiarism can be from any source including books, magazines, electronic or photographic media or another student's paper or work.</w:t>
      </w:r>
    </w:p>
    <w:p w:rsidR="00B26D75" w:rsidRPr="00286593" w:rsidRDefault="00B26D75" w:rsidP="00B26D75">
      <w:pPr>
        <w:rPr>
          <w:lang w:val="en-US"/>
        </w:rPr>
      </w:pPr>
    </w:p>
    <w:p w:rsidR="008D40F7" w:rsidRDefault="008D40F7" w:rsidP="00B26D75">
      <w:pPr>
        <w:pStyle w:val="Heading2"/>
      </w:pPr>
    </w:p>
    <w:sectPr w:rsidR="008D40F7">
      <w:headerReference w:type="even" r:id="rId11"/>
      <w:headerReference w:type="default" r:id="rId12"/>
      <w:footerReference w:type="even" r:id="rId13"/>
      <w:footerReference w:type="default" r:id="rId14"/>
      <w:headerReference w:type="first" r:id="rId15"/>
      <w:footerReference w:type="first" r:id="rId16"/>
      <w:pgSz w:w="12240" w:h="15840"/>
      <w:pgMar w:top="776" w:right="1440" w:bottom="107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ABA" w:rsidRDefault="00B73ABA">
      <w:r>
        <w:separator/>
      </w:r>
    </w:p>
  </w:endnote>
  <w:endnote w:type="continuationSeparator" w:id="0">
    <w:p w:rsidR="00B73ABA" w:rsidRDefault="00B7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TimesNewRomanPSMT">
    <w:altName w:val="Times New Roman"/>
    <w:panose1 w:val="00000000000000000000"/>
    <w:charset w:val="00"/>
    <w:family w:val="roman"/>
    <w:notTrueType/>
    <w:pitch w:val="default"/>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F7" w:rsidRDefault="008D40F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F7" w:rsidRDefault="00582159">
    <w:pPr>
      <w:pStyle w:val="Footer"/>
    </w:pPr>
    <w:r>
      <w:rPr>
        <w:lang w:val="en-US"/>
      </w:rPr>
      <w:t>420-</w:t>
    </w:r>
    <w:r w:rsidR="00D82F36">
      <w:rPr>
        <w:lang w:val="en-US"/>
      </w:rPr>
      <w:t>623</w:t>
    </w:r>
    <w:r>
      <w:rPr>
        <w:lang w:val="en-US"/>
      </w:rPr>
      <w:t>-AB</w:t>
    </w:r>
    <w:r>
      <w:rPr>
        <w:lang w:val="en-US"/>
      </w:rPr>
      <w:tab/>
    </w:r>
    <w:r w:rsidR="003E6FFE">
      <w:rPr>
        <w:lang w:val="en-US"/>
      </w:rPr>
      <w:t>Winter</w:t>
    </w:r>
    <w:r>
      <w:rPr>
        <w:lang w:val="en-US"/>
      </w:rPr>
      <w:t xml:space="preserve"> 20</w:t>
    </w:r>
    <w:r w:rsidR="00885B17">
      <w:rPr>
        <w:lang w:val="en-US"/>
      </w:rPr>
      <w:t>1</w:t>
    </w:r>
    <w:r w:rsidR="00047C4E">
      <w:rPr>
        <w:lang w:val="en-US"/>
      </w:rPr>
      <w:t>7</w:t>
    </w:r>
    <w:r w:rsidR="008D40F7">
      <w:rPr>
        <w:lang w:val="en-US"/>
      </w:rPr>
      <w:tab/>
      <w:t xml:space="preserve">Page </w:t>
    </w:r>
    <w:r w:rsidR="008D40F7">
      <w:rPr>
        <w:rStyle w:val="PageNumber"/>
      </w:rPr>
      <w:fldChar w:fldCharType="begin"/>
    </w:r>
    <w:r w:rsidR="008D40F7">
      <w:rPr>
        <w:rStyle w:val="PageNumber"/>
      </w:rPr>
      <w:instrText xml:space="preserve"> PAGE </w:instrText>
    </w:r>
    <w:r w:rsidR="008D40F7">
      <w:rPr>
        <w:rStyle w:val="PageNumber"/>
      </w:rPr>
      <w:fldChar w:fldCharType="separate"/>
    </w:r>
    <w:r w:rsidR="009B3075">
      <w:rPr>
        <w:rStyle w:val="PageNumber"/>
        <w:noProof/>
      </w:rPr>
      <w:t>3</w:t>
    </w:r>
    <w:r w:rsidR="008D40F7">
      <w:rPr>
        <w:rStyle w:val="PageNumber"/>
      </w:rPr>
      <w:fldChar w:fldCharType="end"/>
    </w:r>
    <w:r w:rsidR="008D40F7">
      <w:rPr>
        <w:rStyle w:val="PageNumber"/>
      </w:rPr>
      <w:t xml:space="preserve"> of </w:t>
    </w:r>
    <w:r w:rsidR="008D40F7">
      <w:rPr>
        <w:rStyle w:val="PageNumber"/>
      </w:rPr>
      <w:fldChar w:fldCharType="begin"/>
    </w:r>
    <w:r w:rsidR="008D40F7">
      <w:rPr>
        <w:rStyle w:val="PageNumber"/>
      </w:rPr>
      <w:instrText xml:space="preserve"> NUMPAGES \*Arabic </w:instrText>
    </w:r>
    <w:r w:rsidR="008D40F7">
      <w:rPr>
        <w:rStyle w:val="PageNumber"/>
      </w:rPr>
      <w:fldChar w:fldCharType="separate"/>
    </w:r>
    <w:r w:rsidR="009B3075">
      <w:rPr>
        <w:rStyle w:val="PageNumber"/>
        <w:noProof/>
      </w:rPr>
      <w:t>5</w:t>
    </w:r>
    <w:r w:rsidR="008D40F7">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F7" w:rsidRDefault="008D40F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ABA" w:rsidRDefault="00B73ABA">
      <w:r>
        <w:separator/>
      </w:r>
    </w:p>
  </w:footnote>
  <w:footnote w:type="continuationSeparator" w:id="0">
    <w:p w:rsidR="00B73ABA" w:rsidRDefault="00B73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F7" w:rsidRDefault="008D40F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F7" w:rsidRDefault="008D40F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F7" w:rsidRDefault="008D40F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texte-contexte"/>
      <w:lvlText w:val=""/>
      <w:lvlJc w:val="left"/>
      <w:pPr>
        <w:tabs>
          <w:tab w:val="num" w:pos="360"/>
        </w:tabs>
        <w:ind w:left="360" w:hanging="360"/>
      </w:pPr>
      <w:rPr>
        <w:rFonts w:ascii="Symbol" w:hAnsi="Symbol"/>
        <w:sz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sz w:val="16"/>
      </w:rPr>
    </w:lvl>
  </w:abstractNum>
  <w:abstractNum w:abstractNumId="3" w15:restartNumberingAfterBreak="0">
    <w:nsid w:val="00000004"/>
    <w:multiLevelType w:val="singleLevel"/>
    <w:tmpl w:val="00000004"/>
    <w:name w:val="WW8Num4"/>
    <w:lvl w:ilvl="0">
      <w:start w:val="1"/>
      <w:numFmt w:val="bullet"/>
      <w:pStyle w:val="retrait-contexte"/>
      <w:lvlText w:val=""/>
      <w:lvlJc w:val="left"/>
      <w:pPr>
        <w:tabs>
          <w:tab w:val="num" w:pos="0"/>
        </w:tabs>
        <w:ind w:left="290" w:hanging="290"/>
      </w:pPr>
      <w:rPr>
        <w:rFonts w:ascii="Symbol" w:hAnsi="Symbol"/>
      </w:rPr>
    </w:lvl>
  </w:abstractNum>
  <w:abstractNum w:abstractNumId="4" w15:restartNumberingAfterBreak="0">
    <w:nsid w:val="075D3CFE"/>
    <w:multiLevelType w:val="hybridMultilevel"/>
    <w:tmpl w:val="3516F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2704DC"/>
    <w:multiLevelType w:val="hybridMultilevel"/>
    <w:tmpl w:val="2BFA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3719C"/>
    <w:multiLevelType w:val="multilevel"/>
    <w:tmpl w:val="7FC2A86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CEF1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8E21F7"/>
    <w:multiLevelType w:val="hybridMultilevel"/>
    <w:tmpl w:val="836AE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579D2"/>
    <w:multiLevelType w:val="hybridMultilevel"/>
    <w:tmpl w:val="75D0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8C070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9431025"/>
    <w:multiLevelType w:val="hybridMultilevel"/>
    <w:tmpl w:val="1084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80643"/>
    <w:multiLevelType w:val="hybridMultilevel"/>
    <w:tmpl w:val="C108E998"/>
    <w:lvl w:ilvl="0" w:tplc="47B2D1D6">
      <w:start w:val="1"/>
      <w:numFmt w:val="bullet"/>
      <w:pStyle w:val="AchievmentContextDetail"/>
      <w:lvlText w:val=""/>
      <w:lvlJc w:val="left"/>
      <w:pPr>
        <w:tabs>
          <w:tab w:val="num" w:pos="360"/>
        </w:tabs>
        <w:ind w:left="360" w:hanging="360"/>
      </w:pPr>
      <w:rPr>
        <w:rFonts w:ascii="Symbol" w:hAnsi="Symbol" w:hint="default"/>
      </w:rPr>
    </w:lvl>
    <w:lvl w:ilvl="1" w:tplc="BB6A742C" w:tentative="1">
      <w:start w:val="1"/>
      <w:numFmt w:val="bullet"/>
      <w:lvlText w:val="o"/>
      <w:lvlJc w:val="left"/>
      <w:pPr>
        <w:tabs>
          <w:tab w:val="num" w:pos="1440"/>
        </w:tabs>
        <w:ind w:left="1440" w:hanging="360"/>
      </w:pPr>
      <w:rPr>
        <w:rFonts w:ascii="Courier New" w:hAnsi="Courier New" w:hint="default"/>
      </w:rPr>
    </w:lvl>
    <w:lvl w:ilvl="2" w:tplc="5400DEDE" w:tentative="1">
      <w:start w:val="1"/>
      <w:numFmt w:val="bullet"/>
      <w:lvlText w:val=""/>
      <w:lvlJc w:val="left"/>
      <w:pPr>
        <w:tabs>
          <w:tab w:val="num" w:pos="2160"/>
        </w:tabs>
        <w:ind w:left="2160" w:hanging="360"/>
      </w:pPr>
      <w:rPr>
        <w:rFonts w:ascii="Wingdings" w:hAnsi="Wingdings" w:hint="default"/>
      </w:rPr>
    </w:lvl>
    <w:lvl w:ilvl="3" w:tplc="6E5888D2" w:tentative="1">
      <w:start w:val="1"/>
      <w:numFmt w:val="bullet"/>
      <w:lvlText w:val=""/>
      <w:lvlJc w:val="left"/>
      <w:pPr>
        <w:tabs>
          <w:tab w:val="num" w:pos="2880"/>
        </w:tabs>
        <w:ind w:left="2880" w:hanging="360"/>
      </w:pPr>
      <w:rPr>
        <w:rFonts w:ascii="Symbol" w:hAnsi="Symbol" w:hint="default"/>
      </w:rPr>
    </w:lvl>
    <w:lvl w:ilvl="4" w:tplc="5B1A55F6" w:tentative="1">
      <w:start w:val="1"/>
      <w:numFmt w:val="bullet"/>
      <w:lvlText w:val="o"/>
      <w:lvlJc w:val="left"/>
      <w:pPr>
        <w:tabs>
          <w:tab w:val="num" w:pos="3600"/>
        </w:tabs>
        <w:ind w:left="3600" w:hanging="360"/>
      </w:pPr>
      <w:rPr>
        <w:rFonts w:ascii="Courier New" w:hAnsi="Courier New" w:hint="default"/>
      </w:rPr>
    </w:lvl>
    <w:lvl w:ilvl="5" w:tplc="4B56A91A" w:tentative="1">
      <w:start w:val="1"/>
      <w:numFmt w:val="bullet"/>
      <w:lvlText w:val=""/>
      <w:lvlJc w:val="left"/>
      <w:pPr>
        <w:tabs>
          <w:tab w:val="num" w:pos="4320"/>
        </w:tabs>
        <w:ind w:left="4320" w:hanging="360"/>
      </w:pPr>
      <w:rPr>
        <w:rFonts w:ascii="Wingdings" w:hAnsi="Wingdings" w:hint="default"/>
      </w:rPr>
    </w:lvl>
    <w:lvl w:ilvl="6" w:tplc="C0284696" w:tentative="1">
      <w:start w:val="1"/>
      <w:numFmt w:val="bullet"/>
      <w:lvlText w:val=""/>
      <w:lvlJc w:val="left"/>
      <w:pPr>
        <w:tabs>
          <w:tab w:val="num" w:pos="5040"/>
        </w:tabs>
        <w:ind w:left="5040" w:hanging="360"/>
      </w:pPr>
      <w:rPr>
        <w:rFonts w:ascii="Symbol" w:hAnsi="Symbol" w:hint="default"/>
      </w:rPr>
    </w:lvl>
    <w:lvl w:ilvl="7" w:tplc="5F105646" w:tentative="1">
      <w:start w:val="1"/>
      <w:numFmt w:val="bullet"/>
      <w:lvlText w:val="o"/>
      <w:lvlJc w:val="left"/>
      <w:pPr>
        <w:tabs>
          <w:tab w:val="num" w:pos="5760"/>
        </w:tabs>
        <w:ind w:left="5760" w:hanging="360"/>
      </w:pPr>
      <w:rPr>
        <w:rFonts w:ascii="Courier New" w:hAnsi="Courier New" w:hint="default"/>
      </w:rPr>
    </w:lvl>
    <w:lvl w:ilvl="8" w:tplc="577EF9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925E6A"/>
    <w:multiLevelType w:val="hybridMultilevel"/>
    <w:tmpl w:val="357AE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A78BD"/>
    <w:multiLevelType w:val="multilevel"/>
    <w:tmpl w:val="7C02BE22"/>
    <w:lvl w:ilvl="0">
      <w:start w:val="3"/>
      <w:numFmt w:val="decimal"/>
      <w:lvlText w:val="%1"/>
      <w:lvlJc w:val="left"/>
      <w:pPr>
        <w:tabs>
          <w:tab w:val="num" w:pos="450"/>
        </w:tabs>
        <w:ind w:left="450" w:hanging="450"/>
      </w:pPr>
      <w:rPr>
        <w:rFonts w:hint="default"/>
      </w:rPr>
    </w:lvl>
    <w:lvl w:ilvl="1">
      <w:start w:val="5"/>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2"/>
  </w:num>
  <w:num w:numId="7">
    <w:abstractNumId w:val="6"/>
  </w:num>
  <w:num w:numId="8">
    <w:abstractNumId w:val="13"/>
  </w:num>
  <w:num w:numId="9">
    <w:abstractNumId w:val="8"/>
  </w:num>
  <w:num w:numId="10">
    <w:abstractNumId w:val="5"/>
  </w:num>
  <w:num w:numId="11">
    <w:abstractNumId w:val="4"/>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7"/>
  </w:num>
  <w:num w:numId="15">
    <w:abstractNumId w:val="9"/>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D7"/>
    <w:rsid w:val="0001665E"/>
    <w:rsid w:val="00034C5D"/>
    <w:rsid w:val="00047C4E"/>
    <w:rsid w:val="00077F1C"/>
    <w:rsid w:val="00086D5E"/>
    <w:rsid w:val="0009726A"/>
    <w:rsid w:val="000B676B"/>
    <w:rsid w:val="000C59B6"/>
    <w:rsid w:val="000D6AD8"/>
    <w:rsid w:val="000E1F30"/>
    <w:rsid w:val="00107BA4"/>
    <w:rsid w:val="001139CE"/>
    <w:rsid w:val="00131689"/>
    <w:rsid w:val="0013245E"/>
    <w:rsid w:val="00195580"/>
    <w:rsid w:val="001C44C6"/>
    <w:rsid w:val="00232B33"/>
    <w:rsid w:val="00251797"/>
    <w:rsid w:val="00256DD7"/>
    <w:rsid w:val="00262209"/>
    <w:rsid w:val="00276D07"/>
    <w:rsid w:val="002913F1"/>
    <w:rsid w:val="00297377"/>
    <w:rsid w:val="002B6390"/>
    <w:rsid w:val="002C2BFA"/>
    <w:rsid w:val="002E6D5D"/>
    <w:rsid w:val="002F2823"/>
    <w:rsid w:val="00303763"/>
    <w:rsid w:val="00324E96"/>
    <w:rsid w:val="0033488A"/>
    <w:rsid w:val="00355B5C"/>
    <w:rsid w:val="00365FB8"/>
    <w:rsid w:val="00370F5E"/>
    <w:rsid w:val="003768F4"/>
    <w:rsid w:val="0039323E"/>
    <w:rsid w:val="003A5CB0"/>
    <w:rsid w:val="003C4545"/>
    <w:rsid w:val="003E6FFE"/>
    <w:rsid w:val="003F0224"/>
    <w:rsid w:val="00413841"/>
    <w:rsid w:val="0043375A"/>
    <w:rsid w:val="00446602"/>
    <w:rsid w:val="00462F9B"/>
    <w:rsid w:val="00465E4E"/>
    <w:rsid w:val="00477551"/>
    <w:rsid w:val="004B3CDD"/>
    <w:rsid w:val="004D0456"/>
    <w:rsid w:val="004E540F"/>
    <w:rsid w:val="004F72C3"/>
    <w:rsid w:val="00550789"/>
    <w:rsid w:val="00552963"/>
    <w:rsid w:val="00567762"/>
    <w:rsid w:val="00582159"/>
    <w:rsid w:val="005848C6"/>
    <w:rsid w:val="00585B22"/>
    <w:rsid w:val="00593ABC"/>
    <w:rsid w:val="005D329A"/>
    <w:rsid w:val="005E56B4"/>
    <w:rsid w:val="0062653D"/>
    <w:rsid w:val="00632C7F"/>
    <w:rsid w:val="00682E95"/>
    <w:rsid w:val="006A0DDF"/>
    <w:rsid w:val="007160A5"/>
    <w:rsid w:val="007432AC"/>
    <w:rsid w:val="00754DB8"/>
    <w:rsid w:val="00783864"/>
    <w:rsid w:val="007D6D82"/>
    <w:rsid w:val="007F2DB3"/>
    <w:rsid w:val="00811906"/>
    <w:rsid w:val="00845F0C"/>
    <w:rsid w:val="00885B17"/>
    <w:rsid w:val="008A00BA"/>
    <w:rsid w:val="008B6928"/>
    <w:rsid w:val="008D0A5E"/>
    <w:rsid w:val="008D40F7"/>
    <w:rsid w:val="008E6268"/>
    <w:rsid w:val="00935608"/>
    <w:rsid w:val="00951B25"/>
    <w:rsid w:val="00955B32"/>
    <w:rsid w:val="00962A78"/>
    <w:rsid w:val="0097677C"/>
    <w:rsid w:val="009B3075"/>
    <w:rsid w:val="00A01A6C"/>
    <w:rsid w:val="00A71714"/>
    <w:rsid w:val="00A93B72"/>
    <w:rsid w:val="00AC7BD6"/>
    <w:rsid w:val="00AD49A7"/>
    <w:rsid w:val="00B26D75"/>
    <w:rsid w:val="00B43F7A"/>
    <w:rsid w:val="00B47E49"/>
    <w:rsid w:val="00B65DF7"/>
    <w:rsid w:val="00B73ABA"/>
    <w:rsid w:val="00B8281E"/>
    <w:rsid w:val="00BE69B4"/>
    <w:rsid w:val="00C1687F"/>
    <w:rsid w:val="00C17428"/>
    <w:rsid w:val="00C210EF"/>
    <w:rsid w:val="00C416B6"/>
    <w:rsid w:val="00C447E3"/>
    <w:rsid w:val="00C77AB9"/>
    <w:rsid w:val="00C8370C"/>
    <w:rsid w:val="00C917E3"/>
    <w:rsid w:val="00CA672D"/>
    <w:rsid w:val="00D013B6"/>
    <w:rsid w:val="00D35148"/>
    <w:rsid w:val="00D45709"/>
    <w:rsid w:val="00D657FC"/>
    <w:rsid w:val="00D82509"/>
    <w:rsid w:val="00D82F36"/>
    <w:rsid w:val="00DD011C"/>
    <w:rsid w:val="00E222EF"/>
    <w:rsid w:val="00E3690A"/>
    <w:rsid w:val="00E626F7"/>
    <w:rsid w:val="00E72364"/>
    <w:rsid w:val="00E72B33"/>
    <w:rsid w:val="00E7655F"/>
    <w:rsid w:val="00EE09C8"/>
    <w:rsid w:val="00EE5691"/>
    <w:rsid w:val="00F00C5F"/>
    <w:rsid w:val="00F04342"/>
    <w:rsid w:val="00F44C1E"/>
    <w:rsid w:val="00F56216"/>
    <w:rsid w:val="00F600B9"/>
    <w:rsid w:val="00FB4C5F"/>
    <w:rsid w:val="00FC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530D36"/>
  <w15:docId w15:val="{5CCAF89D-2F76-4314-ACCF-0920B7B9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lang w:val="en-CA" w:eastAsia="ar-SA"/>
    </w:rPr>
  </w:style>
  <w:style w:type="paragraph" w:styleId="Heading1">
    <w:name w:val="heading 1"/>
    <w:basedOn w:val="Normal"/>
    <w:next w:val="Normal"/>
    <w:qFormat/>
    <w:pPr>
      <w:keepNext/>
      <w:numPr>
        <w:numId w:val="1"/>
      </w:numPr>
      <w:spacing w:before="240" w:after="60"/>
      <w:outlineLvl w:val="0"/>
    </w:pPr>
    <w:rPr>
      <w:b/>
      <w:kern w:val="1"/>
      <w:sz w:val="32"/>
    </w:rPr>
  </w:style>
  <w:style w:type="paragraph" w:styleId="Heading2">
    <w:name w:val="heading 2"/>
    <w:basedOn w:val="Normal"/>
    <w:next w:val="Normal"/>
    <w:qFormat/>
    <w:pPr>
      <w:keepNext/>
      <w:numPr>
        <w:ilvl w:val="1"/>
        <w:numId w:val="1"/>
      </w:numPr>
      <w:spacing w:before="360" w:after="60"/>
      <w:outlineLvl w:val="1"/>
    </w:pPr>
    <w:rPr>
      <w:b/>
      <w:sz w:val="24"/>
    </w:rPr>
  </w:style>
  <w:style w:type="paragraph" w:styleId="Heading3">
    <w:name w:val="heading 3"/>
    <w:basedOn w:val="Normal"/>
    <w:next w:val="Normal"/>
    <w:qFormat/>
    <w:pPr>
      <w:keepNext/>
      <w:numPr>
        <w:ilvl w:val="2"/>
        <w:numId w:val="1"/>
      </w:numPr>
      <w:spacing w:before="240" w:after="240"/>
      <w:outlineLvl w:val="2"/>
    </w:pPr>
    <w:rPr>
      <w:b/>
      <w:sz w:val="18"/>
    </w:rPr>
  </w:style>
  <w:style w:type="paragraph" w:styleId="Heading5">
    <w:name w:val="heading 5"/>
    <w:basedOn w:val="Normal"/>
    <w:next w:val="Normal"/>
    <w:link w:val="Heading5Char"/>
    <w:uiPriority w:val="9"/>
    <w:semiHidden/>
    <w:unhideWhenUsed/>
    <w:qFormat/>
    <w:rsid w:val="00C8370C"/>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0"/>
    </w:rPr>
  </w:style>
  <w:style w:type="character" w:customStyle="1" w:styleId="WW8Num3z0">
    <w:name w:val="WW8Num3z0"/>
    <w:rPr>
      <w:rFonts w:ascii="Symbol" w:hAnsi="Symbol"/>
      <w:sz w:val="16"/>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5z0">
    <w:name w:val="WW8Num5z0"/>
    <w:rPr>
      <w:rFonts w:ascii="Symbol" w:hAnsi="Symbol"/>
      <w:sz w:val="16"/>
    </w:rPr>
  </w:style>
  <w:style w:type="character" w:customStyle="1" w:styleId="WW8Num6z0">
    <w:name w:val="WW8Num6z0"/>
    <w:rPr>
      <w:rFonts w:ascii="Symbol" w:hAnsi="Symbol"/>
      <w:sz w:val="16"/>
    </w:rPr>
  </w:style>
  <w:style w:type="character" w:customStyle="1" w:styleId="WW8Num7z0">
    <w:name w:val="WW8Num7z0"/>
    <w:rPr>
      <w:rFonts w:ascii="Symbol" w:hAnsi="Symbol"/>
      <w:sz w:val="16"/>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styleId="HTMLTypewriter">
    <w:name w:val="HTML Typewriter"/>
    <w:rPr>
      <w:rFonts w:ascii="Courier New" w:eastAsia="Arial Unicode MS" w:hAnsi="Courier New" w:cs="Courier New"/>
      <w:sz w:val="20"/>
      <w:szCs w:val="20"/>
    </w:rPr>
  </w:style>
  <w:style w:type="paragraph" w:customStyle="1" w:styleId="Heading">
    <w:name w:val="Heading"/>
    <w:basedOn w:val="Normal"/>
    <w:next w:val="BodyText"/>
    <w:pPr>
      <w:keepNext/>
      <w:spacing w:before="240" w:after="120"/>
    </w:pPr>
    <w:rPr>
      <w:rFonts w:eastAsia="SimSun"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GenInfo">
    <w:name w:val="GenInfo"/>
    <w:basedOn w:val="Normal"/>
    <w:pPr>
      <w:spacing w:before="240" w:after="240"/>
    </w:pPr>
  </w:style>
  <w:style w:type="paragraph" w:customStyle="1" w:styleId="CourseNumber">
    <w:name w:val="Course Number"/>
    <w:basedOn w:val="Normal"/>
    <w:pPr>
      <w:jc w:val="center"/>
    </w:pPr>
    <w:rPr>
      <w:rFonts w:ascii="Castellar" w:hAnsi="Castellar"/>
      <w:sz w:val="32"/>
      <w14:shadow w14:blurRad="50800" w14:dist="38100" w14:dir="2700000" w14:sx="100000" w14:sy="100000" w14:kx="0" w14:ky="0" w14:algn="tl">
        <w14:srgbClr w14:val="000000">
          <w14:alpha w14:val="60000"/>
        </w14:srgbClr>
      </w14:shadow>
    </w:rPr>
  </w:style>
  <w:style w:type="paragraph" w:customStyle="1" w:styleId="Logo">
    <w:name w:val="Logo"/>
    <w:basedOn w:val="Normal"/>
    <w:pPr>
      <w:jc w:val="center"/>
    </w:pPr>
    <w:rPr>
      <w:sz w:val="28"/>
    </w:rPr>
  </w:style>
  <w:style w:type="paragraph" w:customStyle="1" w:styleId="ObjectiveH1">
    <w:name w:val="Objective H1"/>
    <w:basedOn w:val="Normal"/>
    <w:pPr>
      <w:spacing w:before="60" w:after="40"/>
      <w:jc w:val="center"/>
    </w:pPr>
    <w:rPr>
      <w:b/>
      <w:sz w:val="18"/>
    </w:rPr>
  </w:style>
  <w:style w:type="paragraph" w:customStyle="1" w:styleId="Element">
    <w:name w:val="Element"/>
    <w:basedOn w:val="Normal"/>
    <w:pPr>
      <w:spacing w:after="80"/>
      <w:ind w:left="720" w:hanging="720"/>
    </w:pPr>
    <w:rPr>
      <w:sz w:val="16"/>
    </w:rPr>
  </w:style>
  <w:style w:type="paragraph" w:customStyle="1" w:styleId="Criteria">
    <w:name w:val="Criteria"/>
    <w:basedOn w:val="Element"/>
    <w:pPr>
      <w:ind w:left="360" w:hanging="360"/>
    </w:pPr>
  </w:style>
  <w:style w:type="paragraph" w:customStyle="1" w:styleId="Criteria1st">
    <w:name w:val="Criteria1st"/>
    <w:basedOn w:val="Criteria"/>
    <w:pPr>
      <w:spacing w:before="80"/>
    </w:pPr>
  </w:style>
  <w:style w:type="paragraph" w:customStyle="1" w:styleId="Element1st">
    <w:name w:val="Element 1st"/>
    <w:basedOn w:val="Element"/>
    <w:pPr>
      <w:spacing w:before="80"/>
    </w:pPr>
  </w:style>
  <w:style w:type="paragraph" w:customStyle="1" w:styleId="GenInfo2">
    <w:name w:val="GenInfo2"/>
    <w:basedOn w:val="Normal"/>
  </w:style>
  <w:style w:type="paragraph" w:customStyle="1" w:styleId="GenInfo3">
    <w:name w:val="GenInfo3"/>
    <w:basedOn w:val="GenInfo2"/>
    <w:pPr>
      <w:ind w:left="288"/>
    </w:pPr>
  </w:style>
  <w:style w:type="paragraph" w:styleId="Footer">
    <w:name w:val="footer"/>
    <w:basedOn w:val="Normal"/>
    <w:pPr>
      <w:tabs>
        <w:tab w:val="center" w:pos="4680"/>
        <w:tab w:val="right" w:pos="9360"/>
      </w:tabs>
    </w:pPr>
  </w:style>
  <w:style w:type="paragraph" w:styleId="Header">
    <w:name w:val="header"/>
    <w:basedOn w:val="Normal"/>
    <w:pPr>
      <w:tabs>
        <w:tab w:val="center" w:pos="4320"/>
        <w:tab w:val="right" w:pos="8640"/>
      </w:tabs>
    </w:pPr>
  </w:style>
  <w:style w:type="paragraph" w:customStyle="1" w:styleId="retrait-contexte">
    <w:name w:val="retrait-contexte"/>
    <w:basedOn w:val="Normal"/>
    <w:pPr>
      <w:numPr>
        <w:numId w:val="4"/>
      </w:numPr>
      <w:tabs>
        <w:tab w:val="left" w:pos="690"/>
      </w:tabs>
      <w:ind w:left="0" w:right="240" w:firstLine="0"/>
    </w:pPr>
    <w:rPr>
      <w:rFonts w:ascii="Times New Roman" w:hAnsi="Times New Roman"/>
      <w:sz w:val="22"/>
      <w:lang w:val="fr-CA"/>
    </w:rPr>
  </w:style>
  <w:style w:type="paragraph" w:customStyle="1" w:styleId="texte-contexte">
    <w:name w:val="texte-contexte"/>
    <w:basedOn w:val="Normal"/>
    <w:pPr>
      <w:numPr>
        <w:numId w:val="2"/>
      </w:numPr>
      <w:tabs>
        <w:tab w:val="left" w:pos="330"/>
      </w:tabs>
      <w:spacing w:before="40"/>
      <w:ind w:left="0" w:right="331" w:firstLine="0"/>
    </w:pPr>
    <w:rPr>
      <w:rFonts w:ascii="Times New Roman" w:hAnsi="Times New Roman"/>
      <w:color w:val="000000"/>
      <w:sz w:val="22"/>
      <w:lang w:val="fr-C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rsid w:val="00783864"/>
    <w:pPr>
      <w:autoSpaceDE w:val="0"/>
      <w:autoSpaceDN w:val="0"/>
      <w:adjustRightInd w:val="0"/>
    </w:pPr>
    <w:rPr>
      <w:rFonts w:ascii="Gill Sans MT" w:hAnsi="Gill Sans MT" w:cs="Gill Sans MT"/>
      <w:color w:val="000000"/>
      <w:sz w:val="24"/>
      <w:szCs w:val="24"/>
      <w:lang w:val="en-CA" w:eastAsia="en-CA"/>
    </w:rPr>
  </w:style>
  <w:style w:type="table" w:styleId="TableGrid">
    <w:name w:val="Table Grid"/>
    <w:basedOn w:val="TableNormal"/>
    <w:uiPriority w:val="59"/>
    <w:rsid w:val="00F60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C8370C"/>
    <w:pPr>
      <w:spacing w:after="120"/>
      <w:ind w:left="360"/>
    </w:pPr>
  </w:style>
  <w:style w:type="character" w:customStyle="1" w:styleId="BodyTextIndentChar">
    <w:name w:val="Body Text Indent Char"/>
    <w:link w:val="BodyTextIndent"/>
    <w:uiPriority w:val="99"/>
    <w:rsid w:val="00C8370C"/>
    <w:rPr>
      <w:rFonts w:ascii="Arial" w:hAnsi="Arial"/>
      <w:lang w:val="en-CA" w:eastAsia="ar-SA"/>
    </w:rPr>
  </w:style>
  <w:style w:type="paragraph" w:customStyle="1" w:styleId="CourseObjectiveCompetency">
    <w:name w:val="Course Objective Competency"/>
    <w:basedOn w:val="Normal"/>
    <w:rsid w:val="00C8370C"/>
    <w:pPr>
      <w:suppressAutoHyphens w:val="0"/>
      <w:spacing w:before="240" w:after="240"/>
    </w:pPr>
    <w:rPr>
      <w:b/>
      <w:bCs/>
      <w:sz w:val="18"/>
      <w:lang w:eastAsia="en-US"/>
    </w:rPr>
  </w:style>
  <w:style w:type="paragraph" w:customStyle="1" w:styleId="AchievementContextHeading">
    <w:name w:val="Achievement Context Heading"/>
    <w:basedOn w:val="Normal"/>
    <w:rsid w:val="00C8370C"/>
    <w:pPr>
      <w:suppressAutoHyphens w:val="0"/>
    </w:pPr>
    <w:rPr>
      <w:b/>
      <w:sz w:val="18"/>
      <w:lang w:eastAsia="en-US"/>
    </w:rPr>
  </w:style>
  <w:style w:type="paragraph" w:customStyle="1" w:styleId="AchievmentContextDetail">
    <w:name w:val="Achievment Context Detail"/>
    <w:basedOn w:val="Normal"/>
    <w:rsid w:val="00C8370C"/>
    <w:pPr>
      <w:numPr>
        <w:numId w:val="6"/>
      </w:numPr>
      <w:suppressAutoHyphens w:val="0"/>
    </w:pPr>
    <w:rPr>
      <w:b/>
      <w:sz w:val="18"/>
      <w:lang w:eastAsia="en-US"/>
    </w:rPr>
  </w:style>
  <w:style w:type="character" w:customStyle="1" w:styleId="Heading5Char">
    <w:name w:val="Heading 5 Char"/>
    <w:link w:val="Heading5"/>
    <w:uiPriority w:val="9"/>
    <w:semiHidden/>
    <w:rsid w:val="00C8370C"/>
    <w:rPr>
      <w:rFonts w:ascii="Calibri" w:eastAsia="Times New Roman" w:hAnsi="Calibri" w:cs="Times New Roman"/>
      <w:b/>
      <w:bCs/>
      <w:i/>
      <w:iCs/>
      <w:sz w:val="26"/>
      <w:szCs w:val="26"/>
      <w:lang w:val="en-CA" w:eastAsia="ar-SA"/>
    </w:rPr>
  </w:style>
  <w:style w:type="paragraph" w:styleId="NoSpacing">
    <w:name w:val="No Spacing"/>
    <w:uiPriority w:val="1"/>
    <w:qFormat/>
    <w:rsid w:val="00C8370C"/>
    <w:rPr>
      <w:rFonts w:ascii="Arial" w:hAnsi="Arial"/>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3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johnabbott.qc.ca/ipesa" TargetMode="External"/><Relationship Id="rId4" Type="http://schemas.openxmlformats.org/officeDocument/2006/relationships/settings" Target="settings.xml"/><Relationship Id="rId9" Type="http://schemas.openxmlformats.org/officeDocument/2006/relationships/hyperlink" Target="mailto:jim.matthews@johnabbott.qc.c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C3D83-DE20-46BE-8279-D713F454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B7F5D5FE</Template>
  <TotalTime>417</TotalTime>
  <Pages>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Page setup</vt:lpstr>
    </vt:vector>
  </TitlesOfParts>
  <Company>John Abbott College</Company>
  <LinksUpToDate>false</LinksUpToDate>
  <CharactersWithSpaces>7793</CharactersWithSpaces>
  <SharedDoc>false</SharedDoc>
  <HLinks>
    <vt:vector size="6" baseType="variant">
      <vt:variant>
        <vt:i4>6619221</vt:i4>
      </vt:variant>
      <vt:variant>
        <vt:i4>0</vt:i4>
      </vt:variant>
      <vt:variant>
        <vt:i4>0</vt:i4>
      </vt:variant>
      <vt:variant>
        <vt:i4>5</vt:i4>
      </vt:variant>
      <vt:variant>
        <vt:lpwstr>mailto:jim.matthews@johnabbott.qc.ca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setup</dc:title>
  <dc:subject/>
  <dc:creator>cd</dc:creator>
  <cp:keywords/>
  <cp:lastModifiedBy>Jim Matthews</cp:lastModifiedBy>
  <cp:revision>40</cp:revision>
  <cp:lastPrinted>2016-01-21T17:38:00Z</cp:lastPrinted>
  <dcterms:created xsi:type="dcterms:W3CDTF">2015-12-28T18:15:00Z</dcterms:created>
  <dcterms:modified xsi:type="dcterms:W3CDTF">2017-01-20T13:24:00Z</dcterms:modified>
</cp:coreProperties>
</file>