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E4" w:rsidRPr="002F69E4" w:rsidRDefault="002F69E4" w:rsidP="002F69E4">
      <w:pPr>
        <w:spacing w:after="0" w:line="360" w:lineRule="auto"/>
        <w:jc w:val="center"/>
        <w:rPr>
          <w:b/>
          <w:sz w:val="28"/>
        </w:rPr>
      </w:pPr>
      <w:r w:rsidRPr="002F69E4">
        <w:rPr>
          <w:b/>
          <w:sz w:val="28"/>
        </w:rPr>
        <w:t>KESIMPULAN DAN SARAN</w:t>
      </w:r>
    </w:p>
    <w:p w:rsidR="002F69E4" w:rsidRPr="002F69E4" w:rsidRDefault="002F69E4" w:rsidP="002F69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Kesimpulan</w:t>
      </w:r>
    </w:p>
    <w:p w:rsidR="002F69E4" w:rsidRPr="002F69E4" w:rsidRDefault="002F69E4" w:rsidP="002F69E4">
      <w:p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Berdasarkan h</w:t>
      </w:r>
      <w:r>
        <w:rPr>
          <w:sz w:val="24"/>
        </w:rPr>
        <w:t>asil presentasi</w:t>
      </w:r>
      <w:r w:rsidRPr="002F69E4">
        <w:rPr>
          <w:sz w:val="24"/>
        </w:rPr>
        <w:t xml:space="preserve"> tersebut, dapat disimpulkan</w:t>
      </w:r>
    </w:p>
    <w:p w:rsidR="002F69E4" w:rsidRPr="002F69E4" w:rsidRDefault="002F69E4" w:rsidP="002F69E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Akar permasalahan terjadinya kekerasan terhadap anak meliputi permasalahan ekonomi, sosial, budaya, maupun politik.</w:t>
      </w:r>
    </w:p>
    <w:p w:rsidR="002F69E4" w:rsidRDefault="002F69E4" w:rsidP="002F69E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Bentuk-bentuk kekerasan yang menimpa anak, baik laki</w:t>
      </w:r>
      <w:r>
        <w:rPr>
          <w:sz w:val="24"/>
        </w:rPr>
        <w:t xml:space="preserve">-laki maupun perempuan meliputi: </w:t>
      </w:r>
    </w:p>
    <w:p w:rsidR="002F69E4" w:rsidRDefault="002F69E4" w:rsidP="002F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 xml:space="preserve">kekerasan pisik (pembunuhan, penganiayaan, pengguran kandungan, pembuangan bayi, dll), </w:t>
      </w:r>
    </w:p>
    <w:p w:rsidR="002F69E4" w:rsidRDefault="002F69E4" w:rsidP="002F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kekerasan ekonomi antara lain berupa hidup sebagai anak jalanan dengan melakukan kegiatn mengemis, menjajakan barang dagangan, menj</w:t>
      </w:r>
      <w:r>
        <w:rPr>
          <w:sz w:val="24"/>
        </w:rPr>
        <w:t xml:space="preserve">ual jasa tukang semir sepatu, </w:t>
      </w:r>
      <w:bookmarkStart w:id="0" w:name="_GoBack"/>
      <w:bookmarkEnd w:id="0"/>
      <w:r w:rsidRPr="002F69E4">
        <w:rPr>
          <w:sz w:val="24"/>
        </w:rPr>
        <w:t>tukang lap mobil, dan sebagainya yang mereka lakukan dengan ter</w:t>
      </w:r>
      <w:r>
        <w:rPr>
          <w:sz w:val="24"/>
        </w:rPr>
        <w:t>paksa oleh keadaan.</w:t>
      </w:r>
      <w:r w:rsidRPr="002F69E4">
        <w:rPr>
          <w:sz w:val="24"/>
        </w:rPr>
        <w:t xml:space="preserve"> </w:t>
      </w:r>
    </w:p>
    <w:p w:rsidR="002F69E4" w:rsidRDefault="002F69E4" w:rsidP="002F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kekerasan seksual (seperti pencabulan, pemerkosaan, perdagangan anak untuk tujuan sex komersial) yang terjadi dilingkungan rumahtangga, lingkungan kerja, di lingkungan sekolah</w:t>
      </w:r>
      <w:r>
        <w:rPr>
          <w:sz w:val="24"/>
        </w:rPr>
        <w:t>, ataupun di tempat umum.</w:t>
      </w:r>
    </w:p>
    <w:p w:rsidR="002F69E4" w:rsidRPr="002F69E4" w:rsidRDefault="002F69E4" w:rsidP="002F69E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kekerasan psikologis (mendapat kata-kata kotor yang menyakitkan hati, ejekan, cemohan, dan lain sebagainya).</w:t>
      </w:r>
    </w:p>
    <w:p w:rsidR="002F69E4" w:rsidRPr="002F69E4" w:rsidRDefault="002F69E4" w:rsidP="002F69E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 xml:space="preserve">Berbagai upaya peanggulangan telah dilakukan oleh berbagai pihak, antara lain dikeluarkannya berbagai peraturan perundang-undangan telah dilakukan pemerintah pendampingan oleh Lembaga Swadaya Mayarakat dan kelompok yang mempunyai kepedulian terhadap anak. </w:t>
      </w:r>
    </w:p>
    <w:p w:rsidR="002F69E4" w:rsidRPr="002F69E4" w:rsidRDefault="002F69E4" w:rsidP="002F69E4">
      <w:pPr>
        <w:spacing w:after="0" w:line="360" w:lineRule="auto"/>
        <w:jc w:val="both"/>
        <w:rPr>
          <w:sz w:val="24"/>
        </w:rPr>
      </w:pPr>
    </w:p>
    <w:p w:rsidR="002F69E4" w:rsidRPr="002F69E4" w:rsidRDefault="002F69E4" w:rsidP="002F69E4">
      <w:pPr>
        <w:spacing w:after="0" w:line="360" w:lineRule="auto"/>
        <w:ind w:firstLine="360"/>
        <w:jc w:val="both"/>
        <w:rPr>
          <w:sz w:val="24"/>
        </w:rPr>
      </w:pPr>
      <w:r w:rsidRPr="002F69E4">
        <w:rPr>
          <w:sz w:val="24"/>
        </w:rPr>
        <w:t>Berbagai</w:t>
      </w:r>
      <w:r w:rsidRPr="002F69E4">
        <w:rPr>
          <w:sz w:val="24"/>
        </w:rPr>
        <w:t xml:space="preserve"> </w:t>
      </w:r>
      <w:r w:rsidRPr="002F69E4">
        <w:rPr>
          <w:sz w:val="24"/>
        </w:rPr>
        <w:t>saran dan rekomendasi juga sudah disampaikan oleh para ahli dalam berbagai pertemuan ilmiah, akan tetapi tampaknya masih mengakami banyak hambatan dalam melaksanakannya, sehingga belum mencapai hasil yang optimal.</w:t>
      </w:r>
    </w:p>
    <w:p w:rsidR="002F69E4" w:rsidRPr="002F69E4" w:rsidRDefault="002F69E4" w:rsidP="002F69E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Saran</w:t>
      </w:r>
    </w:p>
    <w:p w:rsidR="002F69E4" w:rsidRPr="002F69E4" w:rsidRDefault="002F69E4" w:rsidP="002F69E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Ke depan disarankan penanglangan secara konprehensif dengan memperhatikan akar permasalahannya, para pihak yang terkait dalam penanggulangan masalah kekerasan terhadap anak supaya bekerja secara bersinergi, dan langkah-langkah yang harus ditempuh secara sistematis..</w:t>
      </w:r>
    </w:p>
    <w:p w:rsidR="000B633B" w:rsidRPr="002F69E4" w:rsidRDefault="002F69E4" w:rsidP="002F69E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2F69E4">
        <w:rPr>
          <w:sz w:val="24"/>
        </w:rPr>
        <w:t>Perlu adanya perubahan orientasi dalam penanggulangan masalah kekerasan terhadap anak dari orientasi anak sebagai pelaku ke orientasi anak sebagai korban</w:t>
      </w:r>
    </w:p>
    <w:sectPr w:rsidR="000B633B" w:rsidRPr="002F69E4" w:rsidSect="002F6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7667"/>
    <w:multiLevelType w:val="hybridMultilevel"/>
    <w:tmpl w:val="58A41262"/>
    <w:lvl w:ilvl="0" w:tplc="FA3A3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E36DA7"/>
    <w:multiLevelType w:val="multilevel"/>
    <w:tmpl w:val="DCCC1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4A7249"/>
    <w:multiLevelType w:val="hybridMultilevel"/>
    <w:tmpl w:val="51E2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7672"/>
    <w:multiLevelType w:val="multilevel"/>
    <w:tmpl w:val="DCCC1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E4"/>
    <w:rsid w:val="000B633B"/>
    <w:rsid w:val="002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1CD3-1EE9-48B1-9963-8A90780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2019-12-20T10:58:00Z</dcterms:created>
  <dcterms:modified xsi:type="dcterms:W3CDTF">2019-12-20T11:04:00Z</dcterms:modified>
</cp:coreProperties>
</file>