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63969E" w14:textId="25214DF3" w:rsidR="00A62BED" w:rsidRPr="002B49EF" w:rsidRDefault="00550A57">
      <w:pPr>
        <w:pStyle w:val="Title"/>
        <w:rPr>
          <w:rFonts w:ascii="Palatino Linotype" w:hAnsi="Palatino Linotype"/>
          <w:szCs w:val="30"/>
        </w:rPr>
      </w:pPr>
      <w:r w:rsidRPr="00550A57">
        <w:rPr>
          <w:rFonts w:ascii="Palatino Linotype" w:hAnsi="Palatino Linotype"/>
          <w:szCs w:val="30"/>
        </w:rPr>
        <w:t xml:space="preserve">The Effect Of Omni Channel Marketing On Customer Buying Interest Of Fashion Products </w:t>
      </w:r>
      <w:r w:rsidR="001455E4" w:rsidRPr="002B49EF">
        <w:rPr>
          <w:rFonts w:ascii="Palatino Linotype" w:hAnsi="Palatino Linotype"/>
          <w:szCs w:val="30"/>
        </w:rPr>
        <w:t>(</w:t>
      </w:r>
      <w:r w:rsidR="002B49EF" w:rsidRPr="002B49EF">
        <w:rPr>
          <w:rFonts w:ascii="Palatino Linotype" w:hAnsi="Palatino Linotype"/>
          <w:szCs w:val="30"/>
        </w:rPr>
        <w:t xml:space="preserve">Center, Bold, </w:t>
      </w:r>
      <w:r w:rsidR="001455E4" w:rsidRPr="002B49EF">
        <w:rPr>
          <w:rFonts w:ascii="Palatino Linotype" w:hAnsi="Palatino Linotype"/>
          <w:szCs w:val="30"/>
        </w:rPr>
        <w:t>14 pt</w:t>
      </w:r>
      <w:r w:rsidR="00EE7E34" w:rsidRPr="002B49EF">
        <w:rPr>
          <w:rFonts w:ascii="Palatino Linotype" w:hAnsi="Palatino Linotype"/>
          <w:szCs w:val="30"/>
        </w:rPr>
        <w:t>)</w:t>
      </w:r>
    </w:p>
    <w:p w14:paraId="17DB0C44" w14:textId="77777777" w:rsidR="00A62BED" w:rsidRPr="002B49EF" w:rsidRDefault="00A62BED" w:rsidP="00EE7E34">
      <w:pPr>
        <w:rPr>
          <w:rFonts w:ascii="Palatino Linotype" w:hAnsi="Palatino Linotype"/>
          <w:b/>
        </w:rPr>
      </w:pPr>
    </w:p>
    <w:p w14:paraId="4972535C" w14:textId="179CE21F" w:rsidR="00A62BED" w:rsidRPr="002B49EF" w:rsidRDefault="00D27E33">
      <w:pPr>
        <w:jc w:val="center"/>
        <w:rPr>
          <w:rFonts w:ascii="Palatino Linotype" w:hAnsi="Palatino Linotype"/>
          <w:b/>
        </w:rPr>
      </w:pPr>
      <w:r>
        <w:rPr>
          <w:rFonts w:ascii="Palatino Linotype" w:hAnsi="Palatino Linotype"/>
          <w:b/>
        </w:rPr>
        <w:t>Full Name</w:t>
      </w:r>
      <w:r w:rsidR="0030302C" w:rsidRPr="002B49EF">
        <w:rPr>
          <w:rFonts w:ascii="Palatino Linotype" w:hAnsi="Palatino Linotype"/>
          <w:b/>
          <w:vertAlign w:val="superscript"/>
        </w:rPr>
        <w:t>1</w:t>
      </w:r>
      <w:r w:rsidR="008E5AC1" w:rsidRPr="002B49EF">
        <w:rPr>
          <w:rFonts w:ascii="Palatino Linotype" w:hAnsi="Palatino Linotype"/>
          <w:b/>
        </w:rPr>
        <w:t xml:space="preserve">, </w:t>
      </w:r>
      <w:r>
        <w:rPr>
          <w:rFonts w:ascii="Palatino Linotype" w:hAnsi="Palatino Linotype"/>
          <w:b/>
        </w:rPr>
        <w:t>Full Name</w:t>
      </w:r>
      <w:r w:rsidR="0030302C" w:rsidRPr="002B49EF">
        <w:rPr>
          <w:rFonts w:ascii="Palatino Linotype" w:hAnsi="Palatino Linotype"/>
          <w:b/>
          <w:vertAlign w:val="superscript"/>
        </w:rPr>
        <w:t>2</w:t>
      </w:r>
      <w:r w:rsidR="008E5AC1" w:rsidRPr="002B49EF">
        <w:rPr>
          <w:rFonts w:ascii="Palatino Linotype" w:hAnsi="Palatino Linotype"/>
          <w:b/>
        </w:rPr>
        <w:t xml:space="preserve">, </w:t>
      </w:r>
      <w:r>
        <w:rPr>
          <w:rFonts w:ascii="Palatino Linotype" w:hAnsi="Palatino Linotype"/>
          <w:b/>
        </w:rPr>
        <w:t>Full Name</w:t>
      </w:r>
      <w:r w:rsidR="0002247F" w:rsidRPr="0002247F">
        <w:rPr>
          <w:rFonts w:ascii="Palatino Linotype" w:hAnsi="Palatino Linotype"/>
          <w:b/>
          <w:vertAlign w:val="superscript"/>
        </w:rPr>
        <w:t>3</w:t>
      </w:r>
      <w:r w:rsidR="002B49EF" w:rsidRPr="002B49EF">
        <w:rPr>
          <w:rFonts w:ascii="Palatino Linotype" w:hAnsi="Palatino Linotype"/>
          <w:b/>
        </w:rPr>
        <w:t xml:space="preserve"> (10 pt bold)</w:t>
      </w:r>
    </w:p>
    <w:p w14:paraId="51BBBDBE" w14:textId="78EB490E" w:rsidR="001455E4" w:rsidRPr="002B49EF" w:rsidRDefault="008E5AC1">
      <w:pPr>
        <w:jc w:val="center"/>
        <w:rPr>
          <w:rFonts w:ascii="Palatino Linotype" w:hAnsi="Palatino Linotype"/>
          <w:sz w:val="18"/>
          <w:szCs w:val="18"/>
        </w:rPr>
      </w:pPr>
      <w:r w:rsidRPr="002B49EF">
        <w:rPr>
          <w:rFonts w:ascii="Palatino Linotype" w:hAnsi="Palatino Linotype"/>
          <w:sz w:val="18"/>
          <w:szCs w:val="18"/>
          <w:vertAlign w:val="superscript"/>
        </w:rPr>
        <w:t>1</w:t>
      </w:r>
      <w:r w:rsidR="001455E4" w:rsidRPr="002B49EF">
        <w:rPr>
          <w:rFonts w:ascii="Palatino Linotype" w:hAnsi="Palatino Linotype"/>
        </w:rPr>
        <w:t xml:space="preserve"> </w:t>
      </w:r>
      <w:r w:rsidR="001455E4" w:rsidRPr="002B49EF">
        <w:rPr>
          <w:rFonts w:ascii="Palatino Linotype" w:hAnsi="Palatino Linotype"/>
          <w:sz w:val="18"/>
          <w:szCs w:val="18"/>
        </w:rPr>
        <w:t xml:space="preserve">institution origin </w:t>
      </w:r>
      <w:r w:rsidR="002B49EF" w:rsidRPr="002B49EF">
        <w:rPr>
          <w:rFonts w:ascii="Palatino Linotype" w:hAnsi="Palatino Linotype"/>
          <w:sz w:val="18"/>
          <w:szCs w:val="18"/>
        </w:rPr>
        <w:t>(9 pt)</w:t>
      </w:r>
    </w:p>
    <w:p w14:paraId="29A5156F" w14:textId="2487DDD5" w:rsidR="001455E4" w:rsidRPr="002B49EF" w:rsidRDefault="008E5AC1">
      <w:pPr>
        <w:jc w:val="center"/>
        <w:rPr>
          <w:rFonts w:ascii="Palatino Linotype" w:hAnsi="Palatino Linotype"/>
          <w:sz w:val="18"/>
          <w:szCs w:val="18"/>
        </w:rPr>
      </w:pPr>
      <w:r w:rsidRPr="002B49EF">
        <w:rPr>
          <w:rFonts w:ascii="Palatino Linotype" w:hAnsi="Palatino Linotype"/>
          <w:sz w:val="18"/>
          <w:szCs w:val="18"/>
          <w:vertAlign w:val="superscript"/>
        </w:rPr>
        <w:t>2</w:t>
      </w:r>
      <w:r w:rsidR="001455E4" w:rsidRPr="002B49EF">
        <w:rPr>
          <w:rFonts w:ascii="Palatino Linotype" w:hAnsi="Palatino Linotype"/>
        </w:rPr>
        <w:t xml:space="preserve"> </w:t>
      </w:r>
      <w:r w:rsidR="001455E4" w:rsidRPr="002B49EF">
        <w:rPr>
          <w:rFonts w:ascii="Palatino Linotype" w:hAnsi="Palatino Linotype"/>
          <w:sz w:val="18"/>
          <w:szCs w:val="18"/>
        </w:rPr>
        <w:t xml:space="preserve">institution origin </w:t>
      </w:r>
      <w:r w:rsidR="002B49EF" w:rsidRPr="002B49EF">
        <w:rPr>
          <w:rFonts w:ascii="Palatino Linotype" w:hAnsi="Palatino Linotype"/>
          <w:sz w:val="18"/>
          <w:szCs w:val="18"/>
        </w:rPr>
        <w:t>(9 pt)</w:t>
      </w:r>
    </w:p>
    <w:p w14:paraId="61C6A068" w14:textId="7DF69CD3" w:rsidR="00A62BED" w:rsidRPr="002B49EF" w:rsidRDefault="008E5AC1">
      <w:pPr>
        <w:jc w:val="center"/>
        <w:rPr>
          <w:rFonts w:ascii="Palatino Linotype" w:hAnsi="Palatino Linotype"/>
          <w:sz w:val="18"/>
          <w:szCs w:val="18"/>
        </w:rPr>
      </w:pPr>
      <w:r w:rsidRPr="002B49EF">
        <w:rPr>
          <w:rFonts w:ascii="Palatino Linotype" w:hAnsi="Palatino Linotype"/>
          <w:sz w:val="18"/>
          <w:szCs w:val="18"/>
          <w:vertAlign w:val="superscript"/>
        </w:rPr>
        <w:t>3</w:t>
      </w:r>
      <w:r w:rsidR="001455E4" w:rsidRPr="002B49EF">
        <w:rPr>
          <w:rFonts w:ascii="Palatino Linotype" w:hAnsi="Palatino Linotype"/>
        </w:rPr>
        <w:t xml:space="preserve"> </w:t>
      </w:r>
      <w:r w:rsidR="001455E4" w:rsidRPr="002B49EF">
        <w:rPr>
          <w:rFonts w:ascii="Palatino Linotype" w:hAnsi="Palatino Linotype"/>
          <w:sz w:val="18"/>
          <w:szCs w:val="18"/>
        </w:rPr>
        <w:t>institution origin</w:t>
      </w:r>
      <w:r w:rsidR="002B49EF" w:rsidRPr="002B49EF">
        <w:rPr>
          <w:rFonts w:ascii="Palatino Linotype" w:hAnsi="Palatino Linotype"/>
          <w:sz w:val="18"/>
          <w:szCs w:val="18"/>
        </w:rPr>
        <w:t xml:space="preserve"> (9 pt)</w:t>
      </w:r>
    </w:p>
    <w:p w14:paraId="1C0494B8" w14:textId="77777777" w:rsidR="00A62BED" w:rsidRPr="002B49EF" w:rsidRDefault="00A62BED">
      <w:pPr>
        <w:jc w:val="center"/>
        <w:rPr>
          <w:rFonts w:ascii="Palatino Linotype" w:hAnsi="Palatino Linotype"/>
        </w:rPr>
      </w:pPr>
    </w:p>
    <w:p w14:paraId="76CA0FA3" w14:textId="77777777" w:rsidR="00A62BED" w:rsidRPr="002B49EF" w:rsidRDefault="00A62BED">
      <w:pPr>
        <w:jc w:val="center"/>
        <w:rPr>
          <w:rFonts w:ascii="Palatino Linotype" w:hAnsi="Palatino Linotype"/>
        </w:rPr>
      </w:pPr>
    </w:p>
    <w:tbl>
      <w:tblPr>
        <w:tblStyle w:val="a"/>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02"/>
        <w:gridCol w:w="283"/>
        <w:gridCol w:w="5812"/>
      </w:tblGrid>
      <w:tr w:rsidR="00A62BED" w:rsidRPr="002B49EF" w14:paraId="4D8FDEBB" w14:textId="77777777" w:rsidTr="00EE7E34">
        <w:tc>
          <w:tcPr>
            <w:tcW w:w="2802" w:type="dxa"/>
            <w:tcBorders>
              <w:top w:val="single" w:sz="4" w:space="0" w:color="000000"/>
              <w:left w:val="nil"/>
              <w:bottom w:val="single" w:sz="4" w:space="0" w:color="000000"/>
              <w:right w:val="nil"/>
            </w:tcBorders>
          </w:tcPr>
          <w:p w14:paraId="40C6D447" w14:textId="77777777" w:rsidR="00A62BED" w:rsidRPr="002B49EF" w:rsidRDefault="008E5AC1">
            <w:pPr>
              <w:spacing w:before="120"/>
              <w:jc w:val="both"/>
              <w:rPr>
                <w:rFonts w:ascii="Palatino Linotype" w:hAnsi="Palatino Linotype"/>
                <w:b/>
              </w:rPr>
            </w:pPr>
            <w:r w:rsidRPr="002B49EF">
              <w:rPr>
                <w:rFonts w:ascii="Palatino Linotype" w:hAnsi="Palatino Linotype"/>
                <w:b/>
              </w:rPr>
              <w:t>Article Info</w:t>
            </w:r>
          </w:p>
        </w:tc>
        <w:tc>
          <w:tcPr>
            <w:tcW w:w="283" w:type="dxa"/>
            <w:tcBorders>
              <w:top w:val="single" w:sz="4" w:space="0" w:color="000000"/>
              <w:left w:val="nil"/>
              <w:bottom w:val="nil"/>
              <w:right w:val="nil"/>
            </w:tcBorders>
          </w:tcPr>
          <w:p w14:paraId="26CA8F92" w14:textId="77777777" w:rsidR="00A62BED" w:rsidRPr="002B49EF" w:rsidRDefault="00A62BED">
            <w:pPr>
              <w:spacing w:before="120"/>
              <w:jc w:val="center"/>
              <w:rPr>
                <w:rFonts w:ascii="Palatino Linotype" w:hAnsi="Palatino Linotype"/>
              </w:rPr>
            </w:pPr>
          </w:p>
        </w:tc>
        <w:tc>
          <w:tcPr>
            <w:tcW w:w="5812" w:type="dxa"/>
            <w:tcBorders>
              <w:top w:val="single" w:sz="4" w:space="0" w:color="000000"/>
              <w:left w:val="nil"/>
              <w:bottom w:val="single" w:sz="4" w:space="0" w:color="000000"/>
              <w:right w:val="nil"/>
            </w:tcBorders>
            <w:vAlign w:val="center"/>
          </w:tcPr>
          <w:p w14:paraId="43F29D78" w14:textId="46A3F465" w:rsidR="00A62BED" w:rsidRPr="002B49EF" w:rsidRDefault="008E5AC1" w:rsidP="001455E4">
            <w:pPr>
              <w:spacing w:before="120"/>
              <w:rPr>
                <w:rFonts w:ascii="Palatino Linotype" w:hAnsi="Palatino Linotype"/>
                <w:color w:val="000000"/>
                <w:sz w:val="24"/>
                <w:szCs w:val="24"/>
              </w:rPr>
            </w:pPr>
            <w:r w:rsidRPr="002B49EF">
              <w:rPr>
                <w:rFonts w:ascii="Palatino Linotype" w:hAnsi="Palatino Linotype"/>
                <w:b/>
                <w:color w:val="000000"/>
              </w:rPr>
              <w:t xml:space="preserve">ABSTRACT </w:t>
            </w:r>
            <w:r w:rsidRPr="002B49EF">
              <w:rPr>
                <w:rFonts w:ascii="Palatino Linotype" w:hAnsi="Palatino Linotype"/>
                <w:sz w:val="18"/>
                <w:szCs w:val="18"/>
              </w:rPr>
              <w:t>(</w:t>
            </w:r>
            <w:r w:rsidR="002B49EF" w:rsidRPr="002B49EF">
              <w:rPr>
                <w:rFonts w:ascii="Palatino Linotype" w:hAnsi="Palatino Linotype"/>
                <w:sz w:val="18"/>
                <w:szCs w:val="18"/>
              </w:rPr>
              <w:t xml:space="preserve">10 </w:t>
            </w:r>
            <w:r w:rsidRPr="002B49EF">
              <w:rPr>
                <w:rFonts w:ascii="Palatino Linotype" w:hAnsi="Palatino Linotype"/>
                <w:sz w:val="18"/>
                <w:szCs w:val="18"/>
              </w:rPr>
              <w:t>PT)</w:t>
            </w:r>
          </w:p>
        </w:tc>
      </w:tr>
      <w:tr w:rsidR="00A62BED" w:rsidRPr="002B49EF" w14:paraId="403DE76D" w14:textId="77777777">
        <w:trPr>
          <w:trHeight w:val="1260"/>
        </w:trPr>
        <w:tc>
          <w:tcPr>
            <w:tcW w:w="2802" w:type="dxa"/>
            <w:tcBorders>
              <w:top w:val="single" w:sz="4" w:space="0" w:color="000000"/>
              <w:left w:val="nil"/>
              <w:bottom w:val="single" w:sz="4" w:space="0" w:color="000000"/>
              <w:right w:val="nil"/>
            </w:tcBorders>
          </w:tcPr>
          <w:p w14:paraId="2360997B" w14:textId="77777777" w:rsidR="00A62BED" w:rsidRPr="002B49EF" w:rsidRDefault="008E5AC1">
            <w:pPr>
              <w:spacing w:before="120" w:after="120"/>
              <w:jc w:val="both"/>
              <w:rPr>
                <w:rFonts w:ascii="Palatino Linotype" w:hAnsi="Palatino Linotype"/>
                <w:b/>
                <w:i/>
                <w:sz w:val="18"/>
              </w:rPr>
            </w:pPr>
            <w:r w:rsidRPr="002B49EF">
              <w:rPr>
                <w:rFonts w:ascii="Palatino Linotype" w:hAnsi="Palatino Linotype"/>
                <w:b/>
                <w:i/>
                <w:sz w:val="18"/>
              </w:rPr>
              <w:t>Article history:</w:t>
            </w:r>
          </w:p>
          <w:p w14:paraId="4BECCC97" w14:textId="396B893F" w:rsidR="00A62BED" w:rsidRPr="002B49EF" w:rsidRDefault="008E5AC1">
            <w:pPr>
              <w:jc w:val="both"/>
              <w:rPr>
                <w:rFonts w:ascii="Palatino Linotype" w:hAnsi="Palatino Linotype"/>
                <w:sz w:val="18"/>
              </w:rPr>
            </w:pPr>
            <w:r w:rsidRPr="002B49EF">
              <w:rPr>
                <w:rFonts w:ascii="Palatino Linotype" w:hAnsi="Palatino Linotype"/>
                <w:sz w:val="18"/>
              </w:rPr>
              <w:t>Received Jun 9, 201</w:t>
            </w:r>
            <w:r w:rsidR="00AF08B2" w:rsidRPr="002B49EF">
              <w:rPr>
                <w:rFonts w:ascii="Palatino Linotype" w:hAnsi="Palatino Linotype"/>
                <w:sz w:val="18"/>
              </w:rPr>
              <w:t>xx</w:t>
            </w:r>
          </w:p>
          <w:p w14:paraId="56718C94" w14:textId="703BD679" w:rsidR="00A62BED" w:rsidRPr="002B49EF" w:rsidRDefault="008E5AC1">
            <w:pPr>
              <w:jc w:val="both"/>
              <w:rPr>
                <w:rFonts w:ascii="Palatino Linotype" w:hAnsi="Palatino Linotype"/>
                <w:sz w:val="18"/>
              </w:rPr>
            </w:pPr>
            <w:r w:rsidRPr="002B49EF">
              <w:rPr>
                <w:rFonts w:ascii="Palatino Linotype" w:hAnsi="Palatino Linotype"/>
                <w:sz w:val="18"/>
              </w:rPr>
              <w:t>Revised Nov 20, 201</w:t>
            </w:r>
            <w:r w:rsidR="00AF08B2" w:rsidRPr="002B49EF">
              <w:rPr>
                <w:rFonts w:ascii="Palatino Linotype" w:hAnsi="Palatino Linotype"/>
                <w:sz w:val="18"/>
              </w:rPr>
              <w:t>xx</w:t>
            </w:r>
          </w:p>
          <w:p w14:paraId="5D2AEDCB" w14:textId="0B308D98" w:rsidR="00A62BED" w:rsidRPr="002B49EF" w:rsidRDefault="008E5AC1">
            <w:pPr>
              <w:jc w:val="both"/>
              <w:rPr>
                <w:rFonts w:ascii="Palatino Linotype" w:hAnsi="Palatino Linotype"/>
                <w:sz w:val="18"/>
              </w:rPr>
            </w:pPr>
            <w:r w:rsidRPr="002B49EF">
              <w:rPr>
                <w:rFonts w:ascii="Palatino Linotype" w:hAnsi="Palatino Linotype"/>
                <w:sz w:val="18"/>
              </w:rPr>
              <w:t>Accepted Dec 11, 20</w:t>
            </w:r>
            <w:r w:rsidR="00AF08B2" w:rsidRPr="002B49EF">
              <w:rPr>
                <w:rFonts w:ascii="Palatino Linotype" w:hAnsi="Palatino Linotype"/>
                <w:sz w:val="18"/>
              </w:rPr>
              <w:t>xx</w:t>
            </w:r>
          </w:p>
          <w:p w14:paraId="52F17164" w14:textId="77777777" w:rsidR="00A62BED" w:rsidRPr="002B49EF" w:rsidRDefault="00A62BED">
            <w:pPr>
              <w:jc w:val="both"/>
              <w:rPr>
                <w:rFonts w:ascii="Palatino Linotype" w:hAnsi="Palatino Linotype"/>
              </w:rPr>
            </w:pPr>
          </w:p>
        </w:tc>
        <w:tc>
          <w:tcPr>
            <w:tcW w:w="283" w:type="dxa"/>
            <w:vMerge w:val="restart"/>
            <w:tcBorders>
              <w:top w:val="nil"/>
              <w:left w:val="nil"/>
              <w:bottom w:val="nil"/>
              <w:right w:val="nil"/>
            </w:tcBorders>
          </w:tcPr>
          <w:p w14:paraId="1397F1B5" w14:textId="77777777" w:rsidR="00A62BED" w:rsidRPr="002B49EF" w:rsidRDefault="00A62BED">
            <w:pPr>
              <w:spacing w:before="120"/>
              <w:jc w:val="both"/>
              <w:rPr>
                <w:rFonts w:ascii="Palatino Linotype" w:hAnsi="Palatino Linotype"/>
              </w:rPr>
            </w:pPr>
          </w:p>
        </w:tc>
        <w:tc>
          <w:tcPr>
            <w:tcW w:w="5812" w:type="dxa"/>
            <w:vMerge w:val="restart"/>
            <w:tcBorders>
              <w:top w:val="single" w:sz="4" w:space="0" w:color="000000"/>
              <w:left w:val="nil"/>
              <w:bottom w:val="nil"/>
              <w:right w:val="nil"/>
            </w:tcBorders>
          </w:tcPr>
          <w:p w14:paraId="47206134" w14:textId="60C4CB67" w:rsidR="00240E1B" w:rsidRPr="00240E1B" w:rsidRDefault="009E14F9" w:rsidP="001455E4">
            <w:pPr>
              <w:spacing w:before="120"/>
              <w:jc w:val="both"/>
              <w:rPr>
                <w:rFonts w:ascii="Palatino Linotype" w:hAnsi="Palatino Linotype"/>
                <w:color w:val="000000"/>
                <w:sz w:val="18"/>
                <w:szCs w:val="18"/>
              </w:rPr>
            </w:pPr>
            <w:r w:rsidRPr="009E14F9">
              <w:rPr>
                <w:rFonts w:ascii="Palatino Linotype" w:hAnsi="Palatino Linotype"/>
                <w:color w:val="000000"/>
                <w:sz w:val="18"/>
                <w:szCs w:val="18"/>
              </w:rPr>
              <w:t xml:space="preserve">An abstract is often presented separate from the article, so it must be able to stand alone.  A well-prepared abstract enables the reader to identify the basic content of a document quickly and accurately, to determine its relevance to their interests, and thus to decide whether to read the document in its entirety. The abstract should be informative and completely self-explanatory, provide a clear statement of the problem, the proposed approach or solution, and point out major findings and conclusions. </w:t>
            </w:r>
            <w:r w:rsidRPr="00AC6566">
              <w:rPr>
                <w:rFonts w:ascii="Palatino Linotype" w:hAnsi="Palatino Linotype"/>
                <w:b/>
                <w:color w:val="000000"/>
                <w:sz w:val="18"/>
                <w:szCs w:val="18"/>
              </w:rPr>
              <w:t>The Abstract should be 100 to 200 words in length.</w:t>
            </w:r>
            <w:r w:rsidRPr="009E14F9">
              <w:rPr>
                <w:rFonts w:ascii="Palatino Linotype" w:hAnsi="Palatino Linotype"/>
                <w:color w:val="000000"/>
                <w:sz w:val="18"/>
                <w:szCs w:val="18"/>
              </w:rPr>
              <w:t xml:space="preserve"> References should be avoided, but if essential, then cite the author(s) and year(s). Standard nomenclature should be used, and non-standard or uncommon abbreviations should be avoided, but if essential they must be defined at their first mention in the abstract itself. No literature should be cited. The keyword list provides the opportunity to add 5 to 7 keywords, used by the indexing and abstracting services, in addition to those already present in the title</w:t>
            </w:r>
            <w:r w:rsidR="00550A57" w:rsidRPr="0090726E">
              <w:rPr>
                <w:rFonts w:ascii="Palatino Linotype" w:hAnsi="Palatino Linotype"/>
                <w:color w:val="000000"/>
                <w:sz w:val="18"/>
                <w:szCs w:val="18"/>
              </w:rPr>
              <w:t xml:space="preserve"> </w:t>
            </w:r>
            <w:r w:rsidR="002B49EF" w:rsidRPr="002B49EF">
              <w:rPr>
                <w:rFonts w:ascii="Palatino Linotype" w:hAnsi="Palatino Linotype"/>
                <w:color w:val="000000"/>
                <w:sz w:val="18"/>
                <w:szCs w:val="18"/>
              </w:rPr>
              <w:t>(9 PT)</w:t>
            </w:r>
          </w:p>
        </w:tc>
      </w:tr>
      <w:tr w:rsidR="00A62BED" w:rsidRPr="002B49EF" w14:paraId="50D3BCE7" w14:textId="77777777">
        <w:trPr>
          <w:trHeight w:val="1220"/>
        </w:trPr>
        <w:tc>
          <w:tcPr>
            <w:tcW w:w="2802" w:type="dxa"/>
            <w:vMerge w:val="restart"/>
            <w:tcBorders>
              <w:top w:val="single" w:sz="4" w:space="0" w:color="000000"/>
              <w:left w:val="nil"/>
              <w:bottom w:val="single" w:sz="4" w:space="0" w:color="000000"/>
              <w:right w:val="nil"/>
            </w:tcBorders>
          </w:tcPr>
          <w:p w14:paraId="21E40AC7" w14:textId="77777777" w:rsidR="00A62BED" w:rsidRPr="002B49EF" w:rsidRDefault="008E5AC1">
            <w:pPr>
              <w:spacing w:before="120" w:after="120"/>
              <w:jc w:val="both"/>
              <w:rPr>
                <w:rFonts w:ascii="Palatino Linotype" w:hAnsi="Palatino Linotype"/>
                <w:b/>
                <w:i/>
                <w:sz w:val="18"/>
              </w:rPr>
            </w:pPr>
            <w:r w:rsidRPr="002B49EF">
              <w:rPr>
                <w:rFonts w:ascii="Palatino Linotype" w:hAnsi="Palatino Linotype"/>
                <w:b/>
                <w:i/>
                <w:sz w:val="18"/>
              </w:rPr>
              <w:t>Keywords:</w:t>
            </w:r>
          </w:p>
          <w:p w14:paraId="26B2E6B6" w14:textId="77777777" w:rsidR="002B49EF" w:rsidRPr="002B49EF" w:rsidRDefault="002B49EF" w:rsidP="002B49EF">
            <w:pPr>
              <w:jc w:val="both"/>
              <w:rPr>
                <w:rFonts w:ascii="Palatino Linotype" w:hAnsi="Palatino Linotype"/>
                <w:sz w:val="18"/>
              </w:rPr>
            </w:pPr>
            <w:r w:rsidRPr="002B49EF">
              <w:rPr>
                <w:rFonts w:ascii="Palatino Linotype" w:hAnsi="Palatino Linotype"/>
                <w:sz w:val="18"/>
              </w:rPr>
              <w:t>First keyword</w:t>
            </w:r>
          </w:p>
          <w:p w14:paraId="3849A1AB" w14:textId="77777777" w:rsidR="002B49EF" w:rsidRPr="002B49EF" w:rsidRDefault="002B49EF" w:rsidP="002B49EF">
            <w:pPr>
              <w:jc w:val="both"/>
              <w:rPr>
                <w:rFonts w:ascii="Palatino Linotype" w:hAnsi="Palatino Linotype"/>
                <w:sz w:val="18"/>
              </w:rPr>
            </w:pPr>
            <w:r w:rsidRPr="002B49EF">
              <w:rPr>
                <w:rFonts w:ascii="Palatino Linotype" w:hAnsi="Palatino Linotype"/>
                <w:sz w:val="18"/>
              </w:rPr>
              <w:t>Second keyword</w:t>
            </w:r>
          </w:p>
          <w:p w14:paraId="7BCBF6E2" w14:textId="77777777" w:rsidR="002B49EF" w:rsidRPr="002B49EF" w:rsidRDefault="002B49EF" w:rsidP="002B49EF">
            <w:pPr>
              <w:jc w:val="both"/>
              <w:rPr>
                <w:rFonts w:ascii="Palatino Linotype" w:hAnsi="Palatino Linotype"/>
                <w:sz w:val="18"/>
              </w:rPr>
            </w:pPr>
            <w:r w:rsidRPr="002B49EF">
              <w:rPr>
                <w:rFonts w:ascii="Palatino Linotype" w:hAnsi="Palatino Linotype"/>
                <w:sz w:val="18"/>
              </w:rPr>
              <w:t>Third keyword</w:t>
            </w:r>
          </w:p>
          <w:p w14:paraId="5ACB2D2B" w14:textId="77777777" w:rsidR="002B49EF" w:rsidRPr="002B49EF" w:rsidRDefault="002B49EF" w:rsidP="002B49EF">
            <w:pPr>
              <w:jc w:val="both"/>
              <w:rPr>
                <w:rFonts w:ascii="Palatino Linotype" w:hAnsi="Palatino Linotype"/>
                <w:sz w:val="18"/>
              </w:rPr>
            </w:pPr>
            <w:r w:rsidRPr="002B49EF">
              <w:rPr>
                <w:rFonts w:ascii="Palatino Linotype" w:hAnsi="Palatino Linotype"/>
                <w:sz w:val="18"/>
              </w:rPr>
              <w:t>Fourth keyword</w:t>
            </w:r>
          </w:p>
          <w:p w14:paraId="0D4BC56A" w14:textId="3F90A835" w:rsidR="00A62BED" w:rsidRPr="002B49EF" w:rsidRDefault="002B49EF" w:rsidP="002B49EF">
            <w:pPr>
              <w:jc w:val="both"/>
              <w:rPr>
                <w:rFonts w:ascii="Palatino Linotype" w:hAnsi="Palatino Linotype"/>
                <w:b/>
                <w:i/>
              </w:rPr>
            </w:pPr>
            <w:r w:rsidRPr="002B49EF">
              <w:rPr>
                <w:rFonts w:ascii="Palatino Linotype" w:hAnsi="Palatino Linotype"/>
                <w:sz w:val="18"/>
              </w:rPr>
              <w:t>Fifth keyword</w:t>
            </w:r>
          </w:p>
        </w:tc>
        <w:tc>
          <w:tcPr>
            <w:tcW w:w="283" w:type="dxa"/>
            <w:vMerge/>
            <w:tcBorders>
              <w:top w:val="nil"/>
              <w:left w:val="nil"/>
              <w:bottom w:val="nil"/>
              <w:right w:val="nil"/>
            </w:tcBorders>
          </w:tcPr>
          <w:p w14:paraId="2EE12004" w14:textId="77777777" w:rsidR="00A62BED" w:rsidRPr="002B49EF" w:rsidRDefault="00A62BED">
            <w:pPr>
              <w:widowControl w:val="0"/>
              <w:pBdr>
                <w:top w:val="nil"/>
                <w:left w:val="nil"/>
                <w:bottom w:val="nil"/>
                <w:right w:val="nil"/>
                <w:between w:val="nil"/>
              </w:pBdr>
              <w:spacing w:line="276" w:lineRule="auto"/>
              <w:rPr>
                <w:rFonts w:ascii="Palatino Linotype" w:hAnsi="Palatino Linotype"/>
                <w:b/>
                <w:i/>
              </w:rPr>
            </w:pPr>
          </w:p>
        </w:tc>
        <w:tc>
          <w:tcPr>
            <w:tcW w:w="5812" w:type="dxa"/>
            <w:vMerge/>
            <w:tcBorders>
              <w:top w:val="single" w:sz="4" w:space="0" w:color="000000"/>
              <w:left w:val="nil"/>
              <w:bottom w:val="nil"/>
              <w:right w:val="nil"/>
            </w:tcBorders>
          </w:tcPr>
          <w:p w14:paraId="0D960F40" w14:textId="77777777" w:rsidR="00A62BED" w:rsidRPr="002B49EF" w:rsidRDefault="00A62BED">
            <w:pPr>
              <w:widowControl w:val="0"/>
              <w:pBdr>
                <w:top w:val="nil"/>
                <w:left w:val="nil"/>
                <w:bottom w:val="nil"/>
                <w:right w:val="nil"/>
                <w:between w:val="nil"/>
              </w:pBdr>
              <w:spacing w:line="276" w:lineRule="auto"/>
              <w:rPr>
                <w:rFonts w:ascii="Palatino Linotype" w:hAnsi="Palatino Linotype"/>
                <w:b/>
                <w:i/>
              </w:rPr>
            </w:pPr>
          </w:p>
        </w:tc>
      </w:tr>
      <w:tr w:rsidR="00240E1B" w:rsidRPr="002B49EF" w14:paraId="09DEC87E" w14:textId="77777777" w:rsidTr="001455E4">
        <w:trPr>
          <w:trHeight w:val="473"/>
        </w:trPr>
        <w:tc>
          <w:tcPr>
            <w:tcW w:w="2802" w:type="dxa"/>
            <w:vMerge/>
            <w:tcBorders>
              <w:top w:val="single" w:sz="4" w:space="0" w:color="000000"/>
              <w:left w:val="nil"/>
              <w:bottom w:val="single" w:sz="4" w:space="0" w:color="000000"/>
              <w:right w:val="nil"/>
            </w:tcBorders>
          </w:tcPr>
          <w:p w14:paraId="6602BBAA" w14:textId="77777777" w:rsidR="00240E1B" w:rsidRPr="002B49EF" w:rsidRDefault="00240E1B">
            <w:pPr>
              <w:widowControl w:val="0"/>
              <w:pBdr>
                <w:top w:val="nil"/>
                <w:left w:val="nil"/>
                <w:bottom w:val="nil"/>
                <w:right w:val="nil"/>
                <w:between w:val="nil"/>
              </w:pBdr>
              <w:spacing w:line="276" w:lineRule="auto"/>
              <w:rPr>
                <w:rFonts w:ascii="Palatino Linotype" w:hAnsi="Palatino Linotype"/>
                <w:b/>
                <w:i/>
              </w:rPr>
            </w:pPr>
          </w:p>
        </w:tc>
        <w:tc>
          <w:tcPr>
            <w:tcW w:w="283" w:type="dxa"/>
            <w:vMerge/>
            <w:tcBorders>
              <w:top w:val="nil"/>
              <w:left w:val="nil"/>
              <w:bottom w:val="nil"/>
              <w:right w:val="nil"/>
            </w:tcBorders>
          </w:tcPr>
          <w:p w14:paraId="11E6491E" w14:textId="77777777" w:rsidR="00240E1B" w:rsidRPr="002B49EF" w:rsidRDefault="00240E1B">
            <w:pPr>
              <w:widowControl w:val="0"/>
              <w:pBdr>
                <w:top w:val="nil"/>
                <w:left w:val="nil"/>
                <w:bottom w:val="nil"/>
                <w:right w:val="nil"/>
                <w:between w:val="nil"/>
              </w:pBdr>
              <w:spacing w:line="276" w:lineRule="auto"/>
              <w:rPr>
                <w:rFonts w:ascii="Palatino Linotype" w:hAnsi="Palatino Linotype"/>
                <w:b/>
                <w:i/>
              </w:rPr>
            </w:pPr>
          </w:p>
        </w:tc>
        <w:tc>
          <w:tcPr>
            <w:tcW w:w="5812" w:type="dxa"/>
            <w:tcBorders>
              <w:top w:val="nil"/>
              <w:left w:val="nil"/>
              <w:bottom w:val="single" w:sz="4" w:space="0" w:color="000000"/>
              <w:right w:val="nil"/>
            </w:tcBorders>
          </w:tcPr>
          <w:p w14:paraId="7E787B56" w14:textId="77777777" w:rsidR="00240E1B" w:rsidRDefault="00240E1B" w:rsidP="00FF5C83">
            <w:pPr>
              <w:spacing w:before="120" w:after="120"/>
              <w:jc w:val="right"/>
              <w:rPr>
                <w:i/>
                <w:iCs/>
                <w:color w:val="000000"/>
                <w:sz w:val="18"/>
                <w:szCs w:val="18"/>
              </w:rPr>
            </w:pPr>
            <w:r>
              <w:rPr>
                <w:i/>
                <w:iCs/>
                <w:color w:val="000000"/>
                <w:sz w:val="18"/>
                <w:szCs w:val="18"/>
              </w:rPr>
              <w:t xml:space="preserve">This is an open access article under the </w:t>
            </w:r>
            <w:hyperlink r:id="rId8" w:history="1">
              <w:r>
                <w:rPr>
                  <w:rStyle w:val="Hyperlink"/>
                  <w:i/>
                  <w:iCs/>
                  <w:sz w:val="18"/>
                  <w:szCs w:val="18"/>
                </w:rPr>
                <w:t>CC BY-SA</w:t>
              </w:r>
            </w:hyperlink>
            <w:r>
              <w:rPr>
                <w:i/>
                <w:iCs/>
                <w:color w:val="000000"/>
                <w:sz w:val="18"/>
                <w:szCs w:val="18"/>
              </w:rPr>
              <w:t xml:space="preserve"> license.</w:t>
            </w:r>
          </w:p>
          <w:p w14:paraId="4A8FCE01" w14:textId="6F20992F" w:rsidR="00240E1B" w:rsidRPr="002B49EF" w:rsidRDefault="00240E1B" w:rsidP="00240E1B">
            <w:pPr>
              <w:spacing w:before="120" w:after="120"/>
              <w:jc w:val="right"/>
              <w:rPr>
                <w:rFonts w:ascii="Palatino Linotype" w:hAnsi="Palatino Linotype"/>
                <w:i/>
                <w:color w:val="000000"/>
                <w:sz w:val="18"/>
                <w:szCs w:val="18"/>
              </w:rPr>
            </w:pPr>
            <w:r>
              <w:rPr>
                <w:noProof/>
              </w:rPr>
              <w:drawing>
                <wp:inline distT="0" distB="0" distL="0" distR="0" wp14:anchorId="50A1A585" wp14:editId="5B1F8311">
                  <wp:extent cx="860327" cy="302277"/>
                  <wp:effectExtent l="0" t="0" r="381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881123" cy="309584"/>
                          </a:xfrm>
                          <a:prstGeom prst="rect">
                            <a:avLst/>
                          </a:prstGeom>
                          <a:noFill/>
                          <a:ln>
                            <a:noFill/>
                          </a:ln>
                        </pic:spPr>
                      </pic:pic>
                    </a:graphicData>
                  </a:graphic>
                </wp:inline>
              </w:drawing>
            </w:r>
          </w:p>
        </w:tc>
      </w:tr>
      <w:tr w:rsidR="00240E1B" w:rsidRPr="002B49EF" w14:paraId="30349F45" w14:textId="77777777" w:rsidTr="00BA1AA9">
        <w:trPr>
          <w:trHeight w:val="1563"/>
        </w:trPr>
        <w:tc>
          <w:tcPr>
            <w:tcW w:w="8897" w:type="dxa"/>
            <w:gridSpan w:val="3"/>
            <w:tcBorders>
              <w:top w:val="nil"/>
              <w:left w:val="nil"/>
              <w:bottom w:val="single" w:sz="4" w:space="0" w:color="000000"/>
              <w:right w:val="nil"/>
            </w:tcBorders>
          </w:tcPr>
          <w:p w14:paraId="42BE523B" w14:textId="3B3E0FB9" w:rsidR="00240E1B" w:rsidRPr="002B49EF" w:rsidRDefault="00240E1B">
            <w:pPr>
              <w:spacing w:before="120" w:after="120"/>
              <w:rPr>
                <w:rFonts w:ascii="Palatino Linotype" w:hAnsi="Palatino Linotype"/>
                <w:b/>
                <w:i/>
                <w:sz w:val="18"/>
              </w:rPr>
            </w:pPr>
            <w:r w:rsidRPr="002B49EF">
              <w:rPr>
                <w:rFonts w:ascii="Palatino Linotype" w:hAnsi="Palatino Linotype"/>
                <w:b/>
                <w:i/>
                <w:sz w:val="18"/>
              </w:rPr>
              <w:t>Corresponding Author:</w:t>
            </w:r>
          </w:p>
          <w:p w14:paraId="2C75835D" w14:textId="77777777" w:rsidR="00D27E33" w:rsidRPr="002B49EF" w:rsidRDefault="00D27E33" w:rsidP="00D27E33">
            <w:pPr>
              <w:rPr>
                <w:rFonts w:ascii="Palatino Linotype" w:hAnsi="Palatino Linotype"/>
                <w:sz w:val="18"/>
              </w:rPr>
            </w:pPr>
            <w:r w:rsidRPr="002B49EF">
              <w:rPr>
                <w:rFonts w:ascii="Palatino Linotype" w:hAnsi="Palatino Linotype"/>
                <w:sz w:val="18"/>
              </w:rPr>
              <w:t xml:space="preserve">Name:  </w:t>
            </w:r>
            <w:r>
              <w:rPr>
                <w:rFonts w:ascii="Palatino Linotype" w:hAnsi="Palatino Linotype"/>
                <w:sz w:val="18"/>
              </w:rPr>
              <w:t>Full Name</w:t>
            </w:r>
          </w:p>
          <w:p w14:paraId="333D6379" w14:textId="77777777" w:rsidR="00D27E33" w:rsidRPr="002B49EF" w:rsidRDefault="00D27E33" w:rsidP="00D27E33">
            <w:pPr>
              <w:rPr>
                <w:rFonts w:ascii="Palatino Linotype" w:hAnsi="Palatino Linotype"/>
                <w:sz w:val="18"/>
              </w:rPr>
            </w:pPr>
            <w:r w:rsidRPr="002B49EF">
              <w:rPr>
                <w:rFonts w:ascii="Palatino Linotype" w:hAnsi="Palatino Linotype"/>
                <w:sz w:val="18"/>
              </w:rPr>
              <w:t>Institution</w:t>
            </w:r>
            <w:r>
              <w:rPr>
                <w:rFonts w:ascii="Palatino Linotype" w:hAnsi="Palatino Linotype"/>
                <w:sz w:val="18"/>
              </w:rPr>
              <w:t xml:space="preserve"> Address: </w:t>
            </w:r>
          </w:p>
          <w:p w14:paraId="5AF626A0" w14:textId="551DE6E2" w:rsidR="00BA1AA9" w:rsidRPr="00BA1AA9" w:rsidRDefault="00D27E33" w:rsidP="00D27E33">
            <w:pPr>
              <w:spacing w:after="120"/>
              <w:rPr>
                <w:rFonts w:ascii="Palatino Linotype" w:hAnsi="Palatino Linotype"/>
                <w:sz w:val="18"/>
              </w:rPr>
            </w:pPr>
            <w:r>
              <w:rPr>
                <w:rFonts w:ascii="Palatino Linotype" w:hAnsi="Palatino Linotype"/>
                <w:sz w:val="18"/>
              </w:rPr>
              <w:t>e-</w:t>
            </w:r>
            <w:r w:rsidRPr="002B49EF">
              <w:rPr>
                <w:rFonts w:ascii="Palatino Linotype" w:hAnsi="Palatino Linotype"/>
                <w:sz w:val="18"/>
              </w:rPr>
              <w:t>mail:</w:t>
            </w:r>
          </w:p>
        </w:tc>
      </w:tr>
    </w:tbl>
    <w:p w14:paraId="6DCED70E" w14:textId="77777777" w:rsidR="00A62BED" w:rsidRPr="002B49EF" w:rsidRDefault="00A62BED">
      <w:pPr>
        <w:jc w:val="both"/>
        <w:rPr>
          <w:rFonts w:ascii="Palatino Linotype" w:hAnsi="Palatino Linotype"/>
        </w:rPr>
      </w:pPr>
    </w:p>
    <w:p w14:paraId="331D2EBF" w14:textId="77777777" w:rsidR="00A62BED" w:rsidRPr="002B49EF" w:rsidRDefault="00A62BED">
      <w:pPr>
        <w:jc w:val="both"/>
        <w:rPr>
          <w:rFonts w:ascii="Palatino Linotype" w:hAnsi="Palatino Linotype"/>
        </w:rPr>
      </w:pPr>
    </w:p>
    <w:p w14:paraId="606327FD" w14:textId="77777777" w:rsidR="0030302C" w:rsidRPr="002B49EF" w:rsidRDefault="0030302C" w:rsidP="0006499C">
      <w:pPr>
        <w:tabs>
          <w:tab w:val="left" w:pos="426"/>
        </w:tabs>
        <w:spacing w:after="120"/>
        <w:rPr>
          <w:rFonts w:ascii="Palatino Linotype" w:hAnsi="Palatino Linotype"/>
          <w:b/>
          <w:sz w:val="22"/>
        </w:rPr>
        <w:sectPr w:rsidR="0030302C" w:rsidRPr="002B49EF" w:rsidSect="00EE7E34">
          <w:headerReference w:type="even" r:id="rId10"/>
          <w:headerReference w:type="default" r:id="rId11"/>
          <w:footerReference w:type="even" r:id="rId12"/>
          <w:footerReference w:type="default" r:id="rId13"/>
          <w:headerReference w:type="first" r:id="rId14"/>
          <w:footerReference w:type="first" r:id="rId15"/>
          <w:pgSz w:w="11907" w:h="16840"/>
          <w:pgMar w:top="1418" w:right="1418" w:bottom="1418" w:left="1701" w:header="812" w:footer="1134" w:gutter="0"/>
          <w:pgNumType w:start="101"/>
          <w:cols w:space="720"/>
          <w:titlePg/>
        </w:sectPr>
      </w:pPr>
    </w:p>
    <w:p w14:paraId="01971634" w14:textId="39AA96AC" w:rsidR="00A62BED" w:rsidRPr="002B49EF" w:rsidRDefault="001455E4" w:rsidP="002B49EF">
      <w:pPr>
        <w:pStyle w:val="ListParagraph"/>
        <w:numPr>
          <w:ilvl w:val="0"/>
          <w:numId w:val="4"/>
        </w:numPr>
        <w:tabs>
          <w:tab w:val="left" w:pos="426"/>
        </w:tabs>
        <w:spacing w:after="60"/>
        <w:rPr>
          <w:rFonts w:ascii="Palatino Linotype" w:hAnsi="Palatino Linotype"/>
          <w:b/>
        </w:rPr>
      </w:pPr>
      <w:r w:rsidRPr="002B49EF">
        <w:rPr>
          <w:rFonts w:ascii="Palatino Linotype" w:hAnsi="Palatino Linotype"/>
          <w:b/>
        </w:rPr>
        <w:t>INTRODUCTION (11</w:t>
      </w:r>
      <w:r w:rsidR="008E5AC1" w:rsidRPr="002B49EF">
        <w:rPr>
          <w:rFonts w:ascii="Palatino Linotype" w:hAnsi="Palatino Linotype"/>
          <w:b/>
        </w:rPr>
        <w:t xml:space="preserve"> PT)</w:t>
      </w:r>
    </w:p>
    <w:p w14:paraId="62170EBF" w14:textId="097FBF89" w:rsidR="003A4C30" w:rsidRDefault="003A4C30" w:rsidP="003A4C30">
      <w:pPr>
        <w:ind w:firstLine="720"/>
        <w:jc w:val="both"/>
        <w:rPr>
          <w:rFonts w:ascii="Palatino Linotype" w:hAnsi="Palatino Linotype"/>
        </w:rPr>
      </w:pPr>
      <w:r w:rsidRPr="003A4C30">
        <w:rPr>
          <w:rFonts w:ascii="Palatino Linotype" w:hAnsi="Palatino Linotype"/>
        </w:rPr>
        <w:t>The main</w:t>
      </w:r>
      <w:r w:rsidR="00D27E33">
        <w:rPr>
          <w:rFonts w:ascii="Palatino Linotype" w:hAnsi="Palatino Linotype"/>
        </w:rPr>
        <w:t xml:space="preserve"> text format consists of a flat </w:t>
      </w:r>
      <w:r w:rsidRPr="003A4C30">
        <w:rPr>
          <w:rFonts w:ascii="Palatino Linotype" w:hAnsi="Palatino Linotype"/>
        </w:rPr>
        <w:t>left-right columns on A4 paper (quarto). The margin text from the left and top are 2.5 cm, right and bottom are 2</w:t>
      </w:r>
      <w:r>
        <w:rPr>
          <w:rFonts w:ascii="Palatino Linotype" w:hAnsi="Palatino Linotype"/>
        </w:rPr>
        <w:t>.5</w:t>
      </w:r>
      <w:r w:rsidRPr="003A4C30">
        <w:rPr>
          <w:rFonts w:ascii="Palatino Linotype" w:hAnsi="Palatino Linotype"/>
        </w:rPr>
        <w:t xml:space="preserve"> cm. The manuscript is written in Microsoft Word, sin</w:t>
      </w:r>
      <w:r>
        <w:rPr>
          <w:rFonts w:ascii="Palatino Linotype" w:hAnsi="Palatino Linotype"/>
        </w:rPr>
        <w:t xml:space="preserve">gle space, Palatino Linotype 10 pt. </w:t>
      </w:r>
      <w:r w:rsidRPr="003A4C30">
        <w:rPr>
          <w:rFonts w:ascii="Palatino Linotype" w:hAnsi="Palatino Linotype"/>
        </w:rPr>
        <w:t xml:space="preserve">which can be downloaded at the website: </w:t>
      </w:r>
      <w:r w:rsidR="009E27BF" w:rsidRPr="009E27BF">
        <w:rPr>
          <w:rFonts w:ascii="Palatino Linotype" w:hAnsi="Palatino Linotype"/>
        </w:rPr>
        <w:t>https://westscience-press.com</w:t>
      </w:r>
    </w:p>
    <w:p w14:paraId="10BDE3DC" w14:textId="5CC3A350" w:rsidR="0006499C" w:rsidRPr="00AD02B2" w:rsidRDefault="003A4C30" w:rsidP="003A4C30">
      <w:pPr>
        <w:ind w:firstLine="720"/>
        <w:jc w:val="both"/>
        <w:rPr>
          <w:rFonts w:ascii="Palatino Linotype" w:hAnsi="Palatino Linotype"/>
        </w:rPr>
      </w:pPr>
      <w:r>
        <w:rPr>
          <w:rFonts w:ascii="Palatino Linotype" w:hAnsi="Palatino Linotype"/>
        </w:rPr>
        <w:t xml:space="preserve">The Example: </w:t>
      </w:r>
      <w:r w:rsidR="0006499C" w:rsidRPr="00AD02B2">
        <w:rPr>
          <w:rFonts w:ascii="Palatino Linotype" w:hAnsi="Palatino Linotype"/>
        </w:rPr>
        <w:t xml:space="preserve">In the introduction, state the background of your research, the purpose of your research, and/or anything </w:t>
      </w:r>
      <w:r w:rsidR="0006499C" w:rsidRPr="00AD02B2">
        <w:rPr>
          <w:rFonts w:ascii="Palatino Linotype" w:hAnsi="Palatino Linotype"/>
        </w:rPr>
        <w:t>else that you think is important to write as part of the introduction</w:t>
      </w:r>
      <w:r w:rsidR="001E6CE3">
        <w:rPr>
          <w:rFonts w:ascii="Palatino Linotype" w:hAnsi="Palatino Linotype"/>
        </w:rPr>
        <w:t xml:space="preserve"> [2]</w:t>
      </w:r>
      <w:r w:rsidR="0006499C" w:rsidRPr="00AD02B2">
        <w:rPr>
          <w:rFonts w:ascii="Palatino Linotype" w:hAnsi="Palatino Linotype"/>
        </w:rPr>
        <w:t>. Follow the rules of writing good and correct Indonesian. Such as minimization of typos and the use of the number of sentences in the appropriate paragraph.</w:t>
      </w:r>
      <w:r w:rsidR="002B49EF" w:rsidRPr="00AD02B2">
        <w:rPr>
          <w:rFonts w:ascii="Palatino Linotype" w:hAnsi="Palatino Linotype"/>
        </w:rPr>
        <w:t xml:space="preserve"> (10 pt)</w:t>
      </w:r>
    </w:p>
    <w:p w14:paraId="35BA5B5A" w14:textId="33741EA3" w:rsidR="00996106" w:rsidRDefault="0006499C" w:rsidP="003A4C30">
      <w:pPr>
        <w:ind w:firstLine="720"/>
        <w:jc w:val="both"/>
        <w:rPr>
          <w:rFonts w:ascii="Palatino Linotype" w:hAnsi="Palatino Linotype"/>
        </w:rPr>
        <w:sectPr w:rsidR="00996106" w:rsidSect="00996106">
          <w:type w:val="continuous"/>
          <w:pgSz w:w="11907" w:h="16840"/>
          <w:pgMar w:top="1418" w:right="1418" w:bottom="1418" w:left="1701" w:header="812" w:footer="1134" w:gutter="0"/>
          <w:pgNumType w:start="3"/>
          <w:cols w:num="2" w:space="720"/>
          <w:titlePg/>
        </w:sectPr>
      </w:pPr>
      <w:r w:rsidRPr="00AD02B2">
        <w:rPr>
          <w:rFonts w:ascii="Palatino Linotype" w:hAnsi="Palatino Linotype"/>
        </w:rPr>
        <w:t>In the introduction, state the background of your research</w:t>
      </w:r>
      <w:r w:rsidR="001E6CE3">
        <w:rPr>
          <w:rFonts w:ascii="Palatino Linotype" w:hAnsi="Palatino Linotype"/>
        </w:rPr>
        <w:t xml:space="preserve"> [3]</w:t>
      </w:r>
      <w:r w:rsidRPr="00AD02B2">
        <w:rPr>
          <w:rFonts w:ascii="Palatino Linotype" w:hAnsi="Palatino Linotype"/>
        </w:rPr>
        <w:t>, the purpose of your research</w:t>
      </w:r>
      <w:r w:rsidR="001E6CE3">
        <w:rPr>
          <w:rFonts w:ascii="Palatino Linotype" w:hAnsi="Palatino Linotype"/>
        </w:rPr>
        <w:t xml:space="preserve"> [4]</w:t>
      </w:r>
      <w:r w:rsidRPr="00AD02B2">
        <w:rPr>
          <w:rFonts w:ascii="Palatino Linotype" w:hAnsi="Palatino Linotype"/>
        </w:rPr>
        <w:t>, and/or anything else that you</w:t>
      </w:r>
      <w:r w:rsidR="00BA1AA9">
        <w:rPr>
          <w:rFonts w:ascii="Palatino Linotype" w:hAnsi="Palatino Linotype"/>
        </w:rPr>
        <w:t xml:space="preserve"> </w:t>
      </w:r>
      <w:r w:rsidR="00BA1AA9" w:rsidRPr="00AD02B2">
        <w:rPr>
          <w:rFonts w:ascii="Palatino Linotype" w:hAnsi="Palatino Linotype"/>
        </w:rPr>
        <w:t>think is important to write as part of the introduction</w:t>
      </w:r>
      <w:r w:rsidR="001E6CE3">
        <w:rPr>
          <w:rFonts w:ascii="Palatino Linotype" w:hAnsi="Palatino Linotype"/>
        </w:rPr>
        <w:t xml:space="preserve"> [5]</w:t>
      </w:r>
      <w:r w:rsidR="00BA1AA9" w:rsidRPr="00AD02B2">
        <w:rPr>
          <w:rFonts w:ascii="Palatino Linotype" w:hAnsi="Palatino Linotype"/>
        </w:rPr>
        <w:t>.</w:t>
      </w:r>
      <w:r w:rsidR="00BA1AA9">
        <w:rPr>
          <w:rFonts w:ascii="Palatino Linotype" w:hAnsi="Palatino Linotype"/>
        </w:rPr>
        <w:t xml:space="preserve"> </w:t>
      </w:r>
      <w:r w:rsidR="00BA1AA9" w:rsidRPr="00AD02B2">
        <w:rPr>
          <w:rFonts w:ascii="Palatino Linotype" w:hAnsi="Palatino Linotype"/>
        </w:rPr>
        <w:t>Follow the rules of writing good and correct Indonesian.</w:t>
      </w:r>
    </w:p>
    <w:p w14:paraId="694B6A27" w14:textId="4950BF0C" w:rsidR="0006499C" w:rsidRPr="00AD02B2" w:rsidRDefault="0006499C" w:rsidP="003A4C30">
      <w:pPr>
        <w:ind w:firstLine="720"/>
        <w:jc w:val="both"/>
        <w:rPr>
          <w:rFonts w:ascii="Palatino Linotype" w:hAnsi="Palatino Linotype"/>
        </w:rPr>
      </w:pPr>
      <w:r w:rsidRPr="00AD02B2">
        <w:rPr>
          <w:rFonts w:ascii="Palatino Linotype" w:hAnsi="Palatino Linotype"/>
        </w:rPr>
        <w:lastRenderedPageBreak/>
        <w:t>Such as minimization of typos and the use of the number of sentences in the appropriate paragraph</w:t>
      </w:r>
      <w:r w:rsidR="001E6CE3">
        <w:rPr>
          <w:rFonts w:ascii="Palatino Linotype" w:hAnsi="Palatino Linotype"/>
        </w:rPr>
        <w:t xml:space="preserve"> [6]</w:t>
      </w:r>
      <w:r w:rsidRPr="00AD02B2">
        <w:rPr>
          <w:rFonts w:ascii="Palatino Linotype" w:hAnsi="Palatino Linotype"/>
        </w:rPr>
        <w:t>.</w:t>
      </w:r>
      <w:r w:rsidR="002B49EF" w:rsidRPr="00AD02B2">
        <w:rPr>
          <w:rFonts w:ascii="Palatino Linotype" w:hAnsi="Palatino Linotype"/>
        </w:rPr>
        <w:t xml:space="preserve"> (10 pt)</w:t>
      </w:r>
      <w:r w:rsidR="003A4C30">
        <w:rPr>
          <w:rFonts w:ascii="Palatino Linotype" w:hAnsi="Palatino Linotype"/>
        </w:rPr>
        <w:t xml:space="preserve">. </w:t>
      </w:r>
    </w:p>
    <w:p w14:paraId="5FDB235F" w14:textId="5E9E208F" w:rsidR="0006499C" w:rsidRPr="00AD02B2" w:rsidRDefault="0006499C" w:rsidP="003A4C30">
      <w:pPr>
        <w:ind w:firstLine="720"/>
        <w:jc w:val="both"/>
        <w:rPr>
          <w:rFonts w:ascii="Palatino Linotype" w:hAnsi="Palatino Linotype"/>
        </w:rPr>
      </w:pPr>
      <w:r w:rsidRPr="00AD02B2">
        <w:rPr>
          <w:rFonts w:ascii="Palatino Linotype" w:hAnsi="Palatino Linotype"/>
        </w:rPr>
        <w:t>In the introduction, state the background of your research</w:t>
      </w:r>
      <w:r w:rsidR="001E6CE3">
        <w:rPr>
          <w:rFonts w:ascii="Palatino Linotype" w:hAnsi="Palatino Linotype"/>
        </w:rPr>
        <w:t xml:space="preserve"> [11]</w:t>
      </w:r>
      <w:r w:rsidRPr="00AD02B2">
        <w:rPr>
          <w:rFonts w:ascii="Palatino Linotype" w:hAnsi="Palatino Linotype"/>
        </w:rPr>
        <w:t>, the purpose of your research</w:t>
      </w:r>
      <w:r w:rsidR="001E6CE3">
        <w:rPr>
          <w:rFonts w:ascii="Palatino Linotype" w:hAnsi="Palatino Linotype"/>
        </w:rPr>
        <w:t xml:space="preserve"> [12]</w:t>
      </w:r>
      <w:r w:rsidRPr="00AD02B2">
        <w:rPr>
          <w:rFonts w:ascii="Palatino Linotype" w:hAnsi="Palatino Linotype"/>
        </w:rPr>
        <w:t>, and/or anything else that you think is important to write as part of the introduction</w:t>
      </w:r>
      <w:r w:rsidR="001E6CE3">
        <w:rPr>
          <w:rFonts w:ascii="Palatino Linotype" w:hAnsi="Palatino Linotype"/>
        </w:rPr>
        <w:t xml:space="preserve"> [13]</w:t>
      </w:r>
      <w:r w:rsidRPr="00AD02B2">
        <w:rPr>
          <w:rFonts w:ascii="Palatino Linotype" w:hAnsi="Palatino Linotype"/>
        </w:rPr>
        <w:t>. Follow the rules of writing good and correct Indonesian</w:t>
      </w:r>
      <w:r w:rsidR="001E6CE3">
        <w:rPr>
          <w:rFonts w:ascii="Palatino Linotype" w:hAnsi="Palatino Linotype"/>
        </w:rPr>
        <w:t xml:space="preserve"> [14]</w:t>
      </w:r>
      <w:r w:rsidRPr="00AD02B2">
        <w:rPr>
          <w:rFonts w:ascii="Palatino Linotype" w:hAnsi="Palatino Linotype"/>
        </w:rPr>
        <w:t>. Such as minimization of typos and the use of the number of sentences in the appropriate paragraph</w:t>
      </w:r>
      <w:r w:rsidR="001E6CE3">
        <w:rPr>
          <w:rFonts w:ascii="Palatino Linotype" w:hAnsi="Palatino Linotype"/>
        </w:rPr>
        <w:t xml:space="preserve"> [15]</w:t>
      </w:r>
      <w:r w:rsidRPr="00AD02B2">
        <w:rPr>
          <w:rFonts w:ascii="Palatino Linotype" w:hAnsi="Palatino Linotype"/>
        </w:rPr>
        <w:t>.</w:t>
      </w:r>
      <w:r w:rsidR="002B49EF" w:rsidRPr="00AD02B2">
        <w:rPr>
          <w:rFonts w:ascii="Palatino Linotype" w:hAnsi="Palatino Linotype"/>
        </w:rPr>
        <w:t xml:space="preserve"> (10 pt)</w:t>
      </w:r>
    </w:p>
    <w:p w14:paraId="4983B8BE" w14:textId="70FA90A0" w:rsidR="00A62BED" w:rsidRPr="00AD02B2" w:rsidRDefault="0006499C" w:rsidP="00FC4663">
      <w:pPr>
        <w:ind w:firstLine="720"/>
        <w:jc w:val="both"/>
        <w:rPr>
          <w:rFonts w:ascii="Palatino Linotype" w:hAnsi="Palatino Linotype"/>
        </w:rPr>
      </w:pPr>
      <w:r w:rsidRPr="00AD02B2">
        <w:rPr>
          <w:rFonts w:ascii="Palatino Linotype" w:hAnsi="Palatino Linotype"/>
        </w:rPr>
        <w:t>In the introduction, state the background of your research</w:t>
      </w:r>
      <w:r w:rsidR="001E6CE3">
        <w:rPr>
          <w:rFonts w:ascii="Palatino Linotype" w:hAnsi="Palatino Linotype"/>
        </w:rPr>
        <w:t xml:space="preserve"> [16]</w:t>
      </w:r>
      <w:r w:rsidRPr="00AD02B2">
        <w:rPr>
          <w:rFonts w:ascii="Palatino Linotype" w:hAnsi="Palatino Linotype"/>
        </w:rPr>
        <w:t>, the purpose of your research, and/or anything else that you think is important to write as part of the introduction</w:t>
      </w:r>
      <w:r w:rsidR="001E6CE3">
        <w:rPr>
          <w:rFonts w:ascii="Palatino Linotype" w:hAnsi="Palatino Linotype"/>
        </w:rPr>
        <w:t xml:space="preserve"> [17]</w:t>
      </w:r>
      <w:r w:rsidRPr="00AD02B2">
        <w:rPr>
          <w:rFonts w:ascii="Palatino Linotype" w:hAnsi="Palatino Linotype"/>
        </w:rPr>
        <w:t>. Follow the rules of writing good and correct Indonesian</w:t>
      </w:r>
      <w:r w:rsidR="001E6CE3">
        <w:rPr>
          <w:rFonts w:ascii="Palatino Linotype" w:hAnsi="Palatino Linotype"/>
        </w:rPr>
        <w:t xml:space="preserve"> [18]</w:t>
      </w:r>
      <w:r w:rsidRPr="00AD02B2">
        <w:rPr>
          <w:rFonts w:ascii="Palatino Linotype" w:hAnsi="Palatino Linotype"/>
        </w:rPr>
        <w:t>. Such as minimization of typos and the use of the number of sentences in the appropriate paragraph</w:t>
      </w:r>
      <w:r w:rsidR="001E6CE3">
        <w:rPr>
          <w:rFonts w:ascii="Palatino Linotype" w:hAnsi="Palatino Linotype"/>
        </w:rPr>
        <w:t xml:space="preserve"> [19]</w:t>
      </w:r>
      <w:r w:rsidRPr="00AD02B2">
        <w:rPr>
          <w:rFonts w:ascii="Palatino Linotype" w:hAnsi="Palatino Linotype"/>
        </w:rPr>
        <w:t>.</w:t>
      </w:r>
      <w:r w:rsidR="002B49EF" w:rsidRPr="00AD02B2">
        <w:rPr>
          <w:rFonts w:ascii="Palatino Linotype" w:hAnsi="Palatino Linotype"/>
        </w:rPr>
        <w:t xml:space="preserve"> </w:t>
      </w:r>
    </w:p>
    <w:p w14:paraId="0E3B3A95" w14:textId="4AA449F5" w:rsidR="001455E4" w:rsidRDefault="0006499C" w:rsidP="003A4C30">
      <w:pPr>
        <w:ind w:firstLine="360"/>
        <w:jc w:val="both"/>
        <w:rPr>
          <w:rFonts w:ascii="Palatino Linotype" w:hAnsi="Palatino Linotype"/>
        </w:rPr>
      </w:pPr>
      <w:r w:rsidRPr="00AD02B2">
        <w:rPr>
          <w:rFonts w:ascii="Palatino Linotype" w:hAnsi="Palatino Linotype"/>
        </w:rPr>
        <w:t>In the introduction, state the background of your research, the purpose of your research, and/or anything else that you think is important to write as part of the introduction</w:t>
      </w:r>
      <w:r w:rsidR="001E6CE3">
        <w:rPr>
          <w:rFonts w:ascii="Palatino Linotype" w:hAnsi="Palatino Linotype"/>
        </w:rPr>
        <w:t xml:space="preserve"> [20]</w:t>
      </w:r>
      <w:r w:rsidRPr="00AD02B2">
        <w:rPr>
          <w:rFonts w:ascii="Palatino Linotype" w:hAnsi="Palatino Linotype"/>
        </w:rPr>
        <w:t>. Follow the rules of writing good and correct Indonesian</w:t>
      </w:r>
      <w:r w:rsidR="001E6CE3">
        <w:rPr>
          <w:rFonts w:ascii="Palatino Linotype" w:hAnsi="Palatino Linotype"/>
        </w:rPr>
        <w:t xml:space="preserve"> [21]</w:t>
      </w:r>
      <w:r w:rsidRPr="00AD02B2">
        <w:rPr>
          <w:rFonts w:ascii="Palatino Linotype" w:hAnsi="Palatino Linotype"/>
        </w:rPr>
        <w:t>. Such as minimization of typos and the use of the number of sentences in the appropriate paragraph</w:t>
      </w:r>
      <w:r w:rsidR="001E6CE3">
        <w:rPr>
          <w:rFonts w:ascii="Palatino Linotype" w:hAnsi="Palatino Linotype"/>
        </w:rPr>
        <w:t xml:space="preserve"> [22]</w:t>
      </w:r>
      <w:r w:rsidRPr="00AD02B2">
        <w:rPr>
          <w:rFonts w:ascii="Palatino Linotype" w:hAnsi="Palatino Linotype"/>
        </w:rPr>
        <w:t>.</w:t>
      </w:r>
      <w:r w:rsidR="003A4C30">
        <w:rPr>
          <w:rFonts w:ascii="Palatino Linotype" w:hAnsi="Palatino Linotype"/>
        </w:rPr>
        <w:t xml:space="preserve"> </w:t>
      </w:r>
    </w:p>
    <w:p w14:paraId="4CCF600A" w14:textId="694AADCD" w:rsidR="003A4C30" w:rsidRPr="00AD02B2" w:rsidRDefault="003A4C30" w:rsidP="003A4C30">
      <w:pPr>
        <w:ind w:firstLine="360"/>
        <w:jc w:val="both"/>
        <w:rPr>
          <w:rFonts w:ascii="Palatino Linotype" w:hAnsi="Palatino Linotype"/>
        </w:rPr>
      </w:pPr>
      <w:r w:rsidRPr="003A4C30">
        <w:rPr>
          <w:rFonts w:ascii="Palatino Linotype" w:hAnsi="Palatino Linotype"/>
        </w:rPr>
        <w:t>The Introduction section should provide: i) a clear background, ii) a clear statement of the problem, iii) the relevant literature on the subject, iv) the proposed approach or solution, and v) the new value of research which it is innovation (within 3-6 paragraphs). It should be understandable to colleagues from a broad range of scientific disciplines. Organization and citation of the bibliography are made in Institute of Electrical and Electronics Engineers (IEEE) style in sign [1], [2] and so on. The terms in foreign languages are written italic (italic). The text should be divided into sections, each with a separate heading and numbered consecutively [3].</w:t>
      </w:r>
    </w:p>
    <w:p w14:paraId="6390AC66" w14:textId="77777777" w:rsidR="001455E4" w:rsidRPr="00AD02B2" w:rsidRDefault="001455E4" w:rsidP="00AD02B2">
      <w:pPr>
        <w:jc w:val="both"/>
        <w:rPr>
          <w:rFonts w:ascii="Palatino Linotype" w:hAnsi="Palatino Linotype"/>
        </w:rPr>
      </w:pPr>
    </w:p>
    <w:p w14:paraId="3F098351" w14:textId="2A138A71" w:rsidR="0006499C" w:rsidRPr="00AD02B2" w:rsidRDefault="0006499C" w:rsidP="002B49EF">
      <w:pPr>
        <w:pStyle w:val="ListParagraph"/>
        <w:numPr>
          <w:ilvl w:val="0"/>
          <w:numId w:val="4"/>
        </w:numPr>
        <w:spacing w:after="60"/>
        <w:jc w:val="both"/>
        <w:rPr>
          <w:rFonts w:ascii="Palatino Linotype" w:hAnsi="Palatino Linotype"/>
          <w:b/>
          <w:sz w:val="20"/>
          <w:szCs w:val="20"/>
        </w:rPr>
      </w:pPr>
      <w:r w:rsidRPr="00AD02B2">
        <w:rPr>
          <w:rFonts w:ascii="Palatino Linotype" w:hAnsi="Palatino Linotype"/>
          <w:b/>
          <w:szCs w:val="20"/>
        </w:rPr>
        <w:t>LITERATURE REVIEW</w:t>
      </w:r>
      <w:r w:rsidR="002B49EF" w:rsidRPr="00AD02B2">
        <w:rPr>
          <w:rFonts w:ascii="Palatino Linotype" w:hAnsi="Palatino Linotype"/>
          <w:b/>
          <w:szCs w:val="20"/>
        </w:rPr>
        <w:t xml:space="preserve"> </w:t>
      </w:r>
      <w:r w:rsidR="002B49EF" w:rsidRPr="00AD02B2">
        <w:rPr>
          <w:rFonts w:ascii="Palatino Linotype" w:hAnsi="Palatino Linotype"/>
          <w:b/>
          <w:bCs/>
          <w:szCs w:val="20"/>
        </w:rPr>
        <w:t>(11 PT)</w:t>
      </w:r>
    </w:p>
    <w:p w14:paraId="576979D3" w14:textId="0BECAB0C" w:rsidR="001B62B9" w:rsidRPr="00AD02B2" w:rsidRDefault="001B62B9" w:rsidP="00267B18">
      <w:pPr>
        <w:ind w:firstLine="720"/>
        <w:jc w:val="both"/>
        <w:rPr>
          <w:rFonts w:ascii="Palatino Linotype" w:hAnsi="Palatino Linotype"/>
        </w:rPr>
      </w:pPr>
      <w:r w:rsidRPr="00AD02B2">
        <w:rPr>
          <w:rFonts w:ascii="Palatino Linotype" w:hAnsi="Palatino Linotype"/>
        </w:rPr>
        <w:t xml:space="preserve">Each quote from the book is cited in the text, and cite the source in the </w:t>
      </w:r>
      <w:r w:rsidRPr="00AD02B2">
        <w:rPr>
          <w:rFonts w:ascii="Palatino Linotype" w:hAnsi="Palatino Linotype"/>
        </w:rPr>
        <w:t xml:space="preserve">bibliography. In-text citations are written like this: (Author's last name, year: page) or (Author's last name, year) for the source of the book. While citations for online sources are written like this: (Last name of author/ editor/ institution, year of posting). </w:t>
      </w:r>
    </w:p>
    <w:p w14:paraId="79700755" w14:textId="77777777" w:rsidR="001B62B9" w:rsidRPr="00AD02B2" w:rsidRDefault="001B62B9" w:rsidP="001B62B9">
      <w:pPr>
        <w:ind w:firstLine="720"/>
        <w:jc w:val="both"/>
        <w:rPr>
          <w:rFonts w:ascii="Palatino Linotype" w:hAnsi="Palatino Linotype"/>
        </w:rPr>
      </w:pPr>
    </w:p>
    <w:p w14:paraId="649EAD0E" w14:textId="448CC3EC" w:rsidR="002B49EF" w:rsidRPr="00AD02B2" w:rsidRDefault="0006499C" w:rsidP="002B49EF">
      <w:pPr>
        <w:pStyle w:val="ListParagraph"/>
        <w:numPr>
          <w:ilvl w:val="1"/>
          <w:numId w:val="6"/>
        </w:numPr>
        <w:jc w:val="both"/>
        <w:rPr>
          <w:rFonts w:ascii="Palatino Linotype" w:hAnsi="Palatino Linotype"/>
          <w:b/>
          <w:i/>
          <w:sz w:val="20"/>
        </w:rPr>
      </w:pPr>
      <w:r w:rsidRPr="00AD02B2">
        <w:rPr>
          <w:rFonts w:ascii="Palatino Linotype" w:hAnsi="Palatino Linotype"/>
          <w:b/>
          <w:i/>
          <w:sz w:val="20"/>
        </w:rPr>
        <w:t>First Literature</w:t>
      </w:r>
      <w:r w:rsidR="00AD02B2">
        <w:rPr>
          <w:rFonts w:ascii="Palatino Linotype" w:hAnsi="Palatino Linotype"/>
          <w:b/>
          <w:i/>
          <w:sz w:val="20"/>
        </w:rPr>
        <w:t xml:space="preserve"> (10pt)</w:t>
      </w:r>
    </w:p>
    <w:p w14:paraId="609338E7" w14:textId="178873F6" w:rsidR="002B49EF" w:rsidRPr="00AD02B2" w:rsidRDefault="002B49EF" w:rsidP="00267B18">
      <w:pPr>
        <w:pStyle w:val="ListParagraph"/>
        <w:ind w:left="360" w:firstLine="360"/>
        <w:jc w:val="both"/>
        <w:rPr>
          <w:rFonts w:ascii="Palatino Linotype" w:hAnsi="Palatino Linotype"/>
          <w:sz w:val="20"/>
        </w:rPr>
      </w:pPr>
      <w:r w:rsidRPr="00AD02B2">
        <w:rPr>
          <w:rFonts w:ascii="Palatino Linotype" w:hAnsi="Palatino Linotype"/>
          <w:sz w:val="20"/>
        </w:rPr>
        <w:t>Convey concisely and clearly the li</w:t>
      </w:r>
      <w:r w:rsidR="00AD02B2">
        <w:rPr>
          <w:rFonts w:ascii="Palatino Linotype" w:hAnsi="Palatino Linotype"/>
          <w:sz w:val="20"/>
        </w:rPr>
        <w:t xml:space="preserve">terature review in your article </w:t>
      </w:r>
      <w:r w:rsidR="00AD02B2" w:rsidRPr="002B49EF">
        <w:rPr>
          <w:rFonts w:ascii="Palatino Linotype" w:hAnsi="Palatino Linotype"/>
          <w:sz w:val="21"/>
        </w:rPr>
        <w:t>(10 pt)</w:t>
      </w:r>
    </w:p>
    <w:p w14:paraId="6051081B" w14:textId="60DA683D" w:rsidR="002B49EF" w:rsidRPr="00AD02B2" w:rsidRDefault="002B49EF" w:rsidP="002B49EF">
      <w:pPr>
        <w:pStyle w:val="ListParagraph"/>
        <w:numPr>
          <w:ilvl w:val="1"/>
          <w:numId w:val="6"/>
        </w:numPr>
        <w:jc w:val="both"/>
        <w:rPr>
          <w:rFonts w:ascii="Palatino Linotype" w:hAnsi="Palatino Linotype"/>
          <w:b/>
          <w:i/>
          <w:sz w:val="20"/>
        </w:rPr>
      </w:pPr>
      <w:r w:rsidRPr="00AD02B2">
        <w:rPr>
          <w:rFonts w:ascii="Palatino Linotype" w:hAnsi="Palatino Linotype"/>
          <w:b/>
          <w:i/>
          <w:sz w:val="20"/>
        </w:rPr>
        <w:t>Second Literature</w:t>
      </w:r>
      <w:r w:rsidR="00AD02B2">
        <w:rPr>
          <w:rFonts w:ascii="Palatino Linotype" w:hAnsi="Palatino Linotype"/>
          <w:b/>
          <w:i/>
          <w:sz w:val="20"/>
        </w:rPr>
        <w:t xml:space="preserve"> (10pt)</w:t>
      </w:r>
    </w:p>
    <w:p w14:paraId="320D8FFE" w14:textId="0C13E1D5" w:rsidR="002B49EF" w:rsidRPr="00AD02B2" w:rsidRDefault="002B49EF" w:rsidP="00267B18">
      <w:pPr>
        <w:pStyle w:val="ListParagraph"/>
        <w:ind w:left="360" w:firstLine="360"/>
        <w:jc w:val="both"/>
        <w:rPr>
          <w:rFonts w:ascii="Palatino Linotype" w:hAnsi="Palatino Linotype"/>
          <w:sz w:val="20"/>
        </w:rPr>
      </w:pPr>
      <w:r w:rsidRPr="00AD02B2">
        <w:rPr>
          <w:rFonts w:ascii="Palatino Linotype" w:hAnsi="Palatino Linotype"/>
          <w:sz w:val="20"/>
        </w:rPr>
        <w:t>Convey concisely and clearly the li</w:t>
      </w:r>
      <w:r w:rsidR="00AD02B2">
        <w:rPr>
          <w:rFonts w:ascii="Palatino Linotype" w:hAnsi="Palatino Linotype"/>
          <w:sz w:val="20"/>
        </w:rPr>
        <w:t xml:space="preserve">terature review in your article </w:t>
      </w:r>
      <w:r w:rsidR="00AD02B2" w:rsidRPr="002B49EF">
        <w:rPr>
          <w:rFonts w:ascii="Palatino Linotype" w:hAnsi="Palatino Linotype"/>
          <w:sz w:val="21"/>
        </w:rPr>
        <w:t>(10 pt)</w:t>
      </w:r>
    </w:p>
    <w:p w14:paraId="24D10B80" w14:textId="190FF385" w:rsidR="002B49EF" w:rsidRPr="00AD02B2" w:rsidRDefault="002B49EF" w:rsidP="002B49EF">
      <w:pPr>
        <w:pStyle w:val="ListParagraph"/>
        <w:numPr>
          <w:ilvl w:val="1"/>
          <w:numId w:val="6"/>
        </w:numPr>
        <w:jc w:val="both"/>
        <w:rPr>
          <w:rFonts w:ascii="Palatino Linotype" w:hAnsi="Palatino Linotype"/>
          <w:b/>
          <w:i/>
          <w:sz w:val="20"/>
        </w:rPr>
      </w:pPr>
      <w:r w:rsidRPr="00AD02B2">
        <w:rPr>
          <w:rFonts w:ascii="Palatino Linotype" w:hAnsi="Palatino Linotype"/>
          <w:b/>
          <w:i/>
          <w:sz w:val="20"/>
        </w:rPr>
        <w:t>Third Literature</w:t>
      </w:r>
      <w:r w:rsidR="00AD02B2">
        <w:rPr>
          <w:rFonts w:ascii="Palatino Linotype" w:hAnsi="Palatino Linotype"/>
          <w:b/>
          <w:i/>
          <w:sz w:val="20"/>
        </w:rPr>
        <w:t xml:space="preserve"> (10pt)</w:t>
      </w:r>
    </w:p>
    <w:p w14:paraId="47F59476" w14:textId="2AFC7216" w:rsidR="0006499C" w:rsidRPr="00AD02B2" w:rsidRDefault="002B49EF" w:rsidP="00267B18">
      <w:pPr>
        <w:pStyle w:val="ListParagraph"/>
        <w:spacing w:after="120"/>
        <w:ind w:left="357" w:firstLine="357"/>
        <w:contextualSpacing w:val="0"/>
        <w:jc w:val="both"/>
        <w:rPr>
          <w:rFonts w:ascii="Palatino Linotype" w:hAnsi="Palatino Linotype"/>
          <w:sz w:val="20"/>
        </w:rPr>
      </w:pPr>
      <w:r w:rsidRPr="00AD02B2">
        <w:rPr>
          <w:rFonts w:ascii="Palatino Linotype" w:hAnsi="Palatino Linotype"/>
          <w:sz w:val="20"/>
        </w:rPr>
        <w:t>Convey concisely and clearly the li</w:t>
      </w:r>
      <w:r w:rsidR="00AD02B2">
        <w:rPr>
          <w:rFonts w:ascii="Palatino Linotype" w:hAnsi="Palatino Linotype"/>
          <w:sz w:val="20"/>
        </w:rPr>
        <w:t xml:space="preserve">terature review in your article </w:t>
      </w:r>
      <w:r w:rsidR="00AD02B2" w:rsidRPr="002B49EF">
        <w:rPr>
          <w:rFonts w:ascii="Palatino Linotype" w:hAnsi="Palatino Linotype"/>
          <w:sz w:val="21"/>
        </w:rPr>
        <w:t>(10 pt)</w:t>
      </w:r>
      <w:r w:rsidR="00AD02B2">
        <w:rPr>
          <w:rFonts w:ascii="Palatino Linotype" w:hAnsi="Palatino Linotype"/>
          <w:sz w:val="21"/>
        </w:rPr>
        <w:t>.</w:t>
      </w:r>
    </w:p>
    <w:p w14:paraId="038AA0EF" w14:textId="48C82E17" w:rsidR="001B62B9" w:rsidRPr="002B49EF" w:rsidRDefault="002B49EF" w:rsidP="002B49EF">
      <w:pPr>
        <w:pStyle w:val="ListParagraph"/>
        <w:numPr>
          <w:ilvl w:val="0"/>
          <w:numId w:val="4"/>
        </w:numPr>
        <w:spacing w:after="0"/>
        <w:ind w:left="714" w:hanging="357"/>
        <w:contextualSpacing w:val="0"/>
        <w:jc w:val="both"/>
        <w:rPr>
          <w:rFonts w:ascii="Palatino Linotype" w:hAnsi="Palatino Linotype"/>
          <w:b/>
        </w:rPr>
      </w:pPr>
      <w:r>
        <w:rPr>
          <w:rFonts w:ascii="Palatino Linotype" w:hAnsi="Palatino Linotype"/>
          <w:b/>
        </w:rPr>
        <w:t xml:space="preserve">METHODS </w:t>
      </w:r>
      <w:r>
        <w:rPr>
          <w:rFonts w:ascii="Palatino Linotype" w:hAnsi="Palatino Linotype"/>
          <w:b/>
          <w:bCs/>
        </w:rPr>
        <w:t>(11</w:t>
      </w:r>
      <w:r w:rsidRPr="002B49EF">
        <w:rPr>
          <w:rFonts w:ascii="Palatino Linotype" w:hAnsi="Palatino Linotype"/>
          <w:b/>
          <w:bCs/>
        </w:rPr>
        <w:t xml:space="preserve"> PT)</w:t>
      </w:r>
    </w:p>
    <w:p w14:paraId="784C960F" w14:textId="3B45F955" w:rsidR="001B62B9" w:rsidRPr="00AD02B2" w:rsidRDefault="001B62B9" w:rsidP="00BA1AA9">
      <w:pPr>
        <w:jc w:val="both"/>
        <w:rPr>
          <w:rFonts w:ascii="Palatino Linotype" w:hAnsi="Palatino Linotype"/>
        </w:rPr>
      </w:pPr>
      <w:r w:rsidRPr="00AD02B2">
        <w:rPr>
          <w:rFonts w:ascii="Palatino Linotype" w:hAnsi="Palatino Linotype"/>
        </w:rPr>
        <w:t>The research method in the article text describes the type of research, the subject and object of the study, the time and location of the research, the research instrument, the sampling method, data collection, and data analysis</w:t>
      </w:r>
      <w:r w:rsidR="00AD02B2" w:rsidRPr="002B49EF">
        <w:rPr>
          <w:rFonts w:ascii="Palatino Linotype" w:hAnsi="Palatino Linotype"/>
          <w:sz w:val="21"/>
        </w:rPr>
        <w:t xml:space="preserve"> (10 pt)</w:t>
      </w:r>
      <w:r w:rsidR="001C25CF">
        <w:rPr>
          <w:rFonts w:ascii="Palatino Linotype" w:hAnsi="Palatino Linotype"/>
          <w:sz w:val="21"/>
        </w:rPr>
        <w:t>.</w:t>
      </w:r>
    </w:p>
    <w:p w14:paraId="2D25C838" w14:textId="77777777" w:rsidR="001B62B9" w:rsidRPr="002B49EF" w:rsidRDefault="001B62B9" w:rsidP="00AA0124">
      <w:pPr>
        <w:jc w:val="both"/>
        <w:rPr>
          <w:rFonts w:ascii="Palatino Linotype" w:hAnsi="Palatino Linotype"/>
        </w:rPr>
      </w:pPr>
    </w:p>
    <w:p w14:paraId="61F9ABA2" w14:textId="429D1620" w:rsidR="00A62BED" w:rsidRPr="002B49EF" w:rsidRDefault="00AA0124" w:rsidP="002B49EF">
      <w:pPr>
        <w:pStyle w:val="ListParagraph"/>
        <w:numPr>
          <w:ilvl w:val="0"/>
          <w:numId w:val="4"/>
        </w:numPr>
        <w:spacing w:after="60"/>
        <w:jc w:val="both"/>
        <w:rPr>
          <w:rFonts w:ascii="Palatino Linotype" w:hAnsi="Palatino Linotype"/>
          <w:b/>
        </w:rPr>
      </w:pPr>
      <w:r w:rsidRPr="002B49EF">
        <w:rPr>
          <w:rFonts w:ascii="Palatino Linotype" w:hAnsi="Palatino Linotype"/>
          <w:b/>
        </w:rPr>
        <w:t xml:space="preserve">RESULTS AND DISCUSSION </w:t>
      </w:r>
      <w:r w:rsidR="002B49EF">
        <w:rPr>
          <w:rFonts w:ascii="Palatino Linotype" w:hAnsi="Palatino Linotype"/>
          <w:b/>
          <w:bCs/>
        </w:rPr>
        <w:t>(11</w:t>
      </w:r>
      <w:r w:rsidR="002B49EF" w:rsidRPr="002B49EF">
        <w:rPr>
          <w:rFonts w:ascii="Palatino Linotype" w:hAnsi="Palatino Linotype"/>
          <w:b/>
          <w:bCs/>
        </w:rPr>
        <w:t xml:space="preserve"> PT)</w:t>
      </w:r>
    </w:p>
    <w:p w14:paraId="1011D204" w14:textId="1CB8E96D" w:rsidR="001B62B9" w:rsidRPr="00AD02B2" w:rsidRDefault="001B62B9" w:rsidP="00267B18">
      <w:pPr>
        <w:ind w:firstLine="720"/>
        <w:jc w:val="both"/>
        <w:rPr>
          <w:rFonts w:ascii="Palatino Linotype" w:hAnsi="Palatino Linotype"/>
          <w:szCs w:val="16"/>
        </w:rPr>
      </w:pPr>
      <w:r w:rsidRPr="00AD02B2">
        <w:rPr>
          <w:rFonts w:ascii="Palatino Linotype" w:hAnsi="Palatino Linotype"/>
          <w:szCs w:val="16"/>
        </w:rPr>
        <w:t>The results of the study describe the main findings of the study. The presentations in the results and discussions are written in a systematic manner, only the results of data/information related to the research objectives. The discussion in the research article explains the res</w:t>
      </w:r>
      <w:r w:rsidR="00AD02B2">
        <w:rPr>
          <w:rFonts w:ascii="Palatino Linotype" w:hAnsi="Palatino Linotype"/>
          <w:szCs w:val="16"/>
        </w:rPr>
        <w:t xml:space="preserve">ults obtained from the research </w:t>
      </w:r>
      <w:r w:rsidR="00AD02B2" w:rsidRPr="002B49EF">
        <w:rPr>
          <w:rFonts w:ascii="Palatino Linotype" w:hAnsi="Palatino Linotype"/>
          <w:sz w:val="21"/>
        </w:rPr>
        <w:t>(10 pt)</w:t>
      </w:r>
      <w:r w:rsidR="00AD02B2">
        <w:rPr>
          <w:rFonts w:ascii="Palatino Linotype" w:hAnsi="Palatino Linotype"/>
          <w:sz w:val="21"/>
        </w:rPr>
        <w:t>.</w:t>
      </w:r>
    </w:p>
    <w:p w14:paraId="16B2AFBC" w14:textId="39C900CD" w:rsidR="001B62B9" w:rsidRPr="00AD02B2" w:rsidRDefault="001B62B9" w:rsidP="00267B18">
      <w:pPr>
        <w:ind w:firstLine="720"/>
        <w:jc w:val="both"/>
        <w:rPr>
          <w:rFonts w:ascii="Palatino Linotype" w:hAnsi="Palatino Linotype"/>
          <w:szCs w:val="16"/>
        </w:rPr>
      </w:pPr>
      <w:r w:rsidRPr="00AD02B2">
        <w:rPr>
          <w:rFonts w:ascii="Palatino Linotype" w:hAnsi="Palatino Linotype"/>
          <w:szCs w:val="16"/>
        </w:rPr>
        <w:t xml:space="preserve">The author compiles, analyzes, evaluates, interprets and compares the results of the latest findings with existing research findings. The author must pay attention to the consistency of the article from the </w:t>
      </w:r>
      <w:r w:rsidR="00AD02B2">
        <w:rPr>
          <w:rFonts w:ascii="Palatino Linotype" w:hAnsi="Palatino Linotype"/>
          <w:szCs w:val="16"/>
        </w:rPr>
        <w:t xml:space="preserve">title to the bibliography </w:t>
      </w:r>
      <w:r w:rsidR="00AD02B2" w:rsidRPr="002B49EF">
        <w:rPr>
          <w:rFonts w:ascii="Palatino Linotype" w:hAnsi="Palatino Linotype"/>
          <w:sz w:val="21"/>
        </w:rPr>
        <w:t>(10 pt)</w:t>
      </w:r>
      <w:r w:rsidR="00AD02B2">
        <w:rPr>
          <w:rFonts w:ascii="Palatino Linotype" w:hAnsi="Palatino Linotype"/>
          <w:sz w:val="21"/>
        </w:rPr>
        <w:t>.</w:t>
      </w:r>
    </w:p>
    <w:p w14:paraId="0172FEF1" w14:textId="64033319" w:rsidR="0030302C" w:rsidRPr="00AD02B2" w:rsidRDefault="001B62B9" w:rsidP="00267B18">
      <w:pPr>
        <w:ind w:firstLine="720"/>
        <w:jc w:val="both"/>
        <w:rPr>
          <w:rFonts w:ascii="Palatino Linotype" w:hAnsi="Palatino Linotype"/>
          <w:szCs w:val="16"/>
        </w:rPr>
        <w:sectPr w:rsidR="0030302C" w:rsidRPr="00AD02B2" w:rsidSect="00996106">
          <w:headerReference w:type="first" r:id="rId16"/>
          <w:footerReference w:type="first" r:id="rId17"/>
          <w:pgSz w:w="11907" w:h="16840"/>
          <w:pgMar w:top="1418" w:right="1418" w:bottom="1418" w:left="1701" w:header="812" w:footer="1134" w:gutter="0"/>
          <w:pgNumType w:start="3"/>
          <w:cols w:num="2" w:space="720"/>
          <w:titlePg/>
        </w:sectPr>
      </w:pPr>
      <w:r w:rsidRPr="00AD02B2">
        <w:rPr>
          <w:rFonts w:ascii="Palatino Linotype" w:hAnsi="Palatino Linotype"/>
          <w:szCs w:val="16"/>
        </w:rPr>
        <w:t>Existing tables or figures are presented with sufficient explanations and by including numbers and titles. Complete the existing tables and figures by writing the source under each table/figure. The table is created without a</w:t>
      </w:r>
      <w:r w:rsidR="00267B18">
        <w:rPr>
          <w:rFonts w:ascii="Palatino Linotype" w:hAnsi="Palatino Linotype"/>
          <w:szCs w:val="16"/>
        </w:rPr>
        <w:t xml:space="preserve"> vertical border. Example table.</w:t>
      </w:r>
    </w:p>
    <w:p w14:paraId="01017AFD" w14:textId="5701F724" w:rsidR="00FC4663" w:rsidRPr="002B49EF" w:rsidRDefault="00FC4663" w:rsidP="00267B18">
      <w:pPr>
        <w:rPr>
          <w:rFonts w:ascii="Palatino Linotype" w:hAnsi="Palatino Linotype"/>
          <w:sz w:val="22"/>
          <w:szCs w:val="16"/>
        </w:rPr>
      </w:pPr>
    </w:p>
    <w:p w14:paraId="42355AB6" w14:textId="566F0558" w:rsidR="001B62B9" w:rsidRPr="00267B18" w:rsidRDefault="001B62B9" w:rsidP="00267B18">
      <w:pPr>
        <w:pStyle w:val="Caption"/>
        <w:spacing w:line="240" w:lineRule="auto"/>
        <w:rPr>
          <w:rFonts w:ascii="Palatino Linotype" w:hAnsi="Palatino Linotype"/>
          <w:i w:val="0"/>
          <w:color w:val="000000" w:themeColor="text1"/>
        </w:rPr>
      </w:pPr>
      <w:r w:rsidRPr="00267B18">
        <w:rPr>
          <w:rFonts w:ascii="Palatino Linotype" w:hAnsi="Palatino Linotype"/>
          <w:i w:val="0"/>
          <w:color w:val="000000" w:themeColor="text1"/>
        </w:rPr>
        <w:t>Table 1.</w:t>
      </w:r>
      <w:r w:rsidRPr="00267B18">
        <w:rPr>
          <w:rFonts w:ascii="Palatino Linotype" w:hAnsi="Palatino Linotype"/>
          <w:b/>
          <w:i w:val="0"/>
          <w:color w:val="000000" w:themeColor="text1"/>
        </w:rPr>
        <w:t xml:space="preserve"> </w:t>
      </w:r>
      <w:r w:rsidRPr="00267B18">
        <w:rPr>
          <w:rFonts w:ascii="Palatino Linotype" w:hAnsi="Palatino Linotype"/>
          <w:i w:val="0"/>
          <w:color w:val="000000" w:themeColor="text1"/>
        </w:rPr>
        <w:t>Write table title</w:t>
      </w:r>
      <w:r w:rsidR="00267B18">
        <w:rPr>
          <w:rFonts w:ascii="Palatino Linotype" w:hAnsi="Palatino Linotype"/>
          <w:i w:val="0"/>
          <w:color w:val="000000" w:themeColor="text1"/>
        </w:rPr>
        <w:t xml:space="preserve"> (10 pt)</w:t>
      </w:r>
    </w:p>
    <w:tbl>
      <w:tblPr>
        <w:tblW w:w="8051" w:type="dxa"/>
        <w:jc w:val="center"/>
        <w:tblLook w:val="04A0" w:firstRow="1" w:lastRow="0" w:firstColumn="1" w:lastColumn="0" w:noHBand="0" w:noVBand="1"/>
      </w:tblPr>
      <w:tblGrid>
        <w:gridCol w:w="1673"/>
        <w:gridCol w:w="850"/>
        <w:gridCol w:w="851"/>
        <w:gridCol w:w="1134"/>
        <w:gridCol w:w="992"/>
        <w:gridCol w:w="1417"/>
        <w:gridCol w:w="1134"/>
      </w:tblGrid>
      <w:tr w:rsidR="001B62B9" w:rsidRPr="00AD02B2" w14:paraId="77D5652E" w14:textId="77777777" w:rsidTr="008474CF">
        <w:trPr>
          <w:trHeight w:val="315"/>
          <w:jc w:val="center"/>
        </w:trPr>
        <w:tc>
          <w:tcPr>
            <w:tcW w:w="167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3E5D974" w14:textId="4217E8EA" w:rsidR="001B62B9" w:rsidRPr="00AD02B2" w:rsidRDefault="001B62B9" w:rsidP="008474CF">
            <w:pPr>
              <w:jc w:val="center"/>
              <w:rPr>
                <w:rFonts w:ascii="Palatino" w:hAnsi="Palatino"/>
                <w:bCs/>
                <w:sz w:val="18"/>
                <w:szCs w:val="18"/>
                <w:lang w:eastAsia="id-ID"/>
              </w:rPr>
            </w:pPr>
            <w:r w:rsidRPr="00AD02B2">
              <w:rPr>
                <w:rFonts w:ascii="Palatino" w:hAnsi="Palatino"/>
                <w:bCs/>
                <w:sz w:val="18"/>
                <w:szCs w:val="18"/>
                <w:lang w:eastAsia="id-ID"/>
              </w:rPr>
              <w:t>Variable</w:t>
            </w:r>
            <w:r w:rsidR="00AD02B2">
              <w:rPr>
                <w:rFonts w:ascii="Palatino" w:hAnsi="Palatino"/>
                <w:bCs/>
                <w:sz w:val="18"/>
                <w:szCs w:val="18"/>
                <w:lang w:eastAsia="id-ID"/>
              </w:rPr>
              <w:t xml:space="preserve"> (9pt)</w:t>
            </w:r>
          </w:p>
        </w:tc>
        <w:tc>
          <w:tcPr>
            <w:tcW w:w="850" w:type="dxa"/>
            <w:tcBorders>
              <w:top w:val="single" w:sz="4" w:space="0" w:color="auto"/>
              <w:left w:val="nil"/>
              <w:bottom w:val="single" w:sz="4" w:space="0" w:color="auto"/>
              <w:right w:val="single" w:sz="4" w:space="0" w:color="auto"/>
            </w:tcBorders>
            <w:shd w:val="clear" w:color="auto" w:fill="auto"/>
            <w:vAlign w:val="center"/>
            <w:hideMark/>
          </w:tcPr>
          <w:p w14:paraId="73D3E8BE" w14:textId="78C5DFCA" w:rsidR="001B62B9" w:rsidRPr="00AD02B2" w:rsidRDefault="001B62B9" w:rsidP="008474CF">
            <w:pPr>
              <w:jc w:val="center"/>
              <w:rPr>
                <w:rFonts w:ascii="Palatino" w:hAnsi="Palatino"/>
                <w:bCs/>
                <w:sz w:val="18"/>
                <w:szCs w:val="18"/>
                <w:lang w:eastAsia="id-ID"/>
              </w:rPr>
            </w:pPr>
            <w:r w:rsidRPr="00AD02B2">
              <w:rPr>
                <w:rFonts w:ascii="Palatino" w:hAnsi="Palatino"/>
                <w:bCs/>
                <w:sz w:val="18"/>
                <w:szCs w:val="18"/>
                <w:lang w:eastAsia="id-ID"/>
              </w:rPr>
              <w:t>Min</w:t>
            </w:r>
            <w:r w:rsidR="00AD02B2">
              <w:rPr>
                <w:rFonts w:ascii="Palatino" w:hAnsi="Palatino"/>
                <w:bCs/>
                <w:sz w:val="18"/>
                <w:szCs w:val="18"/>
                <w:lang w:eastAsia="id-ID"/>
              </w:rPr>
              <w:t xml:space="preserve"> (9pt)</w:t>
            </w:r>
          </w:p>
        </w:tc>
        <w:tc>
          <w:tcPr>
            <w:tcW w:w="851" w:type="dxa"/>
            <w:tcBorders>
              <w:top w:val="single" w:sz="4" w:space="0" w:color="auto"/>
              <w:left w:val="nil"/>
              <w:bottom w:val="single" w:sz="4" w:space="0" w:color="auto"/>
              <w:right w:val="single" w:sz="4" w:space="0" w:color="auto"/>
            </w:tcBorders>
            <w:shd w:val="clear" w:color="auto" w:fill="auto"/>
            <w:vAlign w:val="center"/>
            <w:hideMark/>
          </w:tcPr>
          <w:p w14:paraId="2394A44E" w14:textId="2EF62161" w:rsidR="001B62B9" w:rsidRPr="00AD02B2" w:rsidRDefault="001B62B9" w:rsidP="008474CF">
            <w:pPr>
              <w:jc w:val="center"/>
              <w:rPr>
                <w:rFonts w:ascii="Palatino" w:hAnsi="Palatino"/>
                <w:bCs/>
                <w:sz w:val="18"/>
                <w:szCs w:val="18"/>
                <w:lang w:eastAsia="id-ID"/>
              </w:rPr>
            </w:pPr>
            <w:r w:rsidRPr="00AD02B2">
              <w:rPr>
                <w:rFonts w:ascii="Palatino" w:hAnsi="Palatino"/>
                <w:bCs/>
                <w:sz w:val="18"/>
                <w:szCs w:val="18"/>
                <w:lang w:eastAsia="id-ID"/>
              </w:rPr>
              <w:t>Max</w:t>
            </w:r>
            <w:r w:rsidR="00AD02B2">
              <w:rPr>
                <w:rFonts w:ascii="Palatino" w:hAnsi="Palatino"/>
                <w:bCs/>
                <w:sz w:val="18"/>
                <w:szCs w:val="18"/>
                <w:lang w:eastAsia="id-ID"/>
              </w:rPr>
              <w:t xml:space="preserve"> (9pt)</w:t>
            </w:r>
          </w:p>
        </w:tc>
        <w:tc>
          <w:tcPr>
            <w:tcW w:w="1134" w:type="dxa"/>
            <w:tcBorders>
              <w:top w:val="single" w:sz="4" w:space="0" w:color="auto"/>
              <w:left w:val="nil"/>
              <w:bottom w:val="single" w:sz="4" w:space="0" w:color="auto"/>
              <w:right w:val="single" w:sz="4" w:space="0" w:color="auto"/>
            </w:tcBorders>
            <w:shd w:val="clear" w:color="auto" w:fill="auto"/>
            <w:vAlign w:val="center"/>
            <w:hideMark/>
          </w:tcPr>
          <w:p w14:paraId="187011BD" w14:textId="34BA05D5" w:rsidR="001B62B9" w:rsidRPr="00AD02B2" w:rsidRDefault="001B62B9" w:rsidP="008474CF">
            <w:pPr>
              <w:jc w:val="center"/>
              <w:rPr>
                <w:rFonts w:ascii="Palatino" w:hAnsi="Palatino"/>
                <w:bCs/>
                <w:sz w:val="18"/>
                <w:szCs w:val="18"/>
                <w:lang w:eastAsia="id-ID"/>
              </w:rPr>
            </w:pPr>
            <w:r w:rsidRPr="00AD02B2">
              <w:rPr>
                <w:rFonts w:ascii="Palatino" w:hAnsi="Palatino"/>
                <w:bCs/>
                <w:sz w:val="18"/>
                <w:szCs w:val="18"/>
                <w:lang w:eastAsia="id-ID"/>
              </w:rPr>
              <w:t>Skew</w:t>
            </w:r>
            <w:r w:rsidR="00AD02B2">
              <w:rPr>
                <w:rFonts w:ascii="Palatino" w:hAnsi="Palatino"/>
                <w:bCs/>
                <w:sz w:val="18"/>
                <w:szCs w:val="18"/>
                <w:lang w:eastAsia="id-ID"/>
              </w:rPr>
              <w:t xml:space="preserve"> (9pt)</w:t>
            </w:r>
          </w:p>
        </w:tc>
        <w:tc>
          <w:tcPr>
            <w:tcW w:w="992" w:type="dxa"/>
            <w:tcBorders>
              <w:top w:val="single" w:sz="4" w:space="0" w:color="auto"/>
              <w:left w:val="nil"/>
              <w:bottom w:val="single" w:sz="4" w:space="0" w:color="auto"/>
              <w:right w:val="single" w:sz="4" w:space="0" w:color="auto"/>
            </w:tcBorders>
            <w:shd w:val="clear" w:color="auto" w:fill="auto"/>
            <w:vAlign w:val="center"/>
            <w:hideMark/>
          </w:tcPr>
          <w:p w14:paraId="1E654B7D" w14:textId="15E59910" w:rsidR="001B62B9" w:rsidRPr="00AD02B2" w:rsidRDefault="001B62B9" w:rsidP="008474CF">
            <w:pPr>
              <w:jc w:val="center"/>
              <w:rPr>
                <w:rFonts w:ascii="Palatino" w:hAnsi="Palatino"/>
                <w:bCs/>
                <w:sz w:val="18"/>
                <w:szCs w:val="18"/>
                <w:lang w:eastAsia="id-ID"/>
              </w:rPr>
            </w:pPr>
            <w:r w:rsidRPr="00AD02B2">
              <w:rPr>
                <w:rFonts w:ascii="Palatino" w:hAnsi="Palatino"/>
                <w:bCs/>
                <w:sz w:val="18"/>
                <w:szCs w:val="18"/>
                <w:lang w:eastAsia="id-ID"/>
              </w:rPr>
              <w:t>C.R.</w:t>
            </w:r>
            <w:r w:rsidR="00AD02B2">
              <w:rPr>
                <w:rFonts w:ascii="Palatino" w:hAnsi="Palatino"/>
                <w:bCs/>
                <w:sz w:val="18"/>
                <w:szCs w:val="18"/>
                <w:lang w:eastAsia="id-ID"/>
              </w:rPr>
              <w:t xml:space="preserve"> (9pt)</w:t>
            </w:r>
          </w:p>
        </w:tc>
        <w:tc>
          <w:tcPr>
            <w:tcW w:w="1417" w:type="dxa"/>
            <w:tcBorders>
              <w:top w:val="single" w:sz="4" w:space="0" w:color="auto"/>
              <w:left w:val="nil"/>
              <w:bottom w:val="single" w:sz="4" w:space="0" w:color="auto"/>
              <w:right w:val="single" w:sz="4" w:space="0" w:color="auto"/>
            </w:tcBorders>
            <w:shd w:val="clear" w:color="auto" w:fill="auto"/>
            <w:vAlign w:val="center"/>
            <w:hideMark/>
          </w:tcPr>
          <w:p w14:paraId="2F0DCD5B" w14:textId="0889B2CA" w:rsidR="001B62B9" w:rsidRPr="00AD02B2" w:rsidRDefault="001B62B9" w:rsidP="008474CF">
            <w:pPr>
              <w:jc w:val="center"/>
              <w:rPr>
                <w:rFonts w:ascii="Palatino" w:hAnsi="Palatino"/>
                <w:bCs/>
                <w:sz w:val="18"/>
                <w:szCs w:val="18"/>
                <w:lang w:eastAsia="id-ID"/>
              </w:rPr>
            </w:pPr>
            <w:r w:rsidRPr="00AD02B2">
              <w:rPr>
                <w:rFonts w:ascii="Palatino" w:hAnsi="Palatino"/>
                <w:bCs/>
                <w:sz w:val="18"/>
                <w:szCs w:val="18"/>
                <w:lang w:eastAsia="id-ID"/>
              </w:rPr>
              <w:t>Kurtosis</w:t>
            </w:r>
            <w:r w:rsidR="00AD02B2">
              <w:rPr>
                <w:rFonts w:ascii="Palatino" w:hAnsi="Palatino"/>
                <w:bCs/>
                <w:sz w:val="18"/>
                <w:szCs w:val="18"/>
                <w:lang w:eastAsia="id-ID"/>
              </w:rPr>
              <w:t xml:space="preserve"> (9pt)</w:t>
            </w:r>
          </w:p>
        </w:tc>
        <w:tc>
          <w:tcPr>
            <w:tcW w:w="1134" w:type="dxa"/>
            <w:tcBorders>
              <w:top w:val="single" w:sz="4" w:space="0" w:color="auto"/>
              <w:left w:val="nil"/>
              <w:bottom w:val="single" w:sz="4" w:space="0" w:color="auto"/>
              <w:right w:val="single" w:sz="4" w:space="0" w:color="auto"/>
            </w:tcBorders>
            <w:shd w:val="clear" w:color="auto" w:fill="auto"/>
            <w:vAlign w:val="center"/>
            <w:hideMark/>
          </w:tcPr>
          <w:p w14:paraId="3F8BF8D2" w14:textId="0659F580" w:rsidR="001B62B9" w:rsidRPr="00AD02B2" w:rsidRDefault="001B62B9" w:rsidP="008474CF">
            <w:pPr>
              <w:jc w:val="center"/>
              <w:rPr>
                <w:rFonts w:ascii="Palatino" w:hAnsi="Palatino"/>
                <w:bCs/>
                <w:sz w:val="18"/>
                <w:szCs w:val="18"/>
                <w:lang w:eastAsia="id-ID"/>
              </w:rPr>
            </w:pPr>
            <w:r w:rsidRPr="00AD02B2">
              <w:rPr>
                <w:rFonts w:ascii="Palatino" w:hAnsi="Palatino"/>
                <w:bCs/>
                <w:sz w:val="18"/>
                <w:szCs w:val="18"/>
                <w:lang w:eastAsia="id-ID"/>
              </w:rPr>
              <w:t>C.R.</w:t>
            </w:r>
            <w:r w:rsidR="00AD02B2">
              <w:rPr>
                <w:rFonts w:ascii="Palatino" w:hAnsi="Palatino"/>
                <w:bCs/>
                <w:sz w:val="18"/>
                <w:szCs w:val="18"/>
                <w:lang w:eastAsia="id-ID"/>
              </w:rPr>
              <w:t xml:space="preserve"> (9pt)</w:t>
            </w:r>
          </w:p>
        </w:tc>
      </w:tr>
      <w:tr w:rsidR="001B62B9" w:rsidRPr="00AD02B2" w14:paraId="79541CAB" w14:textId="77777777" w:rsidTr="008474CF">
        <w:trPr>
          <w:trHeight w:val="315"/>
          <w:jc w:val="center"/>
        </w:trPr>
        <w:tc>
          <w:tcPr>
            <w:tcW w:w="1673" w:type="dxa"/>
            <w:tcBorders>
              <w:top w:val="nil"/>
              <w:left w:val="single" w:sz="4" w:space="0" w:color="auto"/>
              <w:bottom w:val="single" w:sz="4" w:space="0" w:color="auto"/>
              <w:right w:val="single" w:sz="4" w:space="0" w:color="auto"/>
            </w:tcBorders>
            <w:shd w:val="clear" w:color="auto" w:fill="auto"/>
            <w:vAlign w:val="center"/>
            <w:hideMark/>
          </w:tcPr>
          <w:p w14:paraId="50978E32"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GTE1</w:t>
            </w:r>
          </w:p>
        </w:tc>
        <w:tc>
          <w:tcPr>
            <w:tcW w:w="850" w:type="dxa"/>
            <w:tcBorders>
              <w:top w:val="nil"/>
              <w:left w:val="nil"/>
              <w:bottom w:val="single" w:sz="4" w:space="0" w:color="auto"/>
              <w:right w:val="single" w:sz="4" w:space="0" w:color="auto"/>
            </w:tcBorders>
            <w:shd w:val="clear" w:color="auto" w:fill="auto"/>
            <w:vAlign w:val="center"/>
            <w:hideMark/>
          </w:tcPr>
          <w:p w14:paraId="6136F100"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1</w:t>
            </w:r>
          </w:p>
        </w:tc>
        <w:tc>
          <w:tcPr>
            <w:tcW w:w="851" w:type="dxa"/>
            <w:tcBorders>
              <w:top w:val="nil"/>
              <w:left w:val="nil"/>
              <w:bottom w:val="single" w:sz="4" w:space="0" w:color="auto"/>
              <w:right w:val="single" w:sz="4" w:space="0" w:color="auto"/>
            </w:tcBorders>
            <w:shd w:val="clear" w:color="auto" w:fill="auto"/>
            <w:vAlign w:val="center"/>
            <w:hideMark/>
          </w:tcPr>
          <w:p w14:paraId="13C868DD"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5</w:t>
            </w:r>
          </w:p>
        </w:tc>
        <w:tc>
          <w:tcPr>
            <w:tcW w:w="1134" w:type="dxa"/>
            <w:tcBorders>
              <w:top w:val="nil"/>
              <w:left w:val="nil"/>
              <w:bottom w:val="single" w:sz="4" w:space="0" w:color="auto"/>
              <w:right w:val="single" w:sz="4" w:space="0" w:color="auto"/>
            </w:tcBorders>
            <w:shd w:val="clear" w:color="auto" w:fill="auto"/>
            <w:noWrap/>
            <w:vAlign w:val="center"/>
            <w:hideMark/>
          </w:tcPr>
          <w:p w14:paraId="0A6BB44A"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-1,504</w:t>
            </w:r>
          </w:p>
        </w:tc>
        <w:tc>
          <w:tcPr>
            <w:tcW w:w="992" w:type="dxa"/>
            <w:tcBorders>
              <w:top w:val="nil"/>
              <w:left w:val="nil"/>
              <w:bottom w:val="single" w:sz="4" w:space="0" w:color="auto"/>
              <w:right w:val="single" w:sz="4" w:space="0" w:color="auto"/>
            </w:tcBorders>
            <w:shd w:val="clear" w:color="auto" w:fill="auto"/>
            <w:noWrap/>
            <w:vAlign w:val="center"/>
            <w:hideMark/>
          </w:tcPr>
          <w:p w14:paraId="60F031BB"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-9,11</w:t>
            </w:r>
          </w:p>
        </w:tc>
        <w:tc>
          <w:tcPr>
            <w:tcW w:w="1417" w:type="dxa"/>
            <w:tcBorders>
              <w:top w:val="nil"/>
              <w:left w:val="nil"/>
              <w:bottom w:val="single" w:sz="4" w:space="0" w:color="auto"/>
              <w:right w:val="single" w:sz="4" w:space="0" w:color="auto"/>
            </w:tcBorders>
            <w:shd w:val="clear" w:color="auto" w:fill="auto"/>
            <w:vAlign w:val="center"/>
            <w:hideMark/>
          </w:tcPr>
          <w:p w14:paraId="79B0AB45"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2,04</w:t>
            </w:r>
          </w:p>
        </w:tc>
        <w:tc>
          <w:tcPr>
            <w:tcW w:w="1134" w:type="dxa"/>
            <w:tcBorders>
              <w:top w:val="nil"/>
              <w:left w:val="nil"/>
              <w:bottom w:val="single" w:sz="4" w:space="0" w:color="auto"/>
              <w:right w:val="single" w:sz="4" w:space="0" w:color="auto"/>
            </w:tcBorders>
            <w:shd w:val="clear" w:color="auto" w:fill="auto"/>
            <w:vAlign w:val="center"/>
            <w:hideMark/>
          </w:tcPr>
          <w:p w14:paraId="09A77C31"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6,178</w:t>
            </w:r>
          </w:p>
        </w:tc>
      </w:tr>
      <w:tr w:rsidR="001B62B9" w:rsidRPr="00AD02B2" w14:paraId="1A58F45A" w14:textId="77777777" w:rsidTr="008474CF">
        <w:trPr>
          <w:trHeight w:val="315"/>
          <w:jc w:val="center"/>
        </w:trPr>
        <w:tc>
          <w:tcPr>
            <w:tcW w:w="1673" w:type="dxa"/>
            <w:tcBorders>
              <w:top w:val="nil"/>
              <w:left w:val="single" w:sz="4" w:space="0" w:color="auto"/>
              <w:bottom w:val="single" w:sz="4" w:space="0" w:color="auto"/>
              <w:right w:val="single" w:sz="4" w:space="0" w:color="auto"/>
            </w:tcBorders>
            <w:shd w:val="clear" w:color="auto" w:fill="auto"/>
            <w:vAlign w:val="center"/>
            <w:hideMark/>
          </w:tcPr>
          <w:p w14:paraId="2ADCC728"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GTE2</w:t>
            </w:r>
          </w:p>
        </w:tc>
        <w:tc>
          <w:tcPr>
            <w:tcW w:w="850" w:type="dxa"/>
            <w:tcBorders>
              <w:top w:val="nil"/>
              <w:left w:val="nil"/>
              <w:bottom w:val="single" w:sz="4" w:space="0" w:color="auto"/>
              <w:right w:val="single" w:sz="4" w:space="0" w:color="auto"/>
            </w:tcBorders>
            <w:shd w:val="clear" w:color="auto" w:fill="auto"/>
            <w:vAlign w:val="center"/>
            <w:hideMark/>
          </w:tcPr>
          <w:p w14:paraId="72D106E5"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1</w:t>
            </w:r>
          </w:p>
        </w:tc>
        <w:tc>
          <w:tcPr>
            <w:tcW w:w="851" w:type="dxa"/>
            <w:tcBorders>
              <w:top w:val="nil"/>
              <w:left w:val="nil"/>
              <w:bottom w:val="single" w:sz="4" w:space="0" w:color="auto"/>
              <w:right w:val="single" w:sz="4" w:space="0" w:color="auto"/>
            </w:tcBorders>
            <w:shd w:val="clear" w:color="auto" w:fill="auto"/>
            <w:vAlign w:val="center"/>
            <w:hideMark/>
          </w:tcPr>
          <w:p w14:paraId="58027654"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5</w:t>
            </w:r>
          </w:p>
        </w:tc>
        <w:tc>
          <w:tcPr>
            <w:tcW w:w="1134" w:type="dxa"/>
            <w:tcBorders>
              <w:top w:val="nil"/>
              <w:left w:val="nil"/>
              <w:bottom w:val="single" w:sz="4" w:space="0" w:color="auto"/>
              <w:right w:val="single" w:sz="4" w:space="0" w:color="auto"/>
            </w:tcBorders>
            <w:shd w:val="clear" w:color="auto" w:fill="auto"/>
            <w:noWrap/>
            <w:vAlign w:val="center"/>
            <w:hideMark/>
          </w:tcPr>
          <w:p w14:paraId="71824729"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-0,799</w:t>
            </w:r>
          </w:p>
        </w:tc>
        <w:tc>
          <w:tcPr>
            <w:tcW w:w="992" w:type="dxa"/>
            <w:tcBorders>
              <w:top w:val="nil"/>
              <w:left w:val="nil"/>
              <w:bottom w:val="single" w:sz="4" w:space="0" w:color="auto"/>
              <w:right w:val="single" w:sz="4" w:space="0" w:color="auto"/>
            </w:tcBorders>
            <w:shd w:val="clear" w:color="auto" w:fill="auto"/>
            <w:noWrap/>
            <w:vAlign w:val="center"/>
            <w:hideMark/>
          </w:tcPr>
          <w:p w14:paraId="2DF0D726"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-4,835</w:t>
            </w:r>
          </w:p>
        </w:tc>
        <w:tc>
          <w:tcPr>
            <w:tcW w:w="1417" w:type="dxa"/>
            <w:tcBorders>
              <w:top w:val="nil"/>
              <w:left w:val="nil"/>
              <w:bottom w:val="single" w:sz="4" w:space="0" w:color="auto"/>
              <w:right w:val="single" w:sz="4" w:space="0" w:color="auto"/>
            </w:tcBorders>
            <w:shd w:val="clear" w:color="auto" w:fill="auto"/>
            <w:vAlign w:val="center"/>
            <w:hideMark/>
          </w:tcPr>
          <w:p w14:paraId="0B7A8BF9"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0,171</w:t>
            </w:r>
          </w:p>
        </w:tc>
        <w:tc>
          <w:tcPr>
            <w:tcW w:w="1134" w:type="dxa"/>
            <w:tcBorders>
              <w:top w:val="nil"/>
              <w:left w:val="nil"/>
              <w:bottom w:val="single" w:sz="4" w:space="0" w:color="auto"/>
              <w:right w:val="single" w:sz="4" w:space="0" w:color="auto"/>
            </w:tcBorders>
            <w:shd w:val="clear" w:color="auto" w:fill="auto"/>
            <w:vAlign w:val="center"/>
            <w:hideMark/>
          </w:tcPr>
          <w:p w14:paraId="775887A6"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0,517</w:t>
            </w:r>
          </w:p>
        </w:tc>
      </w:tr>
      <w:tr w:rsidR="001B62B9" w:rsidRPr="00AD02B2" w14:paraId="3158CABB" w14:textId="77777777" w:rsidTr="008474CF">
        <w:trPr>
          <w:trHeight w:val="315"/>
          <w:jc w:val="center"/>
        </w:trPr>
        <w:tc>
          <w:tcPr>
            <w:tcW w:w="1673" w:type="dxa"/>
            <w:tcBorders>
              <w:top w:val="nil"/>
              <w:left w:val="single" w:sz="4" w:space="0" w:color="auto"/>
              <w:bottom w:val="single" w:sz="4" w:space="0" w:color="auto"/>
              <w:right w:val="single" w:sz="4" w:space="0" w:color="auto"/>
            </w:tcBorders>
            <w:shd w:val="clear" w:color="auto" w:fill="auto"/>
            <w:vAlign w:val="center"/>
            <w:hideMark/>
          </w:tcPr>
          <w:p w14:paraId="61A2DCB6"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GTE3</w:t>
            </w:r>
          </w:p>
        </w:tc>
        <w:tc>
          <w:tcPr>
            <w:tcW w:w="850" w:type="dxa"/>
            <w:tcBorders>
              <w:top w:val="nil"/>
              <w:left w:val="nil"/>
              <w:bottom w:val="single" w:sz="4" w:space="0" w:color="auto"/>
              <w:right w:val="single" w:sz="4" w:space="0" w:color="auto"/>
            </w:tcBorders>
            <w:shd w:val="clear" w:color="auto" w:fill="auto"/>
            <w:vAlign w:val="center"/>
            <w:hideMark/>
          </w:tcPr>
          <w:p w14:paraId="3FFA1EEA"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1</w:t>
            </w:r>
          </w:p>
        </w:tc>
        <w:tc>
          <w:tcPr>
            <w:tcW w:w="851" w:type="dxa"/>
            <w:tcBorders>
              <w:top w:val="nil"/>
              <w:left w:val="nil"/>
              <w:bottom w:val="single" w:sz="4" w:space="0" w:color="auto"/>
              <w:right w:val="single" w:sz="4" w:space="0" w:color="auto"/>
            </w:tcBorders>
            <w:shd w:val="clear" w:color="auto" w:fill="auto"/>
            <w:vAlign w:val="center"/>
            <w:hideMark/>
          </w:tcPr>
          <w:p w14:paraId="7980C6F4"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5</w:t>
            </w:r>
          </w:p>
        </w:tc>
        <w:tc>
          <w:tcPr>
            <w:tcW w:w="1134" w:type="dxa"/>
            <w:tcBorders>
              <w:top w:val="nil"/>
              <w:left w:val="nil"/>
              <w:bottom w:val="single" w:sz="4" w:space="0" w:color="auto"/>
              <w:right w:val="single" w:sz="4" w:space="0" w:color="auto"/>
            </w:tcBorders>
            <w:shd w:val="clear" w:color="auto" w:fill="auto"/>
            <w:noWrap/>
            <w:vAlign w:val="center"/>
            <w:hideMark/>
          </w:tcPr>
          <w:p w14:paraId="5C5D7793"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-0,435</w:t>
            </w:r>
          </w:p>
        </w:tc>
        <w:tc>
          <w:tcPr>
            <w:tcW w:w="992" w:type="dxa"/>
            <w:tcBorders>
              <w:top w:val="nil"/>
              <w:left w:val="nil"/>
              <w:bottom w:val="single" w:sz="4" w:space="0" w:color="auto"/>
              <w:right w:val="single" w:sz="4" w:space="0" w:color="auto"/>
            </w:tcBorders>
            <w:shd w:val="clear" w:color="auto" w:fill="auto"/>
            <w:noWrap/>
            <w:vAlign w:val="center"/>
            <w:hideMark/>
          </w:tcPr>
          <w:p w14:paraId="08C122D7"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-2,634</w:t>
            </w:r>
          </w:p>
        </w:tc>
        <w:tc>
          <w:tcPr>
            <w:tcW w:w="1417" w:type="dxa"/>
            <w:tcBorders>
              <w:top w:val="nil"/>
              <w:left w:val="nil"/>
              <w:bottom w:val="single" w:sz="4" w:space="0" w:color="auto"/>
              <w:right w:val="single" w:sz="4" w:space="0" w:color="auto"/>
            </w:tcBorders>
            <w:shd w:val="clear" w:color="auto" w:fill="auto"/>
            <w:noWrap/>
            <w:vAlign w:val="center"/>
            <w:hideMark/>
          </w:tcPr>
          <w:p w14:paraId="74623CD0"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-0,462</w:t>
            </w:r>
          </w:p>
        </w:tc>
        <w:tc>
          <w:tcPr>
            <w:tcW w:w="1134" w:type="dxa"/>
            <w:tcBorders>
              <w:top w:val="nil"/>
              <w:left w:val="nil"/>
              <w:bottom w:val="single" w:sz="4" w:space="0" w:color="auto"/>
              <w:right w:val="single" w:sz="4" w:space="0" w:color="auto"/>
            </w:tcBorders>
            <w:shd w:val="clear" w:color="auto" w:fill="auto"/>
            <w:noWrap/>
            <w:vAlign w:val="center"/>
            <w:hideMark/>
          </w:tcPr>
          <w:p w14:paraId="77C3E5EE"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-1,398</w:t>
            </w:r>
          </w:p>
        </w:tc>
      </w:tr>
      <w:tr w:rsidR="001B62B9" w:rsidRPr="00AD02B2" w14:paraId="2D6B28F4" w14:textId="77777777" w:rsidTr="008474CF">
        <w:trPr>
          <w:trHeight w:val="315"/>
          <w:jc w:val="center"/>
        </w:trPr>
        <w:tc>
          <w:tcPr>
            <w:tcW w:w="1673" w:type="dxa"/>
            <w:tcBorders>
              <w:top w:val="nil"/>
              <w:left w:val="single" w:sz="4" w:space="0" w:color="auto"/>
              <w:bottom w:val="single" w:sz="4" w:space="0" w:color="auto"/>
              <w:right w:val="single" w:sz="4" w:space="0" w:color="auto"/>
            </w:tcBorders>
            <w:shd w:val="clear" w:color="auto" w:fill="auto"/>
            <w:vAlign w:val="center"/>
            <w:hideMark/>
          </w:tcPr>
          <w:p w14:paraId="366637BC"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GTE4</w:t>
            </w:r>
          </w:p>
        </w:tc>
        <w:tc>
          <w:tcPr>
            <w:tcW w:w="850" w:type="dxa"/>
            <w:tcBorders>
              <w:top w:val="nil"/>
              <w:left w:val="nil"/>
              <w:bottom w:val="single" w:sz="4" w:space="0" w:color="auto"/>
              <w:right w:val="single" w:sz="4" w:space="0" w:color="auto"/>
            </w:tcBorders>
            <w:shd w:val="clear" w:color="auto" w:fill="auto"/>
            <w:vAlign w:val="center"/>
            <w:hideMark/>
          </w:tcPr>
          <w:p w14:paraId="0A74EBEF"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1</w:t>
            </w:r>
          </w:p>
        </w:tc>
        <w:tc>
          <w:tcPr>
            <w:tcW w:w="851" w:type="dxa"/>
            <w:tcBorders>
              <w:top w:val="nil"/>
              <w:left w:val="nil"/>
              <w:bottom w:val="single" w:sz="4" w:space="0" w:color="auto"/>
              <w:right w:val="single" w:sz="4" w:space="0" w:color="auto"/>
            </w:tcBorders>
            <w:shd w:val="clear" w:color="auto" w:fill="auto"/>
            <w:vAlign w:val="center"/>
            <w:hideMark/>
          </w:tcPr>
          <w:p w14:paraId="428BF1FC"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5</w:t>
            </w:r>
          </w:p>
        </w:tc>
        <w:tc>
          <w:tcPr>
            <w:tcW w:w="1134" w:type="dxa"/>
            <w:tcBorders>
              <w:top w:val="nil"/>
              <w:left w:val="nil"/>
              <w:bottom w:val="single" w:sz="4" w:space="0" w:color="auto"/>
              <w:right w:val="single" w:sz="4" w:space="0" w:color="auto"/>
            </w:tcBorders>
            <w:shd w:val="clear" w:color="auto" w:fill="auto"/>
            <w:noWrap/>
            <w:vAlign w:val="center"/>
            <w:hideMark/>
          </w:tcPr>
          <w:p w14:paraId="0DCF394D"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-1,001</w:t>
            </w:r>
          </w:p>
        </w:tc>
        <w:tc>
          <w:tcPr>
            <w:tcW w:w="992" w:type="dxa"/>
            <w:tcBorders>
              <w:top w:val="nil"/>
              <w:left w:val="nil"/>
              <w:bottom w:val="single" w:sz="4" w:space="0" w:color="auto"/>
              <w:right w:val="single" w:sz="4" w:space="0" w:color="auto"/>
            </w:tcBorders>
            <w:shd w:val="clear" w:color="auto" w:fill="auto"/>
            <w:noWrap/>
            <w:vAlign w:val="center"/>
            <w:hideMark/>
          </w:tcPr>
          <w:p w14:paraId="61D5EFE6"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-6,061</w:t>
            </w:r>
          </w:p>
        </w:tc>
        <w:tc>
          <w:tcPr>
            <w:tcW w:w="1417" w:type="dxa"/>
            <w:tcBorders>
              <w:top w:val="nil"/>
              <w:left w:val="nil"/>
              <w:bottom w:val="single" w:sz="4" w:space="0" w:color="auto"/>
              <w:right w:val="single" w:sz="4" w:space="0" w:color="auto"/>
            </w:tcBorders>
            <w:shd w:val="clear" w:color="auto" w:fill="auto"/>
            <w:vAlign w:val="center"/>
            <w:hideMark/>
          </w:tcPr>
          <w:p w14:paraId="67613BD8"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1,877</w:t>
            </w:r>
          </w:p>
        </w:tc>
        <w:tc>
          <w:tcPr>
            <w:tcW w:w="1134" w:type="dxa"/>
            <w:tcBorders>
              <w:top w:val="nil"/>
              <w:left w:val="nil"/>
              <w:bottom w:val="single" w:sz="4" w:space="0" w:color="auto"/>
              <w:right w:val="single" w:sz="4" w:space="0" w:color="auto"/>
            </w:tcBorders>
            <w:shd w:val="clear" w:color="auto" w:fill="auto"/>
            <w:vAlign w:val="center"/>
            <w:hideMark/>
          </w:tcPr>
          <w:p w14:paraId="1841BFE3"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5,682</w:t>
            </w:r>
          </w:p>
        </w:tc>
      </w:tr>
      <w:tr w:rsidR="001B62B9" w:rsidRPr="00AD02B2" w14:paraId="28AC1057" w14:textId="77777777" w:rsidTr="008474CF">
        <w:trPr>
          <w:trHeight w:val="315"/>
          <w:jc w:val="center"/>
        </w:trPr>
        <w:tc>
          <w:tcPr>
            <w:tcW w:w="1673" w:type="dxa"/>
            <w:tcBorders>
              <w:top w:val="nil"/>
              <w:left w:val="single" w:sz="4" w:space="0" w:color="auto"/>
              <w:bottom w:val="single" w:sz="4" w:space="0" w:color="auto"/>
              <w:right w:val="single" w:sz="4" w:space="0" w:color="auto"/>
            </w:tcBorders>
            <w:shd w:val="clear" w:color="auto" w:fill="auto"/>
            <w:vAlign w:val="center"/>
            <w:hideMark/>
          </w:tcPr>
          <w:p w14:paraId="030EE90B"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GTE5</w:t>
            </w:r>
          </w:p>
        </w:tc>
        <w:tc>
          <w:tcPr>
            <w:tcW w:w="850" w:type="dxa"/>
            <w:tcBorders>
              <w:top w:val="nil"/>
              <w:left w:val="nil"/>
              <w:bottom w:val="single" w:sz="4" w:space="0" w:color="auto"/>
              <w:right w:val="single" w:sz="4" w:space="0" w:color="auto"/>
            </w:tcBorders>
            <w:shd w:val="clear" w:color="auto" w:fill="auto"/>
            <w:vAlign w:val="center"/>
            <w:hideMark/>
          </w:tcPr>
          <w:p w14:paraId="6E0EFAA6"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1</w:t>
            </w:r>
          </w:p>
        </w:tc>
        <w:tc>
          <w:tcPr>
            <w:tcW w:w="851" w:type="dxa"/>
            <w:tcBorders>
              <w:top w:val="nil"/>
              <w:left w:val="nil"/>
              <w:bottom w:val="single" w:sz="4" w:space="0" w:color="auto"/>
              <w:right w:val="single" w:sz="4" w:space="0" w:color="auto"/>
            </w:tcBorders>
            <w:shd w:val="clear" w:color="auto" w:fill="auto"/>
            <w:vAlign w:val="center"/>
            <w:hideMark/>
          </w:tcPr>
          <w:p w14:paraId="4FB2A03A"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5</w:t>
            </w:r>
          </w:p>
        </w:tc>
        <w:tc>
          <w:tcPr>
            <w:tcW w:w="1134" w:type="dxa"/>
            <w:tcBorders>
              <w:top w:val="nil"/>
              <w:left w:val="nil"/>
              <w:bottom w:val="single" w:sz="4" w:space="0" w:color="auto"/>
              <w:right w:val="single" w:sz="4" w:space="0" w:color="auto"/>
            </w:tcBorders>
            <w:shd w:val="clear" w:color="auto" w:fill="auto"/>
            <w:noWrap/>
            <w:vAlign w:val="center"/>
            <w:hideMark/>
          </w:tcPr>
          <w:p w14:paraId="12B9AD76"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-0,968</w:t>
            </w:r>
          </w:p>
        </w:tc>
        <w:tc>
          <w:tcPr>
            <w:tcW w:w="992" w:type="dxa"/>
            <w:tcBorders>
              <w:top w:val="nil"/>
              <w:left w:val="nil"/>
              <w:bottom w:val="single" w:sz="4" w:space="0" w:color="auto"/>
              <w:right w:val="single" w:sz="4" w:space="0" w:color="auto"/>
            </w:tcBorders>
            <w:shd w:val="clear" w:color="auto" w:fill="auto"/>
            <w:noWrap/>
            <w:vAlign w:val="center"/>
            <w:hideMark/>
          </w:tcPr>
          <w:p w14:paraId="784039EB"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-5,864</w:t>
            </w:r>
          </w:p>
        </w:tc>
        <w:tc>
          <w:tcPr>
            <w:tcW w:w="1417" w:type="dxa"/>
            <w:tcBorders>
              <w:top w:val="nil"/>
              <w:left w:val="nil"/>
              <w:bottom w:val="single" w:sz="4" w:space="0" w:color="auto"/>
              <w:right w:val="single" w:sz="4" w:space="0" w:color="auto"/>
            </w:tcBorders>
            <w:shd w:val="clear" w:color="auto" w:fill="auto"/>
            <w:vAlign w:val="center"/>
            <w:hideMark/>
          </w:tcPr>
          <w:p w14:paraId="52FAD319"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2,175</w:t>
            </w:r>
          </w:p>
        </w:tc>
        <w:tc>
          <w:tcPr>
            <w:tcW w:w="1134" w:type="dxa"/>
            <w:tcBorders>
              <w:top w:val="nil"/>
              <w:left w:val="nil"/>
              <w:bottom w:val="single" w:sz="4" w:space="0" w:color="auto"/>
              <w:right w:val="single" w:sz="4" w:space="0" w:color="auto"/>
            </w:tcBorders>
            <w:shd w:val="clear" w:color="auto" w:fill="auto"/>
            <w:vAlign w:val="center"/>
            <w:hideMark/>
          </w:tcPr>
          <w:p w14:paraId="7B81411E"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6,587</w:t>
            </w:r>
          </w:p>
        </w:tc>
      </w:tr>
      <w:tr w:rsidR="001B62B9" w:rsidRPr="00AD02B2" w14:paraId="5AFB522D" w14:textId="77777777" w:rsidTr="008474CF">
        <w:trPr>
          <w:trHeight w:val="315"/>
          <w:jc w:val="center"/>
        </w:trPr>
        <w:tc>
          <w:tcPr>
            <w:tcW w:w="1673" w:type="dxa"/>
            <w:tcBorders>
              <w:top w:val="nil"/>
              <w:left w:val="single" w:sz="4" w:space="0" w:color="auto"/>
              <w:bottom w:val="single" w:sz="4" w:space="0" w:color="auto"/>
              <w:right w:val="single" w:sz="4" w:space="0" w:color="auto"/>
            </w:tcBorders>
            <w:shd w:val="clear" w:color="auto" w:fill="auto"/>
            <w:vAlign w:val="center"/>
            <w:hideMark/>
          </w:tcPr>
          <w:p w14:paraId="6BFB9792"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KW1</w:t>
            </w:r>
          </w:p>
        </w:tc>
        <w:tc>
          <w:tcPr>
            <w:tcW w:w="850" w:type="dxa"/>
            <w:tcBorders>
              <w:top w:val="nil"/>
              <w:left w:val="nil"/>
              <w:bottom w:val="single" w:sz="4" w:space="0" w:color="auto"/>
              <w:right w:val="single" w:sz="4" w:space="0" w:color="auto"/>
            </w:tcBorders>
            <w:shd w:val="clear" w:color="auto" w:fill="auto"/>
            <w:vAlign w:val="center"/>
            <w:hideMark/>
          </w:tcPr>
          <w:p w14:paraId="2DF29E32"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2</w:t>
            </w:r>
          </w:p>
        </w:tc>
        <w:tc>
          <w:tcPr>
            <w:tcW w:w="851" w:type="dxa"/>
            <w:tcBorders>
              <w:top w:val="nil"/>
              <w:left w:val="nil"/>
              <w:bottom w:val="single" w:sz="4" w:space="0" w:color="auto"/>
              <w:right w:val="single" w:sz="4" w:space="0" w:color="auto"/>
            </w:tcBorders>
            <w:shd w:val="clear" w:color="auto" w:fill="auto"/>
            <w:vAlign w:val="center"/>
            <w:hideMark/>
          </w:tcPr>
          <w:p w14:paraId="4FABBC34"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5</w:t>
            </w:r>
          </w:p>
        </w:tc>
        <w:tc>
          <w:tcPr>
            <w:tcW w:w="1134" w:type="dxa"/>
            <w:tcBorders>
              <w:top w:val="nil"/>
              <w:left w:val="nil"/>
              <w:bottom w:val="single" w:sz="4" w:space="0" w:color="auto"/>
              <w:right w:val="single" w:sz="4" w:space="0" w:color="auto"/>
            </w:tcBorders>
            <w:shd w:val="clear" w:color="auto" w:fill="auto"/>
            <w:noWrap/>
            <w:vAlign w:val="center"/>
            <w:hideMark/>
          </w:tcPr>
          <w:p w14:paraId="0A600124"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-0,192</w:t>
            </w:r>
          </w:p>
        </w:tc>
        <w:tc>
          <w:tcPr>
            <w:tcW w:w="992" w:type="dxa"/>
            <w:tcBorders>
              <w:top w:val="nil"/>
              <w:left w:val="nil"/>
              <w:bottom w:val="single" w:sz="4" w:space="0" w:color="auto"/>
              <w:right w:val="single" w:sz="4" w:space="0" w:color="auto"/>
            </w:tcBorders>
            <w:shd w:val="clear" w:color="auto" w:fill="auto"/>
            <w:noWrap/>
            <w:vAlign w:val="center"/>
            <w:hideMark/>
          </w:tcPr>
          <w:p w14:paraId="20188B49"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-1,164</w:t>
            </w:r>
          </w:p>
        </w:tc>
        <w:tc>
          <w:tcPr>
            <w:tcW w:w="1417" w:type="dxa"/>
            <w:tcBorders>
              <w:top w:val="nil"/>
              <w:left w:val="nil"/>
              <w:bottom w:val="single" w:sz="4" w:space="0" w:color="auto"/>
              <w:right w:val="single" w:sz="4" w:space="0" w:color="auto"/>
            </w:tcBorders>
            <w:shd w:val="clear" w:color="auto" w:fill="auto"/>
            <w:noWrap/>
            <w:vAlign w:val="center"/>
            <w:hideMark/>
          </w:tcPr>
          <w:p w14:paraId="68A434C0"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-0,032</w:t>
            </w:r>
          </w:p>
        </w:tc>
        <w:tc>
          <w:tcPr>
            <w:tcW w:w="1134" w:type="dxa"/>
            <w:tcBorders>
              <w:top w:val="nil"/>
              <w:left w:val="nil"/>
              <w:bottom w:val="single" w:sz="4" w:space="0" w:color="auto"/>
              <w:right w:val="single" w:sz="4" w:space="0" w:color="auto"/>
            </w:tcBorders>
            <w:shd w:val="clear" w:color="auto" w:fill="auto"/>
            <w:noWrap/>
            <w:vAlign w:val="center"/>
            <w:hideMark/>
          </w:tcPr>
          <w:p w14:paraId="7E88A3A8"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-0,098</w:t>
            </w:r>
          </w:p>
        </w:tc>
      </w:tr>
      <w:tr w:rsidR="001B62B9" w:rsidRPr="00AD02B2" w14:paraId="0B8F26F2" w14:textId="77777777" w:rsidTr="008474CF">
        <w:trPr>
          <w:trHeight w:val="315"/>
          <w:jc w:val="center"/>
        </w:trPr>
        <w:tc>
          <w:tcPr>
            <w:tcW w:w="167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68C62C8"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KW2</w:t>
            </w:r>
          </w:p>
        </w:tc>
        <w:tc>
          <w:tcPr>
            <w:tcW w:w="850" w:type="dxa"/>
            <w:tcBorders>
              <w:top w:val="single" w:sz="4" w:space="0" w:color="auto"/>
              <w:left w:val="nil"/>
              <w:bottom w:val="single" w:sz="4" w:space="0" w:color="auto"/>
              <w:right w:val="single" w:sz="4" w:space="0" w:color="auto"/>
            </w:tcBorders>
            <w:shd w:val="clear" w:color="auto" w:fill="auto"/>
            <w:vAlign w:val="center"/>
            <w:hideMark/>
          </w:tcPr>
          <w:p w14:paraId="02B69C14"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1</w:t>
            </w:r>
          </w:p>
        </w:tc>
        <w:tc>
          <w:tcPr>
            <w:tcW w:w="851" w:type="dxa"/>
            <w:tcBorders>
              <w:top w:val="single" w:sz="4" w:space="0" w:color="auto"/>
              <w:left w:val="nil"/>
              <w:bottom w:val="single" w:sz="4" w:space="0" w:color="auto"/>
              <w:right w:val="single" w:sz="4" w:space="0" w:color="auto"/>
            </w:tcBorders>
            <w:shd w:val="clear" w:color="auto" w:fill="auto"/>
            <w:vAlign w:val="center"/>
            <w:hideMark/>
          </w:tcPr>
          <w:p w14:paraId="328E63D6"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5</w:t>
            </w:r>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14:paraId="1B98E7E8"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-0,85</w:t>
            </w:r>
          </w:p>
        </w:tc>
        <w:tc>
          <w:tcPr>
            <w:tcW w:w="992" w:type="dxa"/>
            <w:tcBorders>
              <w:top w:val="single" w:sz="4" w:space="0" w:color="auto"/>
              <w:left w:val="nil"/>
              <w:bottom w:val="single" w:sz="4" w:space="0" w:color="auto"/>
              <w:right w:val="single" w:sz="4" w:space="0" w:color="auto"/>
            </w:tcBorders>
            <w:shd w:val="clear" w:color="auto" w:fill="auto"/>
            <w:noWrap/>
            <w:vAlign w:val="center"/>
            <w:hideMark/>
          </w:tcPr>
          <w:p w14:paraId="54056D9F"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-5,146</w:t>
            </w:r>
          </w:p>
        </w:tc>
        <w:tc>
          <w:tcPr>
            <w:tcW w:w="1417" w:type="dxa"/>
            <w:tcBorders>
              <w:top w:val="single" w:sz="4" w:space="0" w:color="auto"/>
              <w:left w:val="nil"/>
              <w:bottom w:val="single" w:sz="4" w:space="0" w:color="auto"/>
              <w:right w:val="single" w:sz="4" w:space="0" w:color="auto"/>
            </w:tcBorders>
            <w:shd w:val="clear" w:color="auto" w:fill="auto"/>
            <w:vAlign w:val="center"/>
            <w:hideMark/>
          </w:tcPr>
          <w:p w14:paraId="6F4B4B65"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2,945</w:t>
            </w:r>
          </w:p>
        </w:tc>
        <w:tc>
          <w:tcPr>
            <w:tcW w:w="1134" w:type="dxa"/>
            <w:tcBorders>
              <w:top w:val="single" w:sz="4" w:space="0" w:color="auto"/>
              <w:left w:val="nil"/>
              <w:bottom w:val="single" w:sz="4" w:space="0" w:color="auto"/>
              <w:right w:val="single" w:sz="4" w:space="0" w:color="auto"/>
            </w:tcBorders>
            <w:shd w:val="clear" w:color="auto" w:fill="auto"/>
            <w:vAlign w:val="center"/>
            <w:hideMark/>
          </w:tcPr>
          <w:p w14:paraId="36984B57"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8,917</w:t>
            </w:r>
          </w:p>
        </w:tc>
      </w:tr>
      <w:tr w:rsidR="001B62B9" w:rsidRPr="00AD02B2" w14:paraId="52145945" w14:textId="77777777" w:rsidTr="008474CF">
        <w:trPr>
          <w:trHeight w:val="315"/>
          <w:jc w:val="center"/>
        </w:trPr>
        <w:tc>
          <w:tcPr>
            <w:tcW w:w="167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DD5B954"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KW3</w:t>
            </w:r>
          </w:p>
        </w:tc>
        <w:tc>
          <w:tcPr>
            <w:tcW w:w="850" w:type="dxa"/>
            <w:tcBorders>
              <w:top w:val="single" w:sz="4" w:space="0" w:color="auto"/>
              <w:left w:val="nil"/>
              <w:bottom w:val="single" w:sz="4" w:space="0" w:color="auto"/>
              <w:right w:val="single" w:sz="4" w:space="0" w:color="auto"/>
            </w:tcBorders>
            <w:shd w:val="clear" w:color="auto" w:fill="auto"/>
            <w:vAlign w:val="center"/>
            <w:hideMark/>
          </w:tcPr>
          <w:p w14:paraId="5B3393D2"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2</w:t>
            </w:r>
          </w:p>
        </w:tc>
        <w:tc>
          <w:tcPr>
            <w:tcW w:w="851" w:type="dxa"/>
            <w:tcBorders>
              <w:top w:val="single" w:sz="4" w:space="0" w:color="auto"/>
              <w:left w:val="nil"/>
              <w:bottom w:val="single" w:sz="4" w:space="0" w:color="auto"/>
              <w:right w:val="single" w:sz="4" w:space="0" w:color="auto"/>
            </w:tcBorders>
            <w:shd w:val="clear" w:color="auto" w:fill="auto"/>
            <w:vAlign w:val="center"/>
            <w:hideMark/>
          </w:tcPr>
          <w:p w14:paraId="64BAC3FE"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5</w:t>
            </w:r>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14:paraId="6BFDC5E8"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-0,64</w:t>
            </w:r>
          </w:p>
        </w:tc>
        <w:tc>
          <w:tcPr>
            <w:tcW w:w="992" w:type="dxa"/>
            <w:tcBorders>
              <w:top w:val="single" w:sz="4" w:space="0" w:color="auto"/>
              <w:left w:val="nil"/>
              <w:bottom w:val="single" w:sz="4" w:space="0" w:color="auto"/>
              <w:right w:val="single" w:sz="4" w:space="0" w:color="auto"/>
            </w:tcBorders>
            <w:shd w:val="clear" w:color="auto" w:fill="auto"/>
            <w:noWrap/>
            <w:vAlign w:val="center"/>
            <w:hideMark/>
          </w:tcPr>
          <w:p w14:paraId="019E3EEF"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-3,873</w:t>
            </w:r>
          </w:p>
        </w:tc>
        <w:tc>
          <w:tcPr>
            <w:tcW w:w="1417" w:type="dxa"/>
            <w:tcBorders>
              <w:top w:val="single" w:sz="4" w:space="0" w:color="auto"/>
              <w:left w:val="nil"/>
              <w:bottom w:val="single" w:sz="4" w:space="0" w:color="auto"/>
              <w:right w:val="single" w:sz="4" w:space="0" w:color="auto"/>
            </w:tcBorders>
            <w:shd w:val="clear" w:color="auto" w:fill="auto"/>
            <w:vAlign w:val="center"/>
            <w:hideMark/>
          </w:tcPr>
          <w:p w14:paraId="2EE10ECC"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0,132</w:t>
            </w:r>
          </w:p>
        </w:tc>
        <w:tc>
          <w:tcPr>
            <w:tcW w:w="1134" w:type="dxa"/>
            <w:tcBorders>
              <w:top w:val="single" w:sz="4" w:space="0" w:color="auto"/>
              <w:left w:val="nil"/>
              <w:bottom w:val="single" w:sz="4" w:space="0" w:color="auto"/>
              <w:right w:val="single" w:sz="4" w:space="0" w:color="auto"/>
            </w:tcBorders>
            <w:shd w:val="clear" w:color="auto" w:fill="auto"/>
            <w:vAlign w:val="center"/>
            <w:hideMark/>
          </w:tcPr>
          <w:p w14:paraId="0B0175E4"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0,4</w:t>
            </w:r>
          </w:p>
        </w:tc>
      </w:tr>
    </w:tbl>
    <w:p w14:paraId="71B19F6A" w14:textId="29564025" w:rsidR="001B62B9" w:rsidRPr="002B49EF" w:rsidRDefault="001B62B9" w:rsidP="00AC6566">
      <w:pPr>
        <w:spacing w:after="120"/>
        <w:ind w:firstLine="720"/>
        <w:jc w:val="both"/>
        <w:rPr>
          <w:rFonts w:ascii="Palatino Linotype" w:hAnsi="Palatino Linotype"/>
        </w:rPr>
      </w:pPr>
      <w:r w:rsidRPr="002B49EF">
        <w:rPr>
          <w:rFonts w:ascii="Palatino Linotype" w:eastAsia="Calibri" w:hAnsi="Palatino Linotype"/>
          <w:i/>
          <w:iCs/>
          <w:sz w:val="18"/>
          <w:szCs w:val="18"/>
          <w:lang w:val="id-ID"/>
        </w:rPr>
        <w:t>Source: Processed primary data (2017)</w:t>
      </w:r>
      <w:r w:rsidR="00AD02B2">
        <w:rPr>
          <w:rFonts w:ascii="Palatino Linotype" w:eastAsia="Calibri" w:hAnsi="Palatino Linotype"/>
          <w:i/>
          <w:iCs/>
          <w:sz w:val="18"/>
          <w:szCs w:val="18"/>
          <w:lang w:val="id-ID"/>
        </w:rPr>
        <w:t xml:space="preserve"> (9pt)</w:t>
      </w:r>
    </w:p>
    <w:p w14:paraId="423A4696" w14:textId="77777777" w:rsidR="00A62BED" w:rsidRPr="002B49EF" w:rsidRDefault="00A62BED">
      <w:pPr>
        <w:rPr>
          <w:rFonts w:ascii="Palatino Linotype" w:hAnsi="Palatino Linotype"/>
          <w:b/>
        </w:rPr>
      </w:pPr>
    </w:p>
    <w:p w14:paraId="37408B86" w14:textId="0683EB70" w:rsidR="001B62B9" w:rsidRPr="002B49EF" w:rsidRDefault="003C0021" w:rsidP="001B62B9">
      <w:pPr>
        <w:jc w:val="center"/>
        <w:rPr>
          <w:rFonts w:ascii="Palatino Linotype" w:hAnsi="Palatino Linotype"/>
          <w:b/>
        </w:rPr>
      </w:pPr>
      <w:r w:rsidRPr="003C0021">
        <w:rPr>
          <w:rFonts w:ascii="Palatino Linotype" w:hAnsi="Palatino Linotype"/>
          <w:b/>
          <w:noProof/>
        </w:rPr>
        <w:drawing>
          <wp:inline distT="0" distB="0" distL="0" distR="0" wp14:anchorId="0DEBE74E" wp14:editId="18DD8E88">
            <wp:extent cx="3768823" cy="2663222"/>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86207" cy="2675507"/>
                    </a:xfrm>
                    <a:prstGeom prst="rect">
                      <a:avLst/>
                    </a:prstGeom>
                  </pic:spPr>
                </pic:pic>
              </a:graphicData>
            </a:graphic>
          </wp:inline>
        </w:drawing>
      </w:r>
    </w:p>
    <w:p w14:paraId="428FBBC6" w14:textId="3EA75E04" w:rsidR="001B62B9" w:rsidRPr="00AC6566" w:rsidRDefault="001B62B9" w:rsidP="001B62B9">
      <w:pPr>
        <w:jc w:val="center"/>
        <w:rPr>
          <w:rFonts w:ascii="Palatino Linotype" w:hAnsi="Palatino Linotype"/>
          <w:b/>
        </w:rPr>
      </w:pPr>
      <w:r w:rsidRPr="00AC6566">
        <w:rPr>
          <w:rFonts w:ascii="Palatino Linotype" w:hAnsi="Palatino Linotype"/>
        </w:rPr>
        <w:t>Figure 1.</w:t>
      </w:r>
      <w:r w:rsidRPr="00AC6566">
        <w:rPr>
          <w:rFonts w:ascii="Palatino Linotype" w:hAnsi="Palatino Linotype"/>
          <w:b/>
        </w:rPr>
        <w:t xml:space="preserve"> </w:t>
      </w:r>
      <w:r w:rsidR="00AC6566" w:rsidRPr="00AC6566">
        <w:rPr>
          <w:rFonts w:ascii="Palatino Linotype" w:hAnsi="Palatino Linotype"/>
        </w:rPr>
        <w:t xml:space="preserve">research result model </w:t>
      </w:r>
      <w:r w:rsidR="00267B18" w:rsidRPr="00AC6566">
        <w:rPr>
          <w:rFonts w:ascii="Palatino Linotype" w:hAnsi="Palatino Linotype"/>
          <w:bCs/>
          <w:lang w:eastAsia="id-ID"/>
        </w:rPr>
        <w:t>(10</w:t>
      </w:r>
      <w:r w:rsidR="00AD02B2" w:rsidRPr="00AC6566">
        <w:rPr>
          <w:rFonts w:ascii="Palatino Linotype" w:hAnsi="Palatino Linotype"/>
          <w:bCs/>
          <w:lang w:eastAsia="id-ID"/>
        </w:rPr>
        <w:t>pt)</w:t>
      </w:r>
    </w:p>
    <w:p w14:paraId="2399138D" w14:textId="77777777" w:rsidR="001B62B9" w:rsidRPr="00AC6566" w:rsidRDefault="001B62B9" w:rsidP="001455E4">
      <w:pPr>
        <w:tabs>
          <w:tab w:val="left" w:pos="426"/>
        </w:tabs>
        <w:rPr>
          <w:rFonts w:ascii="Palatino Linotype" w:hAnsi="Palatino Linotype"/>
          <w:b/>
        </w:rPr>
      </w:pPr>
    </w:p>
    <w:p w14:paraId="074D0B4A" w14:textId="77777777" w:rsidR="00267B18" w:rsidRPr="00AC6566" w:rsidRDefault="00267B18" w:rsidP="002B49EF">
      <w:pPr>
        <w:pStyle w:val="ListParagraph"/>
        <w:numPr>
          <w:ilvl w:val="0"/>
          <w:numId w:val="4"/>
        </w:numPr>
        <w:tabs>
          <w:tab w:val="left" w:pos="426"/>
        </w:tabs>
        <w:spacing w:after="60"/>
        <w:rPr>
          <w:rFonts w:ascii="Palatino Linotype" w:hAnsi="Palatino Linotype"/>
          <w:b/>
          <w:sz w:val="20"/>
          <w:szCs w:val="20"/>
        </w:rPr>
        <w:sectPr w:rsidR="00267B18" w:rsidRPr="00AC6566" w:rsidSect="0030171C">
          <w:footerReference w:type="even" r:id="rId19"/>
          <w:pgSz w:w="11907" w:h="16840"/>
          <w:pgMar w:top="1418" w:right="1418" w:bottom="1418" w:left="1701" w:header="812" w:footer="1134" w:gutter="0"/>
          <w:pgNumType w:start="4"/>
          <w:cols w:space="720"/>
          <w:titlePg/>
        </w:sectPr>
      </w:pPr>
    </w:p>
    <w:p w14:paraId="50B2AF13" w14:textId="1D6A04F6" w:rsidR="00A62BED" w:rsidRPr="002B49EF" w:rsidRDefault="008E5AC1" w:rsidP="002B49EF">
      <w:pPr>
        <w:pStyle w:val="ListParagraph"/>
        <w:numPr>
          <w:ilvl w:val="0"/>
          <w:numId w:val="4"/>
        </w:numPr>
        <w:tabs>
          <w:tab w:val="left" w:pos="426"/>
        </w:tabs>
        <w:spacing w:after="60"/>
        <w:rPr>
          <w:rFonts w:ascii="Palatino Linotype" w:hAnsi="Palatino Linotype"/>
          <w:b/>
        </w:rPr>
      </w:pPr>
      <w:r w:rsidRPr="002B49EF">
        <w:rPr>
          <w:rFonts w:ascii="Palatino Linotype" w:hAnsi="Palatino Linotype"/>
          <w:b/>
        </w:rPr>
        <w:t xml:space="preserve">CONCLUSION </w:t>
      </w:r>
      <w:r w:rsidR="002B49EF">
        <w:rPr>
          <w:rFonts w:ascii="Palatino Linotype" w:hAnsi="Palatino Linotype"/>
          <w:b/>
          <w:bCs/>
        </w:rPr>
        <w:t>(11</w:t>
      </w:r>
      <w:r w:rsidR="002B49EF" w:rsidRPr="002B49EF">
        <w:rPr>
          <w:rFonts w:ascii="Palatino Linotype" w:hAnsi="Palatino Linotype"/>
          <w:b/>
          <w:bCs/>
        </w:rPr>
        <w:t xml:space="preserve"> PT)</w:t>
      </w:r>
    </w:p>
    <w:p w14:paraId="49DAAF7B" w14:textId="07797C8C" w:rsidR="002B49EF" w:rsidRPr="00267B18" w:rsidRDefault="00FC4663" w:rsidP="00267B18">
      <w:pPr>
        <w:spacing w:after="120"/>
        <w:ind w:firstLine="720"/>
        <w:jc w:val="both"/>
        <w:rPr>
          <w:rStyle w:val="apple-style-span"/>
          <w:rFonts w:ascii="Palatino Linotype" w:hAnsi="Palatino Linotype"/>
        </w:rPr>
      </w:pPr>
      <w:r w:rsidRPr="00AD02B2">
        <w:rPr>
          <w:rFonts w:ascii="Palatino Linotype" w:hAnsi="Palatino Linotype"/>
        </w:rPr>
        <w:t xml:space="preserve">The content of the conclusion should be an answer to the question and research objectives. Conclusions are presented in one paragraph, not bullet points, and are expressed not in statistical sentences. The </w:t>
      </w:r>
      <w:r w:rsidRPr="00AD02B2">
        <w:rPr>
          <w:rFonts w:ascii="Palatino Linotype" w:hAnsi="Palatino Linotype"/>
        </w:rPr>
        <w:t xml:space="preserve">conclusion is equipped with one paragraph </w:t>
      </w:r>
      <w:r w:rsidR="00AD02B2">
        <w:rPr>
          <w:rFonts w:ascii="Palatino Linotype" w:hAnsi="Palatino Linotype"/>
        </w:rPr>
        <w:t xml:space="preserve">of research results suggestions </w:t>
      </w:r>
      <w:r w:rsidR="00AD02B2">
        <w:rPr>
          <w:rFonts w:ascii="Palatino" w:hAnsi="Palatino"/>
          <w:bCs/>
          <w:sz w:val="18"/>
          <w:szCs w:val="18"/>
          <w:lang w:eastAsia="id-ID"/>
        </w:rPr>
        <w:t>(10pt).</w:t>
      </w:r>
    </w:p>
    <w:p w14:paraId="12606022" w14:textId="553B619E" w:rsidR="002B49EF" w:rsidRPr="002B49EF" w:rsidRDefault="002B49EF" w:rsidP="002B49EF">
      <w:pPr>
        <w:spacing w:after="120"/>
        <w:rPr>
          <w:rStyle w:val="apple-style-span"/>
          <w:rFonts w:ascii="Palatino Linotype" w:hAnsi="Palatino Linotype"/>
          <w:b/>
          <w:color w:val="000000"/>
          <w:sz w:val="22"/>
          <w:lang w:val="pt-BR"/>
        </w:rPr>
      </w:pPr>
      <w:r w:rsidRPr="002B49EF">
        <w:rPr>
          <w:rStyle w:val="apple-style-span"/>
          <w:rFonts w:ascii="Palatino Linotype" w:hAnsi="Palatino Linotype"/>
          <w:b/>
          <w:color w:val="000000"/>
          <w:sz w:val="22"/>
          <w:lang w:val="pt-BR"/>
        </w:rPr>
        <w:t xml:space="preserve">ACKNOWLEDGEMENTS </w:t>
      </w:r>
      <w:r w:rsidR="00AD02B2">
        <w:rPr>
          <w:rFonts w:ascii="Palatino Linotype" w:hAnsi="Palatino Linotype"/>
          <w:b/>
          <w:bCs/>
          <w:sz w:val="22"/>
        </w:rPr>
        <w:t>(10</w:t>
      </w:r>
      <w:r w:rsidRPr="002B49EF">
        <w:rPr>
          <w:rFonts w:ascii="Palatino Linotype" w:hAnsi="Palatino Linotype"/>
          <w:b/>
          <w:bCs/>
          <w:sz w:val="22"/>
        </w:rPr>
        <w:t xml:space="preserve"> PT)</w:t>
      </w:r>
    </w:p>
    <w:p w14:paraId="047A5621" w14:textId="77777777" w:rsidR="00267B18" w:rsidRDefault="002B49EF" w:rsidP="00267B18">
      <w:pPr>
        <w:spacing w:after="120"/>
        <w:ind w:firstLine="720"/>
        <w:jc w:val="both"/>
        <w:rPr>
          <w:rFonts w:ascii="Palatino Linotype" w:hAnsi="Palatino Linotype"/>
          <w:b/>
        </w:rPr>
      </w:pPr>
      <w:bookmarkStart w:id="0" w:name="_Hlk78354940"/>
      <w:r w:rsidRPr="00AD02B2">
        <w:rPr>
          <w:rFonts w:ascii="Palatino Linotype" w:hAnsi="Palatino Linotype"/>
        </w:rPr>
        <w:t>Author thanks ... . In most cases, sponsor and financial support acknowledgments</w:t>
      </w:r>
      <w:bookmarkEnd w:id="0"/>
      <w:r w:rsidR="00AD02B2">
        <w:rPr>
          <w:rFonts w:ascii="Palatino Linotype" w:hAnsi="Palatino Linotype"/>
        </w:rPr>
        <w:t xml:space="preserve"> </w:t>
      </w:r>
      <w:r w:rsidR="00AD02B2">
        <w:rPr>
          <w:rFonts w:ascii="Palatino" w:hAnsi="Palatino"/>
          <w:bCs/>
          <w:sz w:val="18"/>
          <w:szCs w:val="18"/>
          <w:lang w:eastAsia="id-ID"/>
        </w:rPr>
        <w:t>(10pt)</w:t>
      </w:r>
      <w:r w:rsidR="00267B18">
        <w:rPr>
          <w:rFonts w:ascii="Palatino" w:hAnsi="Palatino"/>
          <w:bCs/>
          <w:sz w:val="18"/>
          <w:szCs w:val="18"/>
          <w:lang w:eastAsia="id-ID"/>
        </w:rPr>
        <w:t>.</w:t>
      </w:r>
    </w:p>
    <w:p w14:paraId="4EB06510" w14:textId="77777777" w:rsidR="00267B18" w:rsidRDefault="00267B18" w:rsidP="00267B18">
      <w:pPr>
        <w:jc w:val="both"/>
        <w:rPr>
          <w:rStyle w:val="apple-style-span"/>
          <w:rFonts w:ascii="Palatino Linotype" w:hAnsi="Palatino Linotype"/>
          <w:b/>
          <w:color w:val="000000"/>
          <w:lang w:val="pt-BR"/>
        </w:rPr>
        <w:sectPr w:rsidR="00267B18" w:rsidSect="00267B18">
          <w:type w:val="continuous"/>
          <w:pgSz w:w="11907" w:h="16840"/>
          <w:pgMar w:top="1418" w:right="1418" w:bottom="1418" w:left="1701" w:header="812" w:footer="1134" w:gutter="0"/>
          <w:pgNumType w:start="4"/>
          <w:cols w:num="2" w:space="720"/>
          <w:titlePg/>
        </w:sectPr>
      </w:pPr>
    </w:p>
    <w:p w14:paraId="10DE4904" w14:textId="31B6D905" w:rsidR="00AD02B2" w:rsidRPr="00AD02B2" w:rsidRDefault="00AD02B2" w:rsidP="00267B18">
      <w:pPr>
        <w:jc w:val="both"/>
        <w:rPr>
          <w:rFonts w:ascii="Palatino Linotype" w:hAnsi="Palatino Linotype"/>
          <w:color w:val="000000"/>
          <w:lang w:val="pt-BR"/>
        </w:rPr>
      </w:pPr>
      <w:r w:rsidRPr="00AD02B2">
        <w:rPr>
          <w:rStyle w:val="apple-style-span"/>
          <w:rFonts w:ascii="Palatino Linotype" w:hAnsi="Palatino Linotype"/>
          <w:b/>
          <w:color w:val="000000"/>
          <w:lang w:val="pt-BR"/>
        </w:rPr>
        <w:t xml:space="preserve">REFERENCES </w:t>
      </w:r>
      <w:r w:rsidRPr="00AD02B2">
        <w:rPr>
          <w:rFonts w:ascii="Palatino Linotype" w:hAnsi="Palatino Linotype"/>
          <w:b/>
          <w:bCs/>
        </w:rPr>
        <w:t>(10 PT)</w:t>
      </w:r>
    </w:p>
    <w:p w14:paraId="3AA3E2CA" w14:textId="03578013" w:rsidR="00AD02B2" w:rsidRPr="00AD02B2" w:rsidRDefault="00AD02B2" w:rsidP="00AD02B2">
      <w:pPr>
        <w:ind w:firstLine="720"/>
        <w:jc w:val="both"/>
        <w:rPr>
          <w:rFonts w:ascii="Palatino Linotype" w:hAnsi="Palatino Linotype"/>
          <w:sz w:val="16"/>
          <w:szCs w:val="16"/>
        </w:rPr>
      </w:pPr>
      <w:bookmarkStart w:id="1" w:name="_Hlk78354957"/>
      <w:bookmarkStart w:id="2" w:name="_Hlk80021798"/>
      <w:r w:rsidRPr="00AD02B2">
        <w:rPr>
          <w:rFonts w:ascii="Palatino Linotype" w:hAnsi="Palatino Linotype"/>
          <w:color w:val="000000"/>
          <w:sz w:val="16"/>
          <w:szCs w:val="16"/>
        </w:rPr>
        <w:t xml:space="preserve">The main references are </w:t>
      </w:r>
      <w:r w:rsidRPr="00AD02B2">
        <w:rPr>
          <w:rFonts w:ascii="Palatino Linotype" w:hAnsi="Palatino Linotype"/>
          <w:sz w:val="16"/>
          <w:szCs w:val="16"/>
        </w:rPr>
        <w:t>international</w:t>
      </w:r>
      <w:r w:rsidRPr="00AD02B2">
        <w:rPr>
          <w:rFonts w:ascii="Palatino Linotype" w:hAnsi="Palatino Linotype"/>
          <w:color w:val="000000"/>
          <w:sz w:val="16"/>
          <w:szCs w:val="16"/>
        </w:rPr>
        <w:t xml:space="preserve"> journals and proceedings. All references should be to the most pertinent, up-to-date sources </w:t>
      </w:r>
      <w:r w:rsidRPr="00AD02B2">
        <w:rPr>
          <w:rFonts w:ascii="Palatino Linotype" w:hAnsi="Palatino Linotype"/>
          <w:b/>
          <w:bCs/>
          <w:color w:val="000000"/>
          <w:sz w:val="16"/>
          <w:szCs w:val="16"/>
        </w:rPr>
        <w:t xml:space="preserve">and the </w:t>
      </w:r>
      <w:r w:rsidRPr="00AD02B2">
        <w:rPr>
          <w:rFonts w:ascii="Palatino Linotype" w:hAnsi="Palatino Linotype"/>
          <w:b/>
          <w:bCs/>
          <w:sz w:val="16"/>
          <w:szCs w:val="16"/>
        </w:rPr>
        <w:t xml:space="preserve">minimum of references </w:t>
      </w:r>
      <w:r w:rsidRPr="00AD02B2">
        <w:rPr>
          <w:rFonts w:ascii="Palatino Linotype" w:hAnsi="Palatino Linotype"/>
          <w:sz w:val="16"/>
          <w:szCs w:val="16"/>
        </w:rPr>
        <w:t xml:space="preserve">are </w:t>
      </w:r>
      <w:r w:rsidRPr="00AD02B2">
        <w:rPr>
          <w:rFonts w:ascii="Palatino Linotype" w:hAnsi="Palatino Linotype"/>
          <w:b/>
          <w:bCs/>
          <w:sz w:val="16"/>
          <w:szCs w:val="16"/>
        </w:rPr>
        <w:t xml:space="preserve">25 entries </w:t>
      </w:r>
      <w:r w:rsidRPr="00AD02B2">
        <w:rPr>
          <w:rFonts w:ascii="Palatino Linotype" w:hAnsi="Palatino Linotype"/>
          <w:sz w:val="16"/>
          <w:szCs w:val="16"/>
        </w:rPr>
        <w:t>(for original research paper)</w:t>
      </w:r>
      <w:r w:rsidRPr="00AD02B2">
        <w:rPr>
          <w:rFonts w:ascii="Palatino Linotype" w:hAnsi="Palatino Linotype"/>
          <w:b/>
          <w:bCs/>
          <w:sz w:val="16"/>
          <w:szCs w:val="16"/>
        </w:rPr>
        <w:t xml:space="preserve"> </w:t>
      </w:r>
      <w:r w:rsidRPr="00AD02B2">
        <w:rPr>
          <w:rFonts w:ascii="Palatino Linotype" w:hAnsi="Palatino Linotype"/>
          <w:sz w:val="16"/>
          <w:szCs w:val="16"/>
        </w:rPr>
        <w:t xml:space="preserve">and </w:t>
      </w:r>
      <w:r w:rsidRPr="00AD02B2">
        <w:rPr>
          <w:rFonts w:ascii="Palatino Linotype" w:hAnsi="Palatino Linotype"/>
          <w:b/>
          <w:bCs/>
          <w:sz w:val="16"/>
          <w:szCs w:val="16"/>
        </w:rPr>
        <w:t xml:space="preserve">50 entries </w:t>
      </w:r>
      <w:r w:rsidRPr="00AD02B2">
        <w:rPr>
          <w:rFonts w:ascii="Palatino Linotype" w:hAnsi="Palatino Linotype"/>
          <w:sz w:val="16"/>
          <w:szCs w:val="16"/>
        </w:rPr>
        <w:t xml:space="preserve">(for review/survey paper). References are written in </w:t>
      </w:r>
      <w:r w:rsidRPr="00AD02B2">
        <w:rPr>
          <w:rFonts w:ascii="Palatino Linotype" w:hAnsi="Palatino Linotype"/>
          <w:b/>
          <w:bCs/>
          <w:sz w:val="16"/>
          <w:szCs w:val="16"/>
        </w:rPr>
        <w:t>IEEE style</w:t>
      </w:r>
      <w:r w:rsidRPr="00AD02B2">
        <w:rPr>
          <w:rFonts w:ascii="Palatino Linotype" w:hAnsi="Palatino Linotype"/>
          <w:sz w:val="16"/>
          <w:szCs w:val="16"/>
        </w:rPr>
        <w:t xml:space="preserve">. For more complete guide can be accessed at (http://ipmuonline.com/guide/refstyle.pdf). Use of a tool such as </w:t>
      </w:r>
      <w:r w:rsidRPr="00AD02B2">
        <w:rPr>
          <w:rFonts w:ascii="Palatino Linotype" w:hAnsi="Palatino Linotype"/>
          <w:b/>
          <w:bCs/>
          <w:sz w:val="16"/>
          <w:szCs w:val="16"/>
        </w:rPr>
        <w:t>EndNote</w:t>
      </w:r>
      <w:r w:rsidRPr="00AD02B2">
        <w:rPr>
          <w:rFonts w:ascii="Palatino Linotype" w:hAnsi="Palatino Linotype"/>
          <w:sz w:val="16"/>
          <w:szCs w:val="16"/>
        </w:rPr>
        <w:t xml:space="preserve">, </w:t>
      </w:r>
      <w:r w:rsidRPr="00AD02B2">
        <w:rPr>
          <w:rFonts w:ascii="Palatino Linotype" w:hAnsi="Palatino Linotype"/>
          <w:b/>
          <w:bCs/>
          <w:sz w:val="16"/>
          <w:szCs w:val="16"/>
        </w:rPr>
        <w:t>Mendeley</w:t>
      </w:r>
      <w:r w:rsidRPr="00AD02B2">
        <w:rPr>
          <w:rFonts w:ascii="Palatino Linotype" w:hAnsi="Palatino Linotype"/>
          <w:sz w:val="16"/>
          <w:szCs w:val="16"/>
        </w:rPr>
        <w:t xml:space="preserve">, or </w:t>
      </w:r>
      <w:r w:rsidRPr="00AD02B2">
        <w:rPr>
          <w:rFonts w:ascii="Palatino Linotype" w:hAnsi="Palatino Linotype"/>
          <w:b/>
          <w:bCs/>
          <w:sz w:val="16"/>
          <w:szCs w:val="16"/>
        </w:rPr>
        <w:t>Zotero</w:t>
      </w:r>
      <w:r w:rsidRPr="00AD02B2">
        <w:rPr>
          <w:rFonts w:ascii="Palatino Linotype" w:hAnsi="Palatino Linotype"/>
          <w:sz w:val="16"/>
          <w:szCs w:val="16"/>
        </w:rPr>
        <w:t xml:space="preserve"> for reference management and formatting, and choose </w:t>
      </w:r>
      <w:r w:rsidRPr="00AD02B2">
        <w:rPr>
          <w:rFonts w:ascii="Palatino Linotype" w:hAnsi="Palatino Linotype"/>
          <w:b/>
          <w:bCs/>
          <w:sz w:val="16"/>
          <w:szCs w:val="16"/>
        </w:rPr>
        <w:t>IEEE style</w:t>
      </w:r>
      <w:r w:rsidRPr="00AD02B2">
        <w:rPr>
          <w:rFonts w:ascii="Palatino Linotype" w:hAnsi="Palatino Linotype"/>
          <w:sz w:val="16"/>
          <w:szCs w:val="16"/>
        </w:rPr>
        <w:t xml:space="preserve">. </w:t>
      </w:r>
      <w:r w:rsidRPr="00AD02B2">
        <w:rPr>
          <w:rFonts w:ascii="Palatino Linotype" w:hAnsi="Palatino Linotype"/>
          <w:iCs/>
          <w:sz w:val="16"/>
          <w:szCs w:val="16"/>
        </w:rPr>
        <w:t>Please use</w:t>
      </w:r>
      <w:r w:rsidRPr="00AD02B2">
        <w:rPr>
          <w:rFonts w:ascii="Palatino Linotype" w:hAnsi="Palatino Linotype"/>
          <w:sz w:val="16"/>
          <w:szCs w:val="16"/>
        </w:rPr>
        <w:t xml:space="preserve"> a consistent format for </w:t>
      </w:r>
      <w:r w:rsidRPr="00AD02B2">
        <w:rPr>
          <w:rFonts w:ascii="Palatino Linotype" w:hAnsi="Palatino Linotype"/>
          <w:iCs/>
          <w:sz w:val="16"/>
          <w:szCs w:val="16"/>
        </w:rPr>
        <w:t>references-</w:t>
      </w:r>
      <w:r w:rsidRPr="00AD02B2">
        <w:rPr>
          <w:rFonts w:ascii="Palatino Linotype" w:hAnsi="Palatino Linotype"/>
          <w:sz w:val="16"/>
          <w:szCs w:val="16"/>
        </w:rPr>
        <w:t>see examples (8 pt):</w:t>
      </w:r>
    </w:p>
    <w:p w14:paraId="3C402C09" w14:textId="77777777" w:rsidR="00AD02B2" w:rsidRPr="00AD02B2" w:rsidRDefault="00AD02B2" w:rsidP="00AD02B2">
      <w:pPr>
        <w:jc w:val="both"/>
        <w:rPr>
          <w:rFonts w:ascii="Palatino Linotype" w:hAnsi="Palatino Linotype"/>
          <w:color w:val="000000"/>
        </w:rPr>
      </w:pPr>
      <w:bookmarkStart w:id="3" w:name="_Hlk80002086"/>
      <w:bookmarkEnd w:id="1"/>
    </w:p>
    <w:p w14:paraId="04E62825" w14:textId="77777777" w:rsidR="00AD02B2" w:rsidRPr="00AD02B2" w:rsidRDefault="00AD02B2" w:rsidP="00AD02B2">
      <w:pPr>
        <w:pStyle w:val="ListParagraph"/>
        <w:numPr>
          <w:ilvl w:val="0"/>
          <w:numId w:val="7"/>
        </w:numPr>
        <w:spacing w:after="0" w:line="240" w:lineRule="auto"/>
        <w:ind w:left="426" w:hanging="426"/>
        <w:jc w:val="both"/>
        <w:rPr>
          <w:rFonts w:ascii="Palatino Linotype" w:hAnsi="Palatino Linotype"/>
          <w:b/>
          <w:bCs/>
          <w:sz w:val="18"/>
          <w:szCs w:val="18"/>
        </w:rPr>
      </w:pPr>
      <w:bookmarkStart w:id="4" w:name="_Hlk65223902"/>
      <w:bookmarkStart w:id="5" w:name="_Hlk80001145"/>
      <w:r w:rsidRPr="00AD02B2">
        <w:rPr>
          <w:rFonts w:ascii="Palatino Linotype" w:hAnsi="Palatino Linotype"/>
          <w:b/>
          <w:bCs/>
          <w:sz w:val="18"/>
          <w:szCs w:val="18"/>
        </w:rPr>
        <w:t>Journal/Periodicals</w:t>
      </w:r>
    </w:p>
    <w:p w14:paraId="0C9EC2E0" w14:textId="77777777" w:rsidR="00AD02B2" w:rsidRPr="00AD02B2" w:rsidRDefault="00AD02B2" w:rsidP="00AD02B2">
      <w:pPr>
        <w:pStyle w:val="Default"/>
        <w:jc w:val="both"/>
        <w:rPr>
          <w:rFonts w:ascii="Palatino Linotype" w:hAnsi="Palatino Linotype" w:cs="Times New Roman"/>
          <w:sz w:val="16"/>
          <w:szCs w:val="16"/>
        </w:rPr>
      </w:pPr>
      <w:r w:rsidRPr="00AD02B2">
        <w:rPr>
          <w:rFonts w:ascii="Palatino Linotype" w:hAnsi="Palatino Linotype" w:cs="Times New Roman"/>
          <w:i/>
          <w:iCs/>
          <w:sz w:val="16"/>
          <w:szCs w:val="16"/>
        </w:rPr>
        <w:t xml:space="preserve">Basic Format: </w:t>
      </w:r>
    </w:p>
    <w:p w14:paraId="41A6BE07" w14:textId="77777777" w:rsidR="00AD02B2" w:rsidRPr="00AD02B2" w:rsidRDefault="00AD02B2" w:rsidP="00AD02B2">
      <w:pPr>
        <w:autoSpaceDE w:val="0"/>
        <w:autoSpaceDN w:val="0"/>
        <w:adjustRightInd w:val="0"/>
        <w:jc w:val="both"/>
        <w:rPr>
          <w:rFonts w:ascii="Palatino Linotype" w:hAnsi="Palatino Linotype"/>
          <w:color w:val="000000"/>
          <w:sz w:val="16"/>
          <w:szCs w:val="16"/>
        </w:rPr>
      </w:pPr>
      <w:r w:rsidRPr="00AD02B2">
        <w:rPr>
          <w:rFonts w:ascii="Palatino Linotype" w:hAnsi="Palatino Linotype"/>
          <w:color w:val="000000"/>
          <w:sz w:val="16"/>
          <w:szCs w:val="16"/>
        </w:rPr>
        <w:t xml:space="preserve">J. K. Author, “Title of paper,” </w:t>
      </w:r>
      <w:r w:rsidRPr="00AD02B2">
        <w:rPr>
          <w:rFonts w:ascii="Palatino Linotype" w:hAnsi="Palatino Linotype"/>
          <w:i/>
          <w:iCs/>
          <w:color w:val="000000"/>
          <w:sz w:val="16"/>
          <w:szCs w:val="16"/>
        </w:rPr>
        <w:t>Abbrev. Title of Journal/Periodical</w:t>
      </w:r>
      <w:r w:rsidRPr="00AD02B2">
        <w:rPr>
          <w:rFonts w:ascii="Palatino Linotype" w:hAnsi="Palatino Linotype"/>
          <w:color w:val="000000"/>
          <w:sz w:val="16"/>
          <w:szCs w:val="16"/>
        </w:rPr>
        <w:t xml:space="preserve">, vol. </w:t>
      </w:r>
      <w:r w:rsidRPr="00AD02B2">
        <w:rPr>
          <w:rFonts w:ascii="Palatino Linotype" w:hAnsi="Palatino Linotype"/>
          <w:i/>
          <w:iCs/>
          <w:color w:val="000000"/>
          <w:sz w:val="16"/>
          <w:szCs w:val="16"/>
        </w:rPr>
        <w:t xml:space="preserve">x, </w:t>
      </w:r>
      <w:r w:rsidRPr="00AD02B2">
        <w:rPr>
          <w:rFonts w:ascii="Palatino Linotype" w:hAnsi="Palatino Linotype"/>
          <w:color w:val="000000"/>
          <w:sz w:val="16"/>
          <w:szCs w:val="16"/>
        </w:rPr>
        <w:t xml:space="preserve">no. </w:t>
      </w:r>
      <w:r w:rsidRPr="00AD02B2">
        <w:rPr>
          <w:rFonts w:ascii="Palatino Linotype" w:hAnsi="Palatino Linotype"/>
          <w:i/>
          <w:iCs/>
          <w:color w:val="000000"/>
          <w:sz w:val="16"/>
          <w:szCs w:val="16"/>
        </w:rPr>
        <w:t xml:space="preserve">x, </w:t>
      </w:r>
      <w:r w:rsidRPr="00AD02B2">
        <w:rPr>
          <w:rFonts w:ascii="Palatino Linotype" w:hAnsi="Palatino Linotype"/>
          <w:color w:val="000000"/>
          <w:sz w:val="16"/>
          <w:szCs w:val="16"/>
        </w:rPr>
        <w:t>pp</w:t>
      </w:r>
      <w:r w:rsidRPr="00AD02B2">
        <w:rPr>
          <w:rFonts w:ascii="Palatino Linotype" w:hAnsi="Palatino Linotype"/>
          <w:i/>
          <w:iCs/>
          <w:color w:val="000000"/>
          <w:sz w:val="16"/>
          <w:szCs w:val="16"/>
        </w:rPr>
        <w:t xml:space="preserve">. xxx-xxx, </w:t>
      </w:r>
      <w:r w:rsidRPr="00AD02B2">
        <w:rPr>
          <w:rFonts w:ascii="Palatino Linotype" w:hAnsi="Palatino Linotype"/>
          <w:color w:val="000000"/>
          <w:sz w:val="16"/>
          <w:szCs w:val="16"/>
        </w:rPr>
        <w:t xml:space="preserve">Abbrev. Month, year, doi: </w:t>
      </w:r>
      <w:r w:rsidRPr="00AD02B2">
        <w:rPr>
          <w:rFonts w:ascii="Palatino Linotype" w:hAnsi="Palatino Linotype"/>
          <w:i/>
          <w:iCs/>
          <w:color w:val="000000"/>
          <w:sz w:val="16"/>
          <w:szCs w:val="16"/>
        </w:rPr>
        <w:t>xxx</w:t>
      </w:r>
      <w:r w:rsidRPr="00AD02B2">
        <w:rPr>
          <w:rFonts w:ascii="Palatino Linotype" w:hAnsi="Palatino Linotype"/>
          <w:color w:val="000000"/>
          <w:sz w:val="16"/>
          <w:szCs w:val="16"/>
        </w:rPr>
        <w:t xml:space="preserve">. </w:t>
      </w:r>
    </w:p>
    <w:p w14:paraId="34D4E44A" w14:textId="77777777" w:rsidR="00AD02B2" w:rsidRPr="00AD02B2" w:rsidRDefault="00AD02B2" w:rsidP="00AD02B2">
      <w:pPr>
        <w:pStyle w:val="Default"/>
        <w:jc w:val="both"/>
        <w:rPr>
          <w:rFonts w:ascii="Palatino Linotype" w:hAnsi="Palatino Linotype" w:cs="Times New Roman"/>
          <w:color w:val="212121"/>
          <w:sz w:val="16"/>
          <w:szCs w:val="16"/>
        </w:rPr>
      </w:pPr>
      <w:r w:rsidRPr="00AD02B2">
        <w:rPr>
          <w:rFonts w:ascii="Palatino Linotype" w:hAnsi="Palatino Linotype" w:cs="Times New Roman"/>
          <w:i/>
          <w:iCs/>
          <w:color w:val="212121"/>
          <w:sz w:val="16"/>
          <w:szCs w:val="16"/>
        </w:rPr>
        <w:t xml:space="preserve">Examples: </w:t>
      </w:r>
    </w:p>
    <w:bookmarkEnd w:id="4"/>
    <w:p w14:paraId="6646CB3D" w14:textId="77777777" w:rsidR="00AD02B2" w:rsidRPr="00AD02B2" w:rsidRDefault="00AD02B2" w:rsidP="00AD02B2">
      <w:pPr>
        <w:pStyle w:val="Default"/>
        <w:numPr>
          <w:ilvl w:val="0"/>
          <w:numId w:val="8"/>
        </w:numPr>
        <w:ind w:left="426"/>
        <w:jc w:val="both"/>
        <w:rPr>
          <w:rFonts w:ascii="Palatino Linotype" w:hAnsi="Palatino Linotype" w:cs="Times New Roman"/>
          <w:sz w:val="16"/>
          <w:szCs w:val="16"/>
        </w:rPr>
      </w:pPr>
      <w:r w:rsidRPr="00AD02B2">
        <w:rPr>
          <w:rFonts w:ascii="Palatino Linotype" w:hAnsi="Palatino Linotype" w:cs="Times New Roman"/>
          <w:sz w:val="16"/>
          <w:szCs w:val="16"/>
        </w:rPr>
        <w:t xml:space="preserve">M. M. </w:t>
      </w:r>
      <w:proofErr w:type="spellStart"/>
      <w:r w:rsidRPr="00AD02B2">
        <w:rPr>
          <w:rFonts w:ascii="Palatino Linotype" w:hAnsi="Palatino Linotype" w:cs="Times New Roman"/>
          <w:sz w:val="16"/>
          <w:szCs w:val="16"/>
        </w:rPr>
        <w:t>Chiampi</w:t>
      </w:r>
      <w:proofErr w:type="spellEnd"/>
      <w:r w:rsidRPr="00AD02B2">
        <w:rPr>
          <w:rFonts w:ascii="Palatino Linotype" w:hAnsi="Palatino Linotype" w:cs="Times New Roman"/>
          <w:sz w:val="16"/>
          <w:szCs w:val="16"/>
        </w:rPr>
        <w:t xml:space="preserve"> and L. L. </w:t>
      </w:r>
      <w:proofErr w:type="spellStart"/>
      <w:r w:rsidRPr="00AD02B2">
        <w:rPr>
          <w:rFonts w:ascii="Palatino Linotype" w:hAnsi="Palatino Linotype" w:cs="Times New Roman"/>
          <w:sz w:val="16"/>
          <w:szCs w:val="16"/>
        </w:rPr>
        <w:t>Zilberti</w:t>
      </w:r>
      <w:proofErr w:type="spellEnd"/>
      <w:r w:rsidRPr="00AD02B2">
        <w:rPr>
          <w:rFonts w:ascii="Palatino Linotype" w:hAnsi="Palatino Linotype" w:cs="Times New Roman"/>
          <w:sz w:val="16"/>
          <w:szCs w:val="16"/>
        </w:rPr>
        <w:t xml:space="preserve">, “Induction of electric field in human bodies moving near MRI: An efficient BEM </w:t>
      </w:r>
      <w:r w:rsidRPr="00AD02B2">
        <w:rPr>
          <w:rFonts w:ascii="Palatino Linotype" w:hAnsi="Palatino Linotype" w:cs="Times New Roman"/>
          <w:sz w:val="16"/>
          <w:szCs w:val="16"/>
        </w:rPr>
        <w:lastRenderedPageBreak/>
        <w:t xml:space="preserve">computational procedure,” </w:t>
      </w:r>
      <w:r w:rsidRPr="00AD02B2">
        <w:rPr>
          <w:rFonts w:ascii="Palatino Linotype" w:hAnsi="Palatino Linotype" w:cs="Times New Roman"/>
          <w:i/>
          <w:iCs/>
          <w:sz w:val="16"/>
          <w:szCs w:val="16"/>
        </w:rPr>
        <w:t>IEEE Trans. Biomed. Eng.</w:t>
      </w:r>
      <w:r w:rsidRPr="00AD02B2">
        <w:rPr>
          <w:rFonts w:ascii="Palatino Linotype" w:hAnsi="Palatino Linotype" w:cs="Times New Roman"/>
          <w:sz w:val="16"/>
          <w:szCs w:val="16"/>
        </w:rPr>
        <w:t xml:space="preserve">, vol. 58, pp. 2787–2793, Oct. 2011, doi: 10.1109/TBME.2011.2158315. </w:t>
      </w:r>
    </w:p>
    <w:p w14:paraId="44EFD3A1" w14:textId="77777777" w:rsidR="00AD02B2" w:rsidRPr="00AD02B2" w:rsidRDefault="00AD02B2" w:rsidP="00AD02B2">
      <w:pPr>
        <w:pStyle w:val="Default"/>
        <w:numPr>
          <w:ilvl w:val="0"/>
          <w:numId w:val="8"/>
        </w:numPr>
        <w:ind w:left="426"/>
        <w:jc w:val="both"/>
        <w:rPr>
          <w:rFonts w:ascii="Palatino Linotype" w:hAnsi="Palatino Linotype" w:cs="Times New Roman"/>
          <w:sz w:val="16"/>
          <w:szCs w:val="16"/>
        </w:rPr>
      </w:pPr>
      <w:r w:rsidRPr="00AD02B2">
        <w:rPr>
          <w:rFonts w:ascii="Palatino Linotype" w:hAnsi="Palatino Linotype" w:cs="Times New Roman"/>
          <w:sz w:val="16"/>
          <w:szCs w:val="16"/>
        </w:rPr>
        <w:t xml:space="preserve">R. Fardel, M. Nagel, F. </w:t>
      </w:r>
      <w:proofErr w:type="spellStart"/>
      <w:r w:rsidRPr="00AD02B2">
        <w:rPr>
          <w:rFonts w:ascii="Palatino Linotype" w:hAnsi="Palatino Linotype" w:cs="Times New Roman"/>
          <w:sz w:val="16"/>
          <w:szCs w:val="16"/>
        </w:rPr>
        <w:t>Nuesch</w:t>
      </w:r>
      <w:proofErr w:type="spellEnd"/>
      <w:r w:rsidRPr="00AD02B2">
        <w:rPr>
          <w:rFonts w:ascii="Palatino Linotype" w:hAnsi="Palatino Linotype" w:cs="Times New Roman"/>
          <w:sz w:val="16"/>
          <w:szCs w:val="16"/>
        </w:rPr>
        <w:t xml:space="preserve">, T. Lippert, and A. </w:t>
      </w:r>
      <w:proofErr w:type="spellStart"/>
      <w:r w:rsidRPr="00AD02B2">
        <w:rPr>
          <w:rFonts w:ascii="Palatino Linotype" w:hAnsi="Palatino Linotype" w:cs="Times New Roman"/>
          <w:sz w:val="16"/>
          <w:szCs w:val="16"/>
        </w:rPr>
        <w:t>Wokaun</w:t>
      </w:r>
      <w:proofErr w:type="spellEnd"/>
      <w:r w:rsidRPr="00AD02B2">
        <w:rPr>
          <w:rFonts w:ascii="Palatino Linotype" w:hAnsi="Palatino Linotype" w:cs="Times New Roman"/>
          <w:sz w:val="16"/>
          <w:szCs w:val="16"/>
        </w:rPr>
        <w:t xml:space="preserve">, “Fabrication of organic light emitting diode pixels by laser-assisted forward transfer,” </w:t>
      </w:r>
      <w:r w:rsidRPr="00AD02B2">
        <w:rPr>
          <w:rFonts w:ascii="Palatino Linotype" w:hAnsi="Palatino Linotype" w:cs="Times New Roman"/>
          <w:i/>
          <w:iCs/>
          <w:sz w:val="16"/>
          <w:szCs w:val="16"/>
        </w:rPr>
        <w:t>Appl. Phys. Lett.</w:t>
      </w:r>
      <w:r w:rsidRPr="00AD02B2">
        <w:rPr>
          <w:rFonts w:ascii="Palatino Linotype" w:hAnsi="Palatino Linotype" w:cs="Times New Roman"/>
          <w:sz w:val="16"/>
          <w:szCs w:val="16"/>
        </w:rPr>
        <w:t xml:space="preserve">, vol. 91, no. 6, Aug. 2007, Art. no. 061103, doi: 10.1063/1.2759475. </w:t>
      </w:r>
    </w:p>
    <w:p w14:paraId="3F96939E" w14:textId="77777777" w:rsidR="00AD02B2" w:rsidRPr="00AD02B2" w:rsidRDefault="00AD02B2" w:rsidP="00AD02B2">
      <w:pPr>
        <w:pStyle w:val="ListParagraph"/>
        <w:numPr>
          <w:ilvl w:val="0"/>
          <w:numId w:val="7"/>
        </w:numPr>
        <w:spacing w:after="0" w:line="240" w:lineRule="auto"/>
        <w:ind w:left="426" w:hanging="426"/>
        <w:jc w:val="both"/>
        <w:rPr>
          <w:rFonts w:ascii="Palatino Linotype" w:hAnsi="Palatino Linotype"/>
          <w:color w:val="000000"/>
          <w:sz w:val="18"/>
          <w:szCs w:val="18"/>
        </w:rPr>
      </w:pPr>
      <w:r w:rsidRPr="00AD02B2">
        <w:rPr>
          <w:rFonts w:ascii="Palatino Linotype" w:hAnsi="Palatino Linotype"/>
          <w:b/>
          <w:bCs/>
          <w:sz w:val="18"/>
          <w:szCs w:val="18"/>
        </w:rPr>
        <w:t xml:space="preserve">Conference Proceedings </w:t>
      </w:r>
    </w:p>
    <w:p w14:paraId="0EA9DCDC" w14:textId="77777777" w:rsidR="00AD02B2" w:rsidRPr="00AD02B2" w:rsidRDefault="00AD02B2" w:rsidP="00AD02B2">
      <w:pPr>
        <w:pStyle w:val="Default"/>
        <w:jc w:val="both"/>
        <w:rPr>
          <w:rFonts w:ascii="Palatino Linotype" w:hAnsi="Palatino Linotype" w:cs="Times New Roman"/>
          <w:sz w:val="16"/>
          <w:szCs w:val="16"/>
        </w:rPr>
      </w:pPr>
      <w:r w:rsidRPr="00AD02B2">
        <w:rPr>
          <w:rFonts w:ascii="Palatino Linotype" w:hAnsi="Palatino Linotype" w:cs="Times New Roman"/>
          <w:i/>
          <w:iCs/>
          <w:sz w:val="16"/>
          <w:szCs w:val="16"/>
        </w:rPr>
        <w:t xml:space="preserve">Basic Format: </w:t>
      </w:r>
    </w:p>
    <w:p w14:paraId="258A89D6" w14:textId="77777777" w:rsidR="00AD02B2" w:rsidRPr="00AD02B2" w:rsidRDefault="00AD02B2" w:rsidP="00AD02B2">
      <w:pPr>
        <w:autoSpaceDE w:val="0"/>
        <w:autoSpaceDN w:val="0"/>
        <w:adjustRightInd w:val="0"/>
        <w:jc w:val="both"/>
        <w:rPr>
          <w:rFonts w:ascii="Palatino Linotype" w:hAnsi="Palatino Linotype"/>
          <w:color w:val="000000"/>
          <w:spacing w:val="-2"/>
          <w:sz w:val="16"/>
          <w:szCs w:val="16"/>
        </w:rPr>
      </w:pPr>
      <w:r w:rsidRPr="00AD02B2">
        <w:rPr>
          <w:rFonts w:ascii="Palatino Linotype" w:hAnsi="Palatino Linotype"/>
          <w:color w:val="000000"/>
          <w:spacing w:val="-2"/>
          <w:sz w:val="16"/>
          <w:szCs w:val="16"/>
        </w:rPr>
        <w:t xml:space="preserve">J. K. Author, “Title of paper,” in </w:t>
      </w:r>
      <w:r w:rsidRPr="00AD02B2">
        <w:rPr>
          <w:rFonts w:ascii="Palatino Linotype" w:hAnsi="Palatino Linotype"/>
          <w:i/>
          <w:iCs/>
          <w:color w:val="000000"/>
          <w:spacing w:val="-2"/>
          <w:sz w:val="16"/>
          <w:szCs w:val="16"/>
        </w:rPr>
        <w:t>Abbreviated Name of Conf.</w:t>
      </w:r>
      <w:r w:rsidRPr="00AD02B2">
        <w:rPr>
          <w:rFonts w:ascii="Palatino Linotype" w:hAnsi="Palatino Linotype"/>
          <w:color w:val="000000"/>
          <w:spacing w:val="-2"/>
          <w:sz w:val="16"/>
          <w:szCs w:val="16"/>
        </w:rPr>
        <w:t xml:space="preserve">, (location of conference is optional), year, pp. </w:t>
      </w:r>
      <w:r w:rsidRPr="00AD02B2">
        <w:rPr>
          <w:rFonts w:ascii="Palatino Linotype" w:hAnsi="Palatino Linotype"/>
          <w:i/>
          <w:iCs/>
          <w:color w:val="000000"/>
          <w:spacing w:val="-2"/>
          <w:sz w:val="16"/>
          <w:szCs w:val="16"/>
        </w:rPr>
        <w:t>xxx–xxx</w:t>
      </w:r>
      <w:r w:rsidRPr="00AD02B2">
        <w:rPr>
          <w:rFonts w:ascii="Palatino Linotype" w:hAnsi="Palatino Linotype"/>
          <w:color w:val="000000"/>
          <w:spacing w:val="-2"/>
          <w:sz w:val="16"/>
          <w:szCs w:val="16"/>
        </w:rPr>
        <w:t xml:space="preserve">, doi: </w:t>
      </w:r>
      <w:r w:rsidRPr="00AD02B2">
        <w:rPr>
          <w:rFonts w:ascii="Palatino Linotype" w:hAnsi="Palatino Linotype"/>
          <w:i/>
          <w:iCs/>
          <w:color w:val="000000"/>
          <w:spacing w:val="-2"/>
          <w:sz w:val="16"/>
          <w:szCs w:val="16"/>
        </w:rPr>
        <w:t xml:space="preserve">xxx. </w:t>
      </w:r>
    </w:p>
    <w:p w14:paraId="4ED6AD22" w14:textId="77777777" w:rsidR="00AD02B2" w:rsidRPr="00AD02B2" w:rsidRDefault="00AD02B2" w:rsidP="00AD02B2">
      <w:pPr>
        <w:pStyle w:val="Default"/>
        <w:jc w:val="both"/>
        <w:rPr>
          <w:rFonts w:ascii="Palatino Linotype" w:hAnsi="Palatino Linotype" w:cs="Times New Roman"/>
          <w:i/>
          <w:iCs/>
          <w:sz w:val="16"/>
          <w:szCs w:val="16"/>
        </w:rPr>
      </w:pPr>
      <w:r w:rsidRPr="00AD02B2">
        <w:rPr>
          <w:rFonts w:ascii="Palatino Linotype" w:hAnsi="Palatino Linotype" w:cs="Times New Roman"/>
          <w:i/>
          <w:iCs/>
          <w:sz w:val="16"/>
          <w:szCs w:val="16"/>
        </w:rPr>
        <w:t xml:space="preserve">Examples: </w:t>
      </w:r>
    </w:p>
    <w:p w14:paraId="1CBCDBC1" w14:textId="77777777" w:rsidR="00AD02B2" w:rsidRPr="00AD02B2" w:rsidRDefault="00AD02B2" w:rsidP="00AD02B2">
      <w:pPr>
        <w:pStyle w:val="Default"/>
        <w:numPr>
          <w:ilvl w:val="0"/>
          <w:numId w:val="8"/>
        </w:numPr>
        <w:ind w:left="426"/>
        <w:jc w:val="both"/>
        <w:rPr>
          <w:rFonts w:ascii="Palatino Linotype" w:hAnsi="Palatino Linotype" w:cs="Times New Roman"/>
          <w:sz w:val="16"/>
          <w:szCs w:val="16"/>
        </w:rPr>
      </w:pPr>
      <w:r w:rsidRPr="00AD02B2">
        <w:rPr>
          <w:rFonts w:ascii="Palatino Linotype" w:hAnsi="Palatino Linotype" w:cs="Times New Roman"/>
          <w:sz w:val="16"/>
          <w:szCs w:val="16"/>
        </w:rPr>
        <w:t xml:space="preserve">G. </w:t>
      </w:r>
      <w:proofErr w:type="spellStart"/>
      <w:r w:rsidRPr="00AD02B2">
        <w:rPr>
          <w:rFonts w:ascii="Palatino Linotype" w:hAnsi="Palatino Linotype" w:cs="Times New Roman"/>
          <w:sz w:val="16"/>
          <w:szCs w:val="16"/>
        </w:rPr>
        <w:t>Veruggio</w:t>
      </w:r>
      <w:proofErr w:type="spellEnd"/>
      <w:r w:rsidRPr="00AD02B2">
        <w:rPr>
          <w:rFonts w:ascii="Palatino Linotype" w:hAnsi="Palatino Linotype" w:cs="Times New Roman"/>
          <w:sz w:val="16"/>
          <w:szCs w:val="16"/>
        </w:rPr>
        <w:t xml:space="preserve">, “The EURON </w:t>
      </w:r>
      <w:proofErr w:type="spellStart"/>
      <w:r w:rsidRPr="00AD02B2">
        <w:rPr>
          <w:rFonts w:ascii="Palatino Linotype" w:hAnsi="Palatino Linotype" w:cs="Times New Roman"/>
          <w:sz w:val="16"/>
          <w:szCs w:val="16"/>
        </w:rPr>
        <w:t>roboethics</w:t>
      </w:r>
      <w:proofErr w:type="spellEnd"/>
      <w:r w:rsidRPr="00AD02B2">
        <w:rPr>
          <w:rFonts w:ascii="Palatino Linotype" w:hAnsi="Palatino Linotype" w:cs="Times New Roman"/>
          <w:sz w:val="16"/>
          <w:szCs w:val="16"/>
        </w:rPr>
        <w:t xml:space="preserve"> roadmap,” in </w:t>
      </w:r>
      <w:r w:rsidRPr="00AD02B2">
        <w:rPr>
          <w:rFonts w:ascii="Palatino Linotype" w:hAnsi="Palatino Linotype" w:cs="Times New Roman"/>
          <w:i/>
          <w:iCs/>
          <w:sz w:val="16"/>
          <w:szCs w:val="16"/>
        </w:rPr>
        <w:t>Proc. Humanoids ’06: 6th IEEE-RAS Int. Conf. Humanoid Robots</w:t>
      </w:r>
      <w:r w:rsidRPr="00AD02B2">
        <w:rPr>
          <w:rFonts w:ascii="Palatino Linotype" w:hAnsi="Palatino Linotype" w:cs="Times New Roman"/>
          <w:sz w:val="16"/>
          <w:szCs w:val="16"/>
        </w:rPr>
        <w:t xml:space="preserve">, 2006, pp. 612–617, doi: 10.1109/ICHR.2006.321337. </w:t>
      </w:r>
    </w:p>
    <w:p w14:paraId="14472BE5" w14:textId="77777777" w:rsidR="00AD02B2" w:rsidRPr="00AD02B2" w:rsidRDefault="00AD02B2" w:rsidP="00AD02B2">
      <w:pPr>
        <w:pStyle w:val="Default"/>
        <w:numPr>
          <w:ilvl w:val="0"/>
          <w:numId w:val="8"/>
        </w:numPr>
        <w:ind w:left="426"/>
        <w:jc w:val="both"/>
        <w:rPr>
          <w:rFonts w:ascii="Palatino Linotype" w:hAnsi="Palatino Linotype" w:cs="Times New Roman"/>
          <w:sz w:val="16"/>
          <w:szCs w:val="16"/>
        </w:rPr>
      </w:pPr>
      <w:r w:rsidRPr="00AD02B2">
        <w:rPr>
          <w:rFonts w:ascii="Palatino Linotype" w:hAnsi="Palatino Linotype" w:cs="Times New Roman"/>
          <w:sz w:val="16"/>
          <w:szCs w:val="16"/>
        </w:rPr>
        <w:t xml:space="preserve">J. Zhao, G. Sun, G. H. Loh, and Y. </w:t>
      </w:r>
      <w:proofErr w:type="spellStart"/>
      <w:r w:rsidRPr="00AD02B2">
        <w:rPr>
          <w:rFonts w:ascii="Palatino Linotype" w:hAnsi="Palatino Linotype" w:cs="Times New Roman"/>
          <w:sz w:val="16"/>
          <w:szCs w:val="16"/>
        </w:rPr>
        <w:t>Xie</w:t>
      </w:r>
      <w:proofErr w:type="spellEnd"/>
      <w:r w:rsidRPr="00AD02B2">
        <w:rPr>
          <w:rFonts w:ascii="Palatino Linotype" w:hAnsi="Palatino Linotype" w:cs="Times New Roman"/>
          <w:sz w:val="16"/>
          <w:szCs w:val="16"/>
        </w:rPr>
        <w:t xml:space="preserve">, “Energy-efficient GPU design with reconfigurable in-package graphics memory,” in </w:t>
      </w:r>
      <w:r w:rsidRPr="00AD02B2">
        <w:rPr>
          <w:rFonts w:ascii="Palatino Linotype" w:hAnsi="Palatino Linotype" w:cs="Times New Roman"/>
          <w:i/>
          <w:iCs/>
          <w:sz w:val="16"/>
          <w:szCs w:val="16"/>
        </w:rPr>
        <w:t xml:space="preserve">Proc. ACM/IEEE Int. </w:t>
      </w:r>
      <w:proofErr w:type="spellStart"/>
      <w:r w:rsidRPr="00AD02B2">
        <w:rPr>
          <w:rFonts w:ascii="Palatino Linotype" w:hAnsi="Palatino Linotype" w:cs="Times New Roman"/>
          <w:i/>
          <w:iCs/>
          <w:sz w:val="16"/>
          <w:szCs w:val="16"/>
        </w:rPr>
        <w:t>Symp</w:t>
      </w:r>
      <w:proofErr w:type="spellEnd"/>
      <w:r w:rsidRPr="00AD02B2">
        <w:rPr>
          <w:rFonts w:ascii="Palatino Linotype" w:hAnsi="Palatino Linotype" w:cs="Times New Roman"/>
          <w:i/>
          <w:iCs/>
          <w:sz w:val="16"/>
          <w:szCs w:val="16"/>
        </w:rPr>
        <w:t>. Low Power Electron. Design (ISLPED)</w:t>
      </w:r>
      <w:r w:rsidRPr="00AD02B2">
        <w:rPr>
          <w:rFonts w:ascii="Palatino Linotype" w:hAnsi="Palatino Linotype" w:cs="Times New Roman"/>
          <w:sz w:val="16"/>
          <w:szCs w:val="16"/>
        </w:rPr>
        <w:t xml:space="preserve">, Jul. 2012, pp. 403–408, doi: 10.1145/2333660.2333752. </w:t>
      </w:r>
    </w:p>
    <w:p w14:paraId="096BAD30" w14:textId="77777777" w:rsidR="00AD02B2" w:rsidRPr="00AD02B2" w:rsidRDefault="00AD02B2" w:rsidP="00AD02B2">
      <w:pPr>
        <w:jc w:val="both"/>
        <w:rPr>
          <w:rFonts w:ascii="Palatino Linotype" w:hAnsi="Palatino Linotype"/>
          <w:b/>
          <w:bCs/>
        </w:rPr>
      </w:pPr>
    </w:p>
    <w:p w14:paraId="02DFB85F" w14:textId="77777777" w:rsidR="00AD02B2" w:rsidRPr="00AD02B2" w:rsidRDefault="00AD02B2" w:rsidP="00AD02B2">
      <w:pPr>
        <w:pStyle w:val="ListParagraph"/>
        <w:numPr>
          <w:ilvl w:val="0"/>
          <w:numId w:val="7"/>
        </w:numPr>
        <w:spacing w:after="0" w:line="240" w:lineRule="auto"/>
        <w:ind w:left="426" w:hanging="426"/>
        <w:jc w:val="both"/>
        <w:rPr>
          <w:rFonts w:ascii="Palatino Linotype" w:hAnsi="Palatino Linotype"/>
          <w:b/>
          <w:bCs/>
          <w:sz w:val="18"/>
          <w:szCs w:val="18"/>
        </w:rPr>
      </w:pPr>
      <w:r w:rsidRPr="00AD02B2">
        <w:rPr>
          <w:rFonts w:ascii="Palatino Linotype" w:hAnsi="Palatino Linotype"/>
          <w:b/>
          <w:bCs/>
          <w:sz w:val="18"/>
          <w:szCs w:val="18"/>
        </w:rPr>
        <w:t>Book</w:t>
      </w:r>
    </w:p>
    <w:p w14:paraId="5BB0D540" w14:textId="77777777" w:rsidR="00AD02B2" w:rsidRPr="00AD02B2" w:rsidRDefault="00AD02B2" w:rsidP="00AD02B2">
      <w:pPr>
        <w:pStyle w:val="Default"/>
        <w:jc w:val="both"/>
        <w:rPr>
          <w:rFonts w:ascii="Palatino Linotype" w:hAnsi="Palatino Linotype" w:cs="Times New Roman"/>
          <w:i/>
          <w:iCs/>
          <w:sz w:val="16"/>
          <w:szCs w:val="16"/>
        </w:rPr>
      </w:pPr>
      <w:r w:rsidRPr="00AD02B2">
        <w:rPr>
          <w:rFonts w:ascii="Palatino Linotype" w:hAnsi="Palatino Linotype" w:cs="Times New Roman"/>
          <w:i/>
          <w:iCs/>
          <w:sz w:val="16"/>
          <w:szCs w:val="16"/>
        </w:rPr>
        <w:t xml:space="preserve">Basic Format: </w:t>
      </w:r>
    </w:p>
    <w:p w14:paraId="29F1CFB2" w14:textId="77777777" w:rsidR="00AD02B2" w:rsidRPr="00AD02B2" w:rsidRDefault="00AD02B2" w:rsidP="00AD02B2">
      <w:pPr>
        <w:autoSpaceDE w:val="0"/>
        <w:autoSpaceDN w:val="0"/>
        <w:adjustRightInd w:val="0"/>
        <w:jc w:val="both"/>
        <w:rPr>
          <w:rFonts w:ascii="Palatino Linotype" w:hAnsi="Palatino Linotype"/>
          <w:color w:val="000000"/>
          <w:sz w:val="16"/>
          <w:szCs w:val="16"/>
        </w:rPr>
      </w:pPr>
      <w:r w:rsidRPr="00AD02B2">
        <w:rPr>
          <w:rFonts w:ascii="Palatino Linotype" w:hAnsi="Palatino Linotype"/>
          <w:color w:val="000000"/>
          <w:sz w:val="16"/>
          <w:szCs w:val="16"/>
        </w:rPr>
        <w:t xml:space="preserve">J. K. Author, “Title of chapter in the book,” in </w:t>
      </w:r>
      <w:r w:rsidRPr="00AD02B2">
        <w:rPr>
          <w:rFonts w:ascii="Palatino Linotype" w:hAnsi="Palatino Linotype"/>
          <w:i/>
          <w:iCs/>
          <w:color w:val="000000"/>
          <w:sz w:val="16"/>
          <w:szCs w:val="16"/>
        </w:rPr>
        <w:t>Title of His Published Book</w:t>
      </w:r>
      <w:r w:rsidRPr="00AD02B2">
        <w:rPr>
          <w:rFonts w:ascii="Palatino Linotype" w:hAnsi="Palatino Linotype"/>
          <w:color w:val="000000"/>
          <w:sz w:val="16"/>
          <w:szCs w:val="16"/>
        </w:rPr>
        <w:t xml:space="preserve">, X. Editor, Ed., </w:t>
      </w:r>
      <w:proofErr w:type="spellStart"/>
      <w:r w:rsidRPr="00AD02B2">
        <w:rPr>
          <w:rFonts w:ascii="Palatino Linotype" w:hAnsi="Palatino Linotype"/>
          <w:i/>
          <w:iCs/>
          <w:color w:val="000000"/>
          <w:sz w:val="16"/>
          <w:szCs w:val="16"/>
        </w:rPr>
        <w:t>x</w:t>
      </w:r>
      <w:r w:rsidRPr="00AD02B2">
        <w:rPr>
          <w:rFonts w:ascii="Palatino Linotype" w:hAnsi="Palatino Linotype"/>
          <w:color w:val="000000"/>
          <w:sz w:val="16"/>
          <w:szCs w:val="16"/>
        </w:rPr>
        <w:t>th</w:t>
      </w:r>
      <w:proofErr w:type="spellEnd"/>
      <w:r w:rsidRPr="00AD02B2">
        <w:rPr>
          <w:rFonts w:ascii="Palatino Linotype" w:hAnsi="Palatino Linotype"/>
          <w:color w:val="000000"/>
          <w:sz w:val="16"/>
          <w:szCs w:val="16"/>
        </w:rPr>
        <w:t xml:space="preserve"> ed. City of Publisher, State (only U.S.), Country: Abbrev. of Publisher, year, </w:t>
      </w:r>
      <w:proofErr w:type="spellStart"/>
      <w:r w:rsidRPr="00AD02B2">
        <w:rPr>
          <w:rFonts w:ascii="Palatino Linotype" w:hAnsi="Palatino Linotype"/>
          <w:color w:val="000000"/>
          <w:sz w:val="16"/>
          <w:szCs w:val="16"/>
        </w:rPr>
        <w:t>ch.</w:t>
      </w:r>
      <w:proofErr w:type="spellEnd"/>
      <w:r w:rsidRPr="00AD02B2">
        <w:rPr>
          <w:rFonts w:ascii="Palatino Linotype" w:hAnsi="Palatino Linotype"/>
          <w:color w:val="000000"/>
          <w:sz w:val="16"/>
          <w:szCs w:val="16"/>
        </w:rPr>
        <w:t xml:space="preserve"> </w:t>
      </w:r>
      <w:r w:rsidRPr="00AD02B2">
        <w:rPr>
          <w:rFonts w:ascii="Palatino Linotype" w:hAnsi="Palatino Linotype"/>
          <w:i/>
          <w:iCs/>
          <w:color w:val="000000"/>
          <w:sz w:val="16"/>
          <w:szCs w:val="16"/>
        </w:rPr>
        <w:t>x</w:t>
      </w:r>
      <w:r w:rsidRPr="00AD02B2">
        <w:rPr>
          <w:rFonts w:ascii="Palatino Linotype" w:hAnsi="Palatino Linotype"/>
          <w:color w:val="000000"/>
          <w:sz w:val="16"/>
          <w:szCs w:val="16"/>
        </w:rPr>
        <w:t xml:space="preserve">, sec. </w:t>
      </w:r>
      <w:r w:rsidRPr="00AD02B2">
        <w:rPr>
          <w:rFonts w:ascii="Palatino Linotype" w:hAnsi="Palatino Linotype"/>
          <w:i/>
          <w:iCs/>
          <w:color w:val="000000"/>
          <w:sz w:val="16"/>
          <w:szCs w:val="16"/>
        </w:rPr>
        <w:t>x</w:t>
      </w:r>
      <w:r w:rsidRPr="00AD02B2">
        <w:rPr>
          <w:rFonts w:ascii="Palatino Linotype" w:hAnsi="Palatino Linotype"/>
          <w:color w:val="000000"/>
          <w:sz w:val="16"/>
          <w:szCs w:val="16"/>
        </w:rPr>
        <w:t xml:space="preserve">, pp. </w:t>
      </w:r>
      <w:r w:rsidRPr="00AD02B2">
        <w:rPr>
          <w:rFonts w:ascii="Palatino Linotype" w:hAnsi="Palatino Linotype"/>
          <w:i/>
          <w:iCs/>
          <w:color w:val="000000"/>
          <w:sz w:val="16"/>
          <w:szCs w:val="16"/>
        </w:rPr>
        <w:t xml:space="preserve">xxx–xxx. </w:t>
      </w:r>
    </w:p>
    <w:p w14:paraId="3CB9A92B" w14:textId="77777777" w:rsidR="00AD02B2" w:rsidRPr="00AD02B2" w:rsidRDefault="00AD02B2" w:rsidP="00AD02B2">
      <w:pPr>
        <w:jc w:val="both"/>
        <w:rPr>
          <w:rFonts w:ascii="Palatino Linotype" w:hAnsi="Palatino Linotype"/>
          <w:i/>
          <w:iCs/>
          <w:sz w:val="16"/>
          <w:szCs w:val="16"/>
        </w:rPr>
      </w:pPr>
      <w:r w:rsidRPr="00AD02B2">
        <w:rPr>
          <w:rFonts w:ascii="Palatino Linotype" w:hAnsi="Palatino Linotype"/>
          <w:i/>
          <w:iCs/>
          <w:sz w:val="16"/>
          <w:szCs w:val="16"/>
        </w:rPr>
        <w:t>Examples:</w:t>
      </w:r>
    </w:p>
    <w:p w14:paraId="399BB7BB" w14:textId="77777777" w:rsidR="00AD02B2" w:rsidRPr="00AD02B2" w:rsidRDefault="00AD02B2" w:rsidP="00AD02B2">
      <w:pPr>
        <w:pStyle w:val="Default"/>
        <w:numPr>
          <w:ilvl w:val="0"/>
          <w:numId w:val="8"/>
        </w:numPr>
        <w:ind w:left="426"/>
        <w:jc w:val="both"/>
        <w:rPr>
          <w:rFonts w:ascii="Palatino Linotype" w:hAnsi="Palatino Linotype" w:cs="Times New Roman"/>
          <w:sz w:val="16"/>
          <w:szCs w:val="16"/>
        </w:rPr>
      </w:pPr>
      <w:r w:rsidRPr="00AD02B2">
        <w:rPr>
          <w:rFonts w:ascii="Palatino Linotype" w:hAnsi="Palatino Linotype" w:cs="Times New Roman"/>
          <w:sz w:val="16"/>
          <w:szCs w:val="16"/>
        </w:rPr>
        <w:t xml:space="preserve">A. </w:t>
      </w:r>
      <w:proofErr w:type="spellStart"/>
      <w:r w:rsidRPr="00AD02B2">
        <w:rPr>
          <w:rFonts w:ascii="Palatino Linotype" w:hAnsi="Palatino Linotype" w:cs="Times New Roman"/>
          <w:sz w:val="16"/>
          <w:szCs w:val="16"/>
        </w:rPr>
        <w:t>Taflove</w:t>
      </w:r>
      <w:proofErr w:type="spellEnd"/>
      <w:r w:rsidRPr="00AD02B2">
        <w:rPr>
          <w:rFonts w:ascii="Palatino Linotype" w:hAnsi="Palatino Linotype" w:cs="Times New Roman"/>
          <w:sz w:val="16"/>
          <w:szCs w:val="16"/>
        </w:rPr>
        <w:t xml:space="preserve">, </w:t>
      </w:r>
      <w:r w:rsidRPr="00AD02B2">
        <w:rPr>
          <w:rFonts w:ascii="Palatino Linotype" w:hAnsi="Palatino Linotype" w:cs="Times New Roman"/>
          <w:i/>
          <w:iCs/>
          <w:sz w:val="16"/>
          <w:szCs w:val="16"/>
        </w:rPr>
        <w:t xml:space="preserve">Computational Electrodynamics: The Finite-Difference Time-Domain Method </w:t>
      </w:r>
      <w:r w:rsidRPr="00AD02B2">
        <w:rPr>
          <w:rFonts w:ascii="Palatino Linotype" w:hAnsi="Palatino Linotype" w:cs="Times New Roman"/>
          <w:sz w:val="16"/>
          <w:szCs w:val="16"/>
        </w:rPr>
        <w:t xml:space="preserve">in Computational Electrodynamics II, vol. 3, 2nd ed. Norwood, MA, USA: Artech House, 1996. </w:t>
      </w:r>
    </w:p>
    <w:p w14:paraId="25E443FF" w14:textId="77777777" w:rsidR="00AD02B2" w:rsidRPr="00AD02B2" w:rsidRDefault="00AD02B2" w:rsidP="00AD02B2">
      <w:pPr>
        <w:pStyle w:val="Default"/>
        <w:numPr>
          <w:ilvl w:val="0"/>
          <w:numId w:val="8"/>
        </w:numPr>
        <w:ind w:left="426"/>
        <w:jc w:val="both"/>
        <w:rPr>
          <w:rFonts w:ascii="Palatino Linotype" w:hAnsi="Palatino Linotype" w:cs="Times New Roman"/>
          <w:sz w:val="16"/>
          <w:szCs w:val="16"/>
        </w:rPr>
      </w:pPr>
      <w:r w:rsidRPr="00AD02B2">
        <w:rPr>
          <w:rFonts w:ascii="Palatino Linotype" w:hAnsi="Palatino Linotype" w:cs="Times New Roman"/>
          <w:sz w:val="16"/>
          <w:szCs w:val="16"/>
        </w:rPr>
        <w:t xml:space="preserve">R. L. Myer, “Parametric oscillators and nonlinear materials,” in </w:t>
      </w:r>
      <w:r w:rsidRPr="00AD02B2">
        <w:rPr>
          <w:rFonts w:ascii="Palatino Linotype" w:hAnsi="Palatino Linotype" w:cs="Times New Roman"/>
          <w:i/>
          <w:iCs/>
          <w:sz w:val="16"/>
          <w:szCs w:val="16"/>
        </w:rPr>
        <w:t>Nonlinear Optics</w:t>
      </w:r>
      <w:r w:rsidRPr="00AD02B2">
        <w:rPr>
          <w:rFonts w:ascii="Palatino Linotype" w:hAnsi="Palatino Linotype" w:cs="Times New Roman"/>
          <w:sz w:val="16"/>
          <w:szCs w:val="16"/>
        </w:rPr>
        <w:t xml:space="preserve">, vol. 4, P. G. Harper and B. S. </w:t>
      </w:r>
      <w:proofErr w:type="spellStart"/>
      <w:r w:rsidRPr="00AD02B2">
        <w:rPr>
          <w:rFonts w:ascii="Palatino Linotype" w:hAnsi="Palatino Linotype" w:cs="Times New Roman"/>
          <w:sz w:val="16"/>
          <w:szCs w:val="16"/>
        </w:rPr>
        <w:t>Wherret</w:t>
      </w:r>
      <w:proofErr w:type="spellEnd"/>
      <w:r w:rsidRPr="00AD02B2">
        <w:rPr>
          <w:rFonts w:ascii="Palatino Linotype" w:hAnsi="Palatino Linotype" w:cs="Times New Roman"/>
          <w:sz w:val="16"/>
          <w:szCs w:val="16"/>
        </w:rPr>
        <w:t xml:space="preserve">, Eds., San Francisco, CA, USA: Academic, 1977, pp. 47–160. </w:t>
      </w:r>
    </w:p>
    <w:p w14:paraId="411156EB" w14:textId="77777777" w:rsidR="00AD02B2" w:rsidRPr="00AD02B2" w:rsidRDefault="00AD02B2" w:rsidP="00AD02B2">
      <w:pPr>
        <w:jc w:val="both"/>
        <w:rPr>
          <w:rFonts w:ascii="Palatino Linotype" w:hAnsi="Palatino Linotype"/>
          <w:color w:val="000000"/>
        </w:rPr>
      </w:pPr>
    </w:p>
    <w:p w14:paraId="51404193" w14:textId="77777777" w:rsidR="00AD02B2" w:rsidRPr="00AD02B2" w:rsidRDefault="00AD02B2" w:rsidP="00AD02B2">
      <w:pPr>
        <w:pStyle w:val="ListParagraph"/>
        <w:numPr>
          <w:ilvl w:val="0"/>
          <w:numId w:val="7"/>
        </w:numPr>
        <w:spacing w:after="0" w:line="240" w:lineRule="auto"/>
        <w:ind w:left="426" w:hanging="426"/>
        <w:jc w:val="both"/>
        <w:rPr>
          <w:rFonts w:ascii="Palatino Linotype" w:hAnsi="Palatino Linotype"/>
          <w:b/>
          <w:bCs/>
          <w:sz w:val="18"/>
          <w:szCs w:val="18"/>
        </w:rPr>
      </w:pPr>
      <w:r w:rsidRPr="00AD02B2">
        <w:rPr>
          <w:rFonts w:ascii="Palatino Linotype" w:hAnsi="Palatino Linotype"/>
          <w:b/>
          <w:bCs/>
          <w:sz w:val="18"/>
          <w:szCs w:val="18"/>
        </w:rPr>
        <w:t xml:space="preserve">M. Theses (B.S., M.S.) and Dissertations (Ph.D.) </w:t>
      </w:r>
    </w:p>
    <w:p w14:paraId="292073D4" w14:textId="77777777" w:rsidR="00AD02B2" w:rsidRPr="00AD02B2" w:rsidRDefault="00AD02B2" w:rsidP="00AD02B2">
      <w:pPr>
        <w:pStyle w:val="Default"/>
        <w:jc w:val="both"/>
        <w:rPr>
          <w:rFonts w:ascii="Palatino Linotype" w:hAnsi="Palatino Linotype" w:cs="Times New Roman"/>
          <w:sz w:val="16"/>
          <w:szCs w:val="16"/>
        </w:rPr>
      </w:pPr>
      <w:r w:rsidRPr="00AD02B2">
        <w:rPr>
          <w:rFonts w:ascii="Palatino Linotype" w:hAnsi="Palatino Linotype" w:cs="Times New Roman"/>
          <w:i/>
          <w:iCs/>
          <w:sz w:val="16"/>
          <w:szCs w:val="16"/>
        </w:rPr>
        <w:t xml:space="preserve">Basic Format: </w:t>
      </w:r>
    </w:p>
    <w:p w14:paraId="5D08542C" w14:textId="77777777" w:rsidR="00AD02B2" w:rsidRPr="00AD02B2" w:rsidRDefault="00AD02B2" w:rsidP="00AD02B2">
      <w:pPr>
        <w:pStyle w:val="Default"/>
        <w:jc w:val="both"/>
        <w:rPr>
          <w:rFonts w:ascii="Palatino Linotype" w:hAnsi="Palatino Linotype" w:cs="Times New Roman"/>
          <w:sz w:val="16"/>
          <w:szCs w:val="16"/>
        </w:rPr>
      </w:pPr>
      <w:r w:rsidRPr="00AD02B2">
        <w:rPr>
          <w:rFonts w:ascii="Palatino Linotype" w:hAnsi="Palatino Linotype" w:cs="Times New Roman"/>
          <w:sz w:val="16"/>
          <w:szCs w:val="16"/>
        </w:rPr>
        <w:t xml:space="preserve">J. K. Author, “Title of thesis,” M.S. thesis, Abbrev. Dept., Abbrev. Univ., City of Univ., Abbrev. State, year. </w:t>
      </w:r>
    </w:p>
    <w:p w14:paraId="2391F2C1" w14:textId="77777777" w:rsidR="00AD02B2" w:rsidRPr="00AD02B2" w:rsidRDefault="00AD02B2" w:rsidP="00AD02B2">
      <w:pPr>
        <w:pStyle w:val="Default"/>
        <w:jc w:val="both"/>
        <w:rPr>
          <w:rFonts w:ascii="Palatino Linotype" w:hAnsi="Palatino Linotype" w:cs="Times New Roman"/>
          <w:sz w:val="16"/>
          <w:szCs w:val="16"/>
        </w:rPr>
      </w:pPr>
      <w:r w:rsidRPr="00AD02B2">
        <w:rPr>
          <w:rFonts w:ascii="Palatino Linotype" w:hAnsi="Palatino Linotype" w:cs="Times New Roman"/>
          <w:sz w:val="16"/>
          <w:szCs w:val="16"/>
        </w:rPr>
        <w:t xml:space="preserve">J. K. Author, “Title of dissertation,” Ph.D. dissertation, Abbrev. Dept., Abbrev. Univ., City of Univ., Abbrev. State, year. </w:t>
      </w:r>
    </w:p>
    <w:p w14:paraId="311A96A1" w14:textId="77777777" w:rsidR="00AD02B2" w:rsidRPr="00AD02B2" w:rsidRDefault="00AD02B2" w:rsidP="00AD02B2">
      <w:pPr>
        <w:pStyle w:val="Default"/>
        <w:jc w:val="both"/>
        <w:rPr>
          <w:rFonts w:ascii="Palatino Linotype" w:hAnsi="Palatino Linotype" w:cs="Times New Roman"/>
          <w:sz w:val="16"/>
          <w:szCs w:val="16"/>
        </w:rPr>
      </w:pPr>
      <w:r w:rsidRPr="00AD02B2">
        <w:rPr>
          <w:rFonts w:ascii="Palatino Linotype" w:hAnsi="Palatino Linotype" w:cs="Times New Roman"/>
          <w:i/>
          <w:iCs/>
          <w:sz w:val="16"/>
          <w:szCs w:val="16"/>
        </w:rPr>
        <w:t xml:space="preserve">Examples: </w:t>
      </w:r>
    </w:p>
    <w:p w14:paraId="64116106" w14:textId="77777777" w:rsidR="00AD02B2" w:rsidRPr="00AD02B2" w:rsidRDefault="00AD02B2" w:rsidP="00AD02B2">
      <w:pPr>
        <w:pStyle w:val="Default"/>
        <w:numPr>
          <w:ilvl w:val="0"/>
          <w:numId w:val="8"/>
        </w:numPr>
        <w:ind w:left="426"/>
        <w:jc w:val="both"/>
        <w:rPr>
          <w:rFonts w:ascii="Palatino Linotype" w:hAnsi="Palatino Linotype" w:cs="Times New Roman"/>
          <w:sz w:val="16"/>
          <w:szCs w:val="16"/>
        </w:rPr>
      </w:pPr>
      <w:r w:rsidRPr="00AD02B2">
        <w:rPr>
          <w:rFonts w:ascii="Palatino Linotype" w:hAnsi="Palatino Linotype" w:cs="Times New Roman"/>
          <w:sz w:val="16"/>
          <w:szCs w:val="16"/>
        </w:rPr>
        <w:t xml:space="preserve">J. O. Williams, “Narrow-band analyzer,” Ph.D. dissertation, Dept. Elect. Eng., Harvard Univ., Cambridge, MA, USA, 1993. </w:t>
      </w:r>
    </w:p>
    <w:p w14:paraId="09C40869" w14:textId="77777777" w:rsidR="00AD02B2" w:rsidRPr="00AD02B2" w:rsidRDefault="00AD02B2" w:rsidP="00AD02B2">
      <w:pPr>
        <w:pStyle w:val="Default"/>
        <w:numPr>
          <w:ilvl w:val="0"/>
          <w:numId w:val="8"/>
        </w:numPr>
        <w:ind w:left="426"/>
        <w:jc w:val="both"/>
        <w:rPr>
          <w:rFonts w:ascii="Palatino Linotype" w:hAnsi="Palatino Linotype" w:cs="Times New Roman"/>
          <w:sz w:val="16"/>
          <w:szCs w:val="16"/>
        </w:rPr>
      </w:pPr>
      <w:r w:rsidRPr="00AD02B2">
        <w:rPr>
          <w:rFonts w:ascii="Palatino Linotype" w:hAnsi="Palatino Linotype" w:cs="Times New Roman"/>
          <w:sz w:val="16"/>
          <w:szCs w:val="16"/>
        </w:rPr>
        <w:t xml:space="preserve">N. Kawasaki, “Parametric study of thermal and chemical nonequilibrium nozzle flow,” M.S. thesis, Dept. Electron. Eng., Osaka Univ., Osaka, Japan, 1993. </w:t>
      </w:r>
    </w:p>
    <w:p w14:paraId="408366D5" w14:textId="77777777" w:rsidR="00AD02B2" w:rsidRPr="00AD02B2" w:rsidRDefault="00AD02B2" w:rsidP="00AD02B2">
      <w:pPr>
        <w:pStyle w:val="Default"/>
        <w:rPr>
          <w:rFonts w:ascii="Palatino Linotype" w:hAnsi="Palatino Linotype" w:cs="Times New Roman"/>
          <w:sz w:val="20"/>
          <w:szCs w:val="20"/>
        </w:rPr>
      </w:pPr>
    </w:p>
    <w:p w14:paraId="68CCB8E6" w14:textId="621CE0C9" w:rsidR="00AD02B2" w:rsidRPr="00AD02B2" w:rsidRDefault="00AD02B2" w:rsidP="00AD02B2">
      <w:pPr>
        <w:rPr>
          <w:rFonts w:ascii="Palatino Linotype" w:hAnsi="Palatino Linotype"/>
          <w:color w:val="000000"/>
          <w:sz w:val="16"/>
          <w:szCs w:val="16"/>
        </w:rPr>
      </w:pPr>
      <w:r w:rsidRPr="00AD02B2">
        <w:rPr>
          <w:rFonts w:ascii="Palatino Linotype" w:hAnsi="Palatino Linotype"/>
          <w:color w:val="000000"/>
          <w:sz w:val="16"/>
          <w:szCs w:val="16"/>
        </w:rPr>
        <w:t xml:space="preserve">*In the reference list, however, list all the authors for up to six authors. Use </w:t>
      </w:r>
      <w:r w:rsidRPr="00AD02B2">
        <w:rPr>
          <w:rFonts w:ascii="Palatino Linotype" w:hAnsi="Palatino Linotype"/>
          <w:i/>
          <w:iCs/>
          <w:color w:val="000000"/>
          <w:sz w:val="16"/>
          <w:szCs w:val="16"/>
        </w:rPr>
        <w:t>et al.</w:t>
      </w:r>
      <w:r w:rsidRPr="00AD02B2">
        <w:rPr>
          <w:rFonts w:ascii="Palatino Linotype" w:hAnsi="Palatino Linotype"/>
          <w:color w:val="000000"/>
          <w:sz w:val="16"/>
          <w:szCs w:val="16"/>
        </w:rPr>
        <w:t xml:space="preserve"> only if: 1) The names are not given and 2) List of authors more than 6. </w:t>
      </w:r>
      <w:r w:rsidRPr="00AD02B2">
        <w:rPr>
          <w:rFonts w:ascii="Palatino Linotype" w:hAnsi="Palatino Linotype"/>
          <w:i/>
          <w:iCs/>
          <w:color w:val="000000"/>
          <w:sz w:val="16"/>
          <w:szCs w:val="16"/>
        </w:rPr>
        <w:t>Example</w:t>
      </w:r>
      <w:r w:rsidRPr="00AD02B2">
        <w:rPr>
          <w:rFonts w:ascii="Palatino Linotype" w:hAnsi="Palatino Linotype"/>
          <w:color w:val="000000"/>
          <w:sz w:val="16"/>
          <w:szCs w:val="16"/>
        </w:rPr>
        <w:t xml:space="preserve">: J. D. Bellamy </w:t>
      </w:r>
      <w:r w:rsidRPr="00AD02B2">
        <w:rPr>
          <w:rFonts w:ascii="Palatino Linotype" w:hAnsi="Palatino Linotype"/>
          <w:i/>
          <w:iCs/>
          <w:color w:val="000000"/>
          <w:sz w:val="16"/>
          <w:szCs w:val="16"/>
        </w:rPr>
        <w:t>et al.</w:t>
      </w:r>
      <w:r w:rsidRPr="00AD02B2">
        <w:rPr>
          <w:rFonts w:ascii="Palatino Linotype" w:hAnsi="Palatino Linotype"/>
          <w:color w:val="000000"/>
          <w:sz w:val="16"/>
          <w:szCs w:val="16"/>
        </w:rPr>
        <w:t>, Computer Telephony Integration, New York: Wiley, 2010.</w:t>
      </w:r>
      <w:bookmarkEnd w:id="2"/>
      <w:bookmarkEnd w:id="3"/>
      <w:bookmarkEnd w:id="5"/>
    </w:p>
    <w:p w14:paraId="08E86F91" w14:textId="77777777" w:rsidR="00AD02B2" w:rsidRPr="00AD02B2" w:rsidRDefault="00AD02B2" w:rsidP="0030302C">
      <w:pPr>
        <w:spacing w:after="60"/>
        <w:rPr>
          <w:rFonts w:ascii="Palatino Linotype" w:hAnsi="Palatino Linotype"/>
          <w:color w:val="000000"/>
        </w:rPr>
      </w:pPr>
    </w:p>
    <w:p w14:paraId="375BE154" w14:textId="5AE02E54" w:rsidR="00AD02B2" w:rsidRPr="00AD02B2" w:rsidRDefault="00AD02B2" w:rsidP="0030302C">
      <w:pPr>
        <w:spacing w:after="60"/>
        <w:rPr>
          <w:rFonts w:ascii="Palatino Linotype" w:hAnsi="Palatino Linotype"/>
          <w:color w:val="000000"/>
        </w:rPr>
      </w:pPr>
      <w:r w:rsidRPr="00AD02B2">
        <w:rPr>
          <w:rFonts w:ascii="Palatino Linotype" w:hAnsi="Palatino Linotype"/>
          <w:color w:val="000000"/>
        </w:rPr>
        <w:t xml:space="preserve">See the </w:t>
      </w:r>
      <w:proofErr w:type="spellStart"/>
      <w:r w:rsidRPr="00AD02B2">
        <w:rPr>
          <w:rFonts w:ascii="Palatino Linotype" w:hAnsi="Palatino Linotype"/>
          <w:color w:val="000000"/>
        </w:rPr>
        <w:t>exemple</w:t>
      </w:r>
      <w:proofErr w:type="spellEnd"/>
    </w:p>
    <w:p w14:paraId="20EEA051" w14:textId="4029ED11" w:rsidR="00A62BED" w:rsidRPr="00AD02B2" w:rsidRDefault="008E5AC1" w:rsidP="0030302C">
      <w:pPr>
        <w:spacing w:after="60"/>
        <w:rPr>
          <w:rFonts w:ascii="Palatino Linotype" w:hAnsi="Palatino Linotype"/>
          <w:color w:val="000000"/>
          <w:sz w:val="18"/>
        </w:rPr>
      </w:pPr>
      <w:r w:rsidRPr="00AD02B2">
        <w:rPr>
          <w:rFonts w:ascii="Palatino Linotype" w:hAnsi="Palatino Linotype"/>
          <w:b/>
          <w:color w:val="000000"/>
        </w:rPr>
        <w:t>REFERENCES</w:t>
      </w:r>
    </w:p>
    <w:bookmarkStart w:id="6" w:name="_heading=h.gjdgxs" w:colFirst="0" w:colLast="0"/>
    <w:bookmarkEnd w:id="6"/>
    <w:p w14:paraId="7FB8391C" w14:textId="77777777" w:rsidR="00AD02B2" w:rsidRPr="00BA1AA9" w:rsidRDefault="00AD02B2" w:rsidP="00AD02B2">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color w:val="000000"/>
          <w:sz w:val="16"/>
          <w:szCs w:val="16"/>
        </w:rPr>
        <w:fldChar w:fldCharType="begin" w:fldLock="1"/>
      </w:r>
      <w:r w:rsidRPr="00BA1AA9">
        <w:rPr>
          <w:rFonts w:ascii="Palatino Linotype" w:hAnsi="Palatino Linotype"/>
          <w:color w:val="000000"/>
          <w:sz w:val="16"/>
          <w:szCs w:val="16"/>
        </w:rPr>
        <w:instrText xml:space="preserve">ADDIN Mendeley Bibliography CSL_BIBLIOGRAPHY </w:instrText>
      </w:r>
      <w:r w:rsidRPr="00BA1AA9">
        <w:rPr>
          <w:rFonts w:ascii="Palatino Linotype" w:hAnsi="Palatino Linotype"/>
          <w:color w:val="000000"/>
          <w:sz w:val="16"/>
          <w:szCs w:val="16"/>
        </w:rPr>
        <w:fldChar w:fldCharType="separate"/>
      </w:r>
      <w:r w:rsidRPr="00BA1AA9">
        <w:rPr>
          <w:rFonts w:ascii="Palatino Linotype" w:hAnsi="Palatino Linotype"/>
          <w:noProof/>
          <w:sz w:val="16"/>
          <w:szCs w:val="16"/>
        </w:rPr>
        <w:t>[1]</w:t>
      </w:r>
      <w:r w:rsidRPr="00BA1AA9">
        <w:rPr>
          <w:rFonts w:ascii="Palatino Linotype" w:hAnsi="Palatino Linotype"/>
          <w:noProof/>
          <w:sz w:val="16"/>
          <w:szCs w:val="16"/>
        </w:rPr>
        <w:tab/>
        <w:t xml:space="preserve">M. Sigala, A. Beer, L. Hodgson, and A. O’Connor, </w:t>
      </w:r>
      <w:r w:rsidRPr="00BA1AA9">
        <w:rPr>
          <w:rFonts w:ascii="Palatino Linotype" w:hAnsi="Palatino Linotype"/>
          <w:i/>
          <w:iCs/>
          <w:noProof/>
          <w:sz w:val="16"/>
          <w:szCs w:val="16"/>
        </w:rPr>
        <w:t>Big Data for Measuring the Impact of Tourism Economic Development Programmes: A Process and Quality Criteria Framework for Using Big Data</w:t>
      </w:r>
      <w:r w:rsidRPr="00BA1AA9">
        <w:rPr>
          <w:rFonts w:ascii="Palatino Linotype" w:hAnsi="Palatino Linotype"/>
          <w:noProof/>
          <w:sz w:val="16"/>
          <w:szCs w:val="16"/>
        </w:rPr>
        <w:t>. 2019.</w:t>
      </w:r>
    </w:p>
    <w:p w14:paraId="5973D923" w14:textId="77777777" w:rsidR="00AD02B2" w:rsidRPr="00BA1AA9" w:rsidRDefault="00AD02B2" w:rsidP="00AD02B2">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[2]</w:t>
      </w:r>
      <w:r w:rsidRPr="00BA1AA9">
        <w:rPr>
          <w:rFonts w:ascii="Palatino Linotype" w:hAnsi="Palatino Linotype"/>
          <w:noProof/>
          <w:sz w:val="16"/>
          <w:szCs w:val="16"/>
        </w:rPr>
        <w:tab/>
        <w:t xml:space="preserve">G. Nguyen </w:t>
      </w:r>
      <w:r w:rsidRPr="00BA1AA9">
        <w:rPr>
          <w:rFonts w:ascii="Palatino Linotype" w:hAnsi="Palatino Linotype"/>
          <w:i/>
          <w:iCs/>
          <w:noProof/>
          <w:sz w:val="16"/>
          <w:szCs w:val="16"/>
        </w:rPr>
        <w:t>et al.</w:t>
      </w:r>
      <w:r w:rsidRPr="00BA1AA9">
        <w:rPr>
          <w:rFonts w:ascii="Palatino Linotype" w:hAnsi="Palatino Linotype"/>
          <w:noProof/>
          <w:sz w:val="16"/>
          <w:szCs w:val="16"/>
        </w:rPr>
        <w:t xml:space="preserve">, “Machine Learning and Deep Learning frameworks and libraries for large-scale data mining: a survey,” </w:t>
      </w:r>
      <w:r w:rsidRPr="00BA1AA9">
        <w:rPr>
          <w:rFonts w:ascii="Palatino Linotype" w:hAnsi="Palatino Linotype"/>
          <w:i/>
          <w:iCs/>
          <w:noProof/>
          <w:sz w:val="16"/>
          <w:szCs w:val="16"/>
        </w:rPr>
        <w:t>Artif. Intell. Rev.</w:t>
      </w:r>
      <w:r w:rsidRPr="00BA1AA9">
        <w:rPr>
          <w:rFonts w:ascii="Palatino Linotype" w:hAnsi="Palatino Linotype"/>
          <w:noProof/>
          <w:sz w:val="16"/>
          <w:szCs w:val="16"/>
        </w:rPr>
        <w:t>, vol. 52, no. 1, pp. 77–124, 2019, doi: 10.1007/s10462-018-09679-z.</w:t>
      </w:r>
    </w:p>
    <w:p w14:paraId="4C5DF831" w14:textId="77777777" w:rsidR="00AD02B2" w:rsidRPr="00BA1AA9" w:rsidRDefault="00AD02B2" w:rsidP="00AD02B2">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[3]</w:t>
      </w:r>
      <w:r w:rsidRPr="00BA1AA9">
        <w:rPr>
          <w:rFonts w:ascii="Palatino Linotype" w:hAnsi="Palatino Linotype"/>
          <w:noProof/>
          <w:sz w:val="16"/>
          <w:szCs w:val="16"/>
        </w:rPr>
        <w:tab/>
        <w:t xml:space="preserve">C. Shorten and T. M. Khoshgoftaar, “A survey on Image Data Augmentation for Deep Learning,” </w:t>
      </w:r>
      <w:r w:rsidRPr="00BA1AA9">
        <w:rPr>
          <w:rFonts w:ascii="Palatino Linotype" w:hAnsi="Palatino Linotype"/>
          <w:i/>
          <w:iCs/>
          <w:noProof/>
          <w:sz w:val="16"/>
          <w:szCs w:val="16"/>
        </w:rPr>
        <w:t>J. Big Data</w:t>
      </w:r>
      <w:r w:rsidRPr="00BA1AA9">
        <w:rPr>
          <w:rFonts w:ascii="Palatino Linotype" w:hAnsi="Palatino Linotype"/>
          <w:noProof/>
          <w:sz w:val="16"/>
          <w:szCs w:val="16"/>
        </w:rPr>
        <w:t>, vol. 6, no. 1, 2019, doi: 10.1186/s40537-019-0197-0.</w:t>
      </w:r>
    </w:p>
    <w:p w14:paraId="4C075FE5" w14:textId="77777777" w:rsidR="00AD02B2" w:rsidRPr="00BA1AA9" w:rsidRDefault="00AD02B2" w:rsidP="00AD02B2">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[4]</w:t>
      </w:r>
      <w:r w:rsidRPr="00BA1AA9">
        <w:rPr>
          <w:rFonts w:ascii="Palatino Linotype" w:hAnsi="Palatino Linotype"/>
          <w:noProof/>
          <w:sz w:val="16"/>
          <w:szCs w:val="16"/>
        </w:rPr>
        <w:tab/>
        <w:t xml:space="preserve">R. Vinayakumar, M. Alazab, K. P. Soman, P. Poornachandran, A. Al-Nemrat, and S. Venkatraman, “Deep Learning Approach for Intelligent Intrusion Detection System,” </w:t>
      </w:r>
      <w:r w:rsidRPr="00BA1AA9">
        <w:rPr>
          <w:rFonts w:ascii="Palatino Linotype" w:hAnsi="Palatino Linotype"/>
          <w:i/>
          <w:iCs/>
          <w:noProof/>
          <w:sz w:val="16"/>
          <w:szCs w:val="16"/>
        </w:rPr>
        <w:t>IEEE Access</w:t>
      </w:r>
      <w:r w:rsidRPr="00BA1AA9">
        <w:rPr>
          <w:rFonts w:ascii="Palatino Linotype" w:hAnsi="Palatino Linotype"/>
          <w:noProof/>
          <w:sz w:val="16"/>
          <w:szCs w:val="16"/>
        </w:rPr>
        <w:t>, vol. 7, pp. 41525–41550, 2019, doi: 10.1109/ACCESS.2019.2895334.</w:t>
      </w:r>
    </w:p>
    <w:p w14:paraId="51F6A3D7" w14:textId="77777777" w:rsidR="00AD02B2" w:rsidRPr="00BA1AA9" w:rsidRDefault="00AD02B2" w:rsidP="00AD02B2">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[5]</w:t>
      </w:r>
      <w:r w:rsidRPr="00BA1AA9">
        <w:rPr>
          <w:rFonts w:ascii="Palatino Linotype" w:hAnsi="Palatino Linotype"/>
          <w:noProof/>
          <w:sz w:val="16"/>
          <w:szCs w:val="16"/>
        </w:rPr>
        <w:tab/>
        <w:t xml:space="preserve">K. Sivaraman, R. M. V. Krishnan, B. Sundarraj, and S. Sri Gowthem, “Network failure detection and diagnosis by analyzing syslog and SNS data: Applying big data analysis to network operations,” </w:t>
      </w:r>
      <w:r w:rsidRPr="00BA1AA9">
        <w:rPr>
          <w:rFonts w:ascii="Palatino Linotype" w:hAnsi="Palatino Linotype"/>
          <w:i/>
          <w:iCs/>
          <w:noProof/>
          <w:sz w:val="16"/>
          <w:szCs w:val="16"/>
        </w:rPr>
        <w:t>Int. J. Innov. Technol. Explor. Eng.</w:t>
      </w:r>
      <w:r w:rsidRPr="00BA1AA9">
        <w:rPr>
          <w:rFonts w:ascii="Palatino Linotype" w:hAnsi="Palatino Linotype"/>
          <w:noProof/>
          <w:sz w:val="16"/>
          <w:szCs w:val="16"/>
        </w:rPr>
        <w:t>, vol. 8, no. 9 Special Issue 3, pp. 883–887, 2019, doi: 10.35940/ijitee.I3187.0789S319.</w:t>
      </w:r>
    </w:p>
    <w:p w14:paraId="7DF84C2A" w14:textId="77777777" w:rsidR="00AD02B2" w:rsidRPr="00BA1AA9" w:rsidRDefault="00AD02B2" w:rsidP="00AD02B2">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[6]</w:t>
      </w:r>
      <w:r w:rsidRPr="00BA1AA9">
        <w:rPr>
          <w:rFonts w:ascii="Palatino Linotype" w:hAnsi="Palatino Linotype"/>
          <w:noProof/>
          <w:sz w:val="16"/>
          <w:szCs w:val="16"/>
        </w:rPr>
        <w:tab/>
        <w:t xml:space="preserve">A. D. Dwivedi, G. Srivastava, S. Dhar, and R. Singh, “A decentralized privacy-preserving healthcare blockchain for IoT,” </w:t>
      </w:r>
      <w:r w:rsidRPr="00BA1AA9">
        <w:rPr>
          <w:rFonts w:ascii="Palatino Linotype" w:hAnsi="Palatino Linotype"/>
          <w:i/>
          <w:iCs/>
          <w:noProof/>
          <w:sz w:val="16"/>
          <w:szCs w:val="16"/>
        </w:rPr>
        <w:t>Sensors (Switzerland)</w:t>
      </w:r>
      <w:r w:rsidRPr="00BA1AA9">
        <w:rPr>
          <w:rFonts w:ascii="Palatino Linotype" w:hAnsi="Palatino Linotype"/>
          <w:noProof/>
          <w:sz w:val="16"/>
          <w:szCs w:val="16"/>
        </w:rPr>
        <w:t>, vol. 19, no. 2, pp. 1–17, 2019, doi: 10.3390/s19020326.</w:t>
      </w:r>
    </w:p>
    <w:p w14:paraId="398ED807" w14:textId="77777777" w:rsidR="00AD02B2" w:rsidRPr="00BA1AA9" w:rsidRDefault="00AD02B2" w:rsidP="00AD02B2">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[7]</w:t>
      </w:r>
      <w:r w:rsidRPr="00BA1AA9">
        <w:rPr>
          <w:rFonts w:ascii="Palatino Linotype" w:hAnsi="Palatino Linotype"/>
          <w:noProof/>
          <w:sz w:val="16"/>
          <w:szCs w:val="16"/>
        </w:rPr>
        <w:tab/>
        <w:t xml:space="preserve">F. Al-Turjman, H. Zahmatkesh, and L. Mostarda, “Quantifying uncertainty in internet of medical things and big-data services using intelligence and deep learning,” </w:t>
      </w:r>
      <w:r w:rsidRPr="00BA1AA9">
        <w:rPr>
          <w:rFonts w:ascii="Palatino Linotype" w:hAnsi="Palatino Linotype"/>
          <w:i/>
          <w:iCs/>
          <w:noProof/>
          <w:sz w:val="16"/>
          <w:szCs w:val="16"/>
        </w:rPr>
        <w:t>IEEE Access</w:t>
      </w:r>
      <w:r w:rsidRPr="00BA1AA9">
        <w:rPr>
          <w:rFonts w:ascii="Palatino Linotype" w:hAnsi="Palatino Linotype"/>
          <w:noProof/>
          <w:sz w:val="16"/>
          <w:szCs w:val="16"/>
        </w:rPr>
        <w:t>, vol. 7, pp. 115749–115759, 2019, doi: 10.1109/ACCESS.2019.2931637.</w:t>
      </w:r>
    </w:p>
    <w:p w14:paraId="38024642" w14:textId="77777777" w:rsidR="00AD02B2" w:rsidRPr="00BA1AA9" w:rsidRDefault="00AD02B2" w:rsidP="00AD02B2">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[8]</w:t>
      </w:r>
      <w:r w:rsidRPr="00BA1AA9">
        <w:rPr>
          <w:rFonts w:ascii="Palatino Linotype" w:hAnsi="Palatino Linotype"/>
          <w:noProof/>
          <w:sz w:val="16"/>
          <w:szCs w:val="16"/>
        </w:rPr>
        <w:tab/>
        <w:t xml:space="preserve">S. Kumar and M. Singh, “Big data analytics for healthcare industry: Impact, applications, and tools,” </w:t>
      </w:r>
      <w:r w:rsidRPr="00BA1AA9">
        <w:rPr>
          <w:rFonts w:ascii="Palatino Linotype" w:hAnsi="Palatino Linotype"/>
          <w:i/>
          <w:iCs/>
          <w:noProof/>
          <w:sz w:val="16"/>
          <w:szCs w:val="16"/>
        </w:rPr>
        <w:t>Big Data Min. Anal.</w:t>
      </w:r>
      <w:r w:rsidRPr="00BA1AA9">
        <w:rPr>
          <w:rFonts w:ascii="Palatino Linotype" w:hAnsi="Palatino Linotype"/>
          <w:noProof/>
          <w:sz w:val="16"/>
          <w:szCs w:val="16"/>
        </w:rPr>
        <w:t>, vol. 2, no. 1, pp. 48–57, 2019, doi: 10.26599/BDMA.2018.9020031.</w:t>
      </w:r>
    </w:p>
    <w:p w14:paraId="4A4E10EB" w14:textId="77777777" w:rsidR="00AD02B2" w:rsidRPr="00BA1AA9" w:rsidRDefault="00AD02B2" w:rsidP="00AD02B2">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[9]</w:t>
      </w:r>
      <w:r w:rsidRPr="00BA1AA9">
        <w:rPr>
          <w:rFonts w:ascii="Palatino Linotype" w:hAnsi="Palatino Linotype"/>
          <w:noProof/>
          <w:sz w:val="16"/>
          <w:szCs w:val="16"/>
        </w:rPr>
        <w:tab/>
        <w:t xml:space="preserve">L. M. Ang, K. P. Seng, G. K. Ijemaru, and A. M. Zungeru, “Deployment of IoV for Smart Cities: Applications, Architecture, and Challenges,” </w:t>
      </w:r>
      <w:r w:rsidRPr="00BA1AA9">
        <w:rPr>
          <w:rFonts w:ascii="Palatino Linotype" w:hAnsi="Palatino Linotype"/>
          <w:i/>
          <w:iCs/>
          <w:noProof/>
          <w:sz w:val="16"/>
          <w:szCs w:val="16"/>
        </w:rPr>
        <w:t>IEEE Access</w:t>
      </w:r>
      <w:r w:rsidRPr="00BA1AA9">
        <w:rPr>
          <w:rFonts w:ascii="Palatino Linotype" w:hAnsi="Palatino Linotype"/>
          <w:noProof/>
          <w:sz w:val="16"/>
          <w:szCs w:val="16"/>
        </w:rPr>
        <w:t>, vol. 7, pp. 6473–6492, 2019, doi: 10.1109/ACCESS.2018.2887076.</w:t>
      </w:r>
    </w:p>
    <w:p w14:paraId="2FEBD107" w14:textId="77777777" w:rsidR="00AD02B2" w:rsidRPr="00BA1AA9" w:rsidRDefault="00AD02B2" w:rsidP="00AD02B2">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[10]</w:t>
      </w:r>
      <w:r w:rsidRPr="00BA1AA9">
        <w:rPr>
          <w:rFonts w:ascii="Palatino Linotype" w:hAnsi="Palatino Linotype"/>
          <w:noProof/>
          <w:sz w:val="16"/>
          <w:szCs w:val="16"/>
        </w:rPr>
        <w:tab/>
        <w:t xml:space="preserve">B. P. L. Lau </w:t>
      </w:r>
      <w:r w:rsidRPr="00BA1AA9">
        <w:rPr>
          <w:rFonts w:ascii="Palatino Linotype" w:hAnsi="Palatino Linotype"/>
          <w:i/>
          <w:iCs/>
          <w:noProof/>
          <w:sz w:val="16"/>
          <w:szCs w:val="16"/>
        </w:rPr>
        <w:t>et al.</w:t>
      </w:r>
      <w:r w:rsidRPr="00BA1AA9">
        <w:rPr>
          <w:rFonts w:ascii="Palatino Linotype" w:hAnsi="Palatino Linotype"/>
          <w:noProof/>
          <w:sz w:val="16"/>
          <w:szCs w:val="16"/>
        </w:rPr>
        <w:t xml:space="preserve">, “A survey of data fusion in smart city applications,” </w:t>
      </w:r>
      <w:r w:rsidRPr="00BA1AA9">
        <w:rPr>
          <w:rFonts w:ascii="Palatino Linotype" w:hAnsi="Palatino Linotype"/>
          <w:i/>
          <w:iCs/>
          <w:noProof/>
          <w:sz w:val="16"/>
          <w:szCs w:val="16"/>
        </w:rPr>
        <w:t>Inf. Fusion</w:t>
      </w:r>
      <w:r w:rsidRPr="00BA1AA9">
        <w:rPr>
          <w:rFonts w:ascii="Palatino Linotype" w:hAnsi="Palatino Linotype"/>
          <w:noProof/>
          <w:sz w:val="16"/>
          <w:szCs w:val="16"/>
        </w:rPr>
        <w:t>, vol. 52, no. January, pp. 357–374, 2019, doi: 10.1016/j.inffus.2019.05.004.</w:t>
      </w:r>
    </w:p>
    <w:p w14:paraId="04BEC23A" w14:textId="77777777" w:rsidR="00AD02B2" w:rsidRPr="00BA1AA9" w:rsidRDefault="00AD02B2" w:rsidP="00AD02B2">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lastRenderedPageBreak/>
        <w:t>[11]</w:t>
      </w:r>
      <w:r w:rsidRPr="00BA1AA9">
        <w:rPr>
          <w:rFonts w:ascii="Palatino Linotype" w:hAnsi="Palatino Linotype"/>
          <w:noProof/>
          <w:sz w:val="16"/>
          <w:szCs w:val="16"/>
        </w:rPr>
        <w:tab/>
        <w:t xml:space="preserve">Y. Wu </w:t>
      </w:r>
      <w:r w:rsidRPr="00BA1AA9">
        <w:rPr>
          <w:rFonts w:ascii="Palatino Linotype" w:hAnsi="Palatino Linotype"/>
          <w:i/>
          <w:iCs/>
          <w:noProof/>
          <w:sz w:val="16"/>
          <w:szCs w:val="16"/>
        </w:rPr>
        <w:t>et al.</w:t>
      </w:r>
      <w:r w:rsidRPr="00BA1AA9">
        <w:rPr>
          <w:rFonts w:ascii="Palatino Linotype" w:hAnsi="Palatino Linotype"/>
          <w:noProof/>
          <w:sz w:val="16"/>
          <w:szCs w:val="16"/>
        </w:rPr>
        <w:t xml:space="preserve">, “Large scale incremental learning,” </w:t>
      </w:r>
      <w:r w:rsidRPr="00BA1AA9">
        <w:rPr>
          <w:rFonts w:ascii="Palatino Linotype" w:hAnsi="Palatino Linotype"/>
          <w:i/>
          <w:iCs/>
          <w:noProof/>
          <w:sz w:val="16"/>
          <w:szCs w:val="16"/>
        </w:rPr>
        <w:t>Proc. IEEE Comput. Soc. Conf. Comput. Vis. Pattern Recognit.</w:t>
      </w:r>
      <w:r w:rsidRPr="00BA1AA9">
        <w:rPr>
          <w:rFonts w:ascii="Palatino Linotype" w:hAnsi="Palatino Linotype"/>
          <w:noProof/>
          <w:sz w:val="16"/>
          <w:szCs w:val="16"/>
        </w:rPr>
        <w:t>, vol. 2019-June, pp. 374–382, 2019, doi: 10.1109/CVPR.2019.00046.</w:t>
      </w:r>
    </w:p>
    <w:p w14:paraId="252DE5E4" w14:textId="77777777" w:rsidR="00AD02B2" w:rsidRPr="00BA1AA9" w:rsidRDefault="00AD02B2" w:rsidP="00AD02B2">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[12]</w:t>
      </w:r>
      <w:r w:rsidRPr="00BA1AA9">
        <w:rPr>
          <w:rFonts w:ascii="Palatino Linotype" w:hAnsi="Palatino Linotype"/>
          <w:noProof/>
          <w:sz w:val="16"/>
          <w:szCs w:val="16"/>
        </w:rPr>
        <w:tab/>
        <w:t xml:space="preserve">A. Mosavi, S. Shamshirband, E. Salwana, K. wing Chau, and J. H. M. Tah, “Prediction of multi-inputs bubble column reactor using a novel hybrid model of computational fluid dynamics and machine learning,” </w:t>
      </w:r>
      <w:r w:rsidRPr="00BA1AA9">
        <w:rPr>
          <w:rFonts w:ascii="Palatino Linotype" w:hAnsi="Palatino Linotype"/>
          <w:i/>
          <w:iCs/>
          <w:noProof/>
          <w:sz w:val="16"/>
          <w:szCs w:val="16"/>
        </w:rPr>
        <w:t>Eng. Appl. Comput. Fluid Mech.</w:t>
      </w:r>
      <w:r w:rsidRPr="00BA1AA9">
        <w:rPr>
          <w:rFonts w:ascii="Palatino Linotype" w:hAnsi="Palatino Linotype"/>
          <w:noProof/>
          <w:sz w:val="16"/>
          <w:szCs w:val="16"/>
        </w:rPr>
        <w:t>, vol. 13, no. 1, pp. 482–492, 2019, doi: 10.1080/19942060.2019.1613448.</w:t>
      </w:r>
    </w:p>
    <w:p w14:paraId="6CD925DB" w14:textId="77777777" w:rsidR="00AD02B2" w:rsidRPr="00BA1AA9" w:rsidRDefault="00AD02B2" w:rsidP="00AD02B2">
      <w:pPr>
        <w:widowControl w:val="0"/>
        <w:autoSpaceDE w:val="0"/>
        <w:autoSpaceDN w:val="0"/>
        <w:adjustRightInd w:val="0"/>
        <w:ind w:left="426" w:hanging="426"/>
        <w:jc w:val="both"/>
        <w:rPr>
          <w:rFonts w:ascii="Palatino Linotype" w:hAnsi="Palatino Linotype"/>
          <w:noProof/>
          <w:spacing w:val="-2"/>
          <w:sz w:val="16"/>
          <w:szCs w:val="16"/>
        </w:rPr>
      </w:pPr>
      <w:r w:rsidRPr="00BA1AA9">
        <w:rPr>
          <w:rFonts w:ascii="Palatino Linotype" w:hAnsi="Palatino Linotype"/>
          <w:noProof/>
          <w:sz w:val="16"/>
          <w:szCs w:val="16"/>
        </w:rPr>
        <w:t>[13]</w:t>
      </w:r>
      <w:r w:rsidRPr="00BA1AA9">
        <w:rPr>
          <w:rFonts w:ascii="Palatino Linotype" w:hAnsi="Palatino Linotype"/>
          <w:noProof/>
          <w:sz w:val="16"/>
          <w:szCs w:val="16"/>
        </w:rPr>
        <w:tab/>
      </w:r>
      <w:r w:rsidRPr="00BA1AA9">
        <w:rPr>
          <w:rFonts w:ascii="Palatino Linotype" w:hAnsi="Palatino Linotype"/>
          <w:noProof/>
          <w:spacing w:val="-2"/>
          <w:sz w:val="16"/>
          <w:szCs w:val="16"/>
        </w:rPr>
        <w:t xml:space="preserve">V. Palanisamy and R. Thirunavukarasu, “Implications of big data analytics in developing healthcare frameworks – A review,” </w:t>
      </w:r>
      <w:r w:rsidRPr="00BA1AA9">
        <w:rPr>
          <w:rFonts w:ascii="Palatino Linotype" w:hAnsi="Palatino Linotype"/>
          <w:i/>
          <w:iCs/>
          <w:noProof/>
          <w:spacing w:val="-2"/>
          <w:sz w:val="16"/>
          <w:szCs w:val="16"/>
        </w:rPr>
        <w:t>J. King Saud Univ. - Comput. Inf. Sci.</w:t>
      </w:r>
      <w:r w:rsidRPr="00BA1AA9">
        <w:rPr>
          <w:rFonts w:ascii="Palatino Linotype" w:hAnsi="Palatino Linotype"/>
          <w:noProof/>
          <w:spacing w:val="-2"/>
          <w:sz w:val="16"/>
          <w:szCs w:val="16"/>
        </w:rPr>
        <w:t>, vol. 31, no. 4, pp. 415–425, 2019, doi: 10.1016/j.jksuci.2017.12.007.</w:t>
      </w:r>
    </w:p>
    <w:p w14:paraId="618E2E14" w14:textId="77777777" w:rsidR="00AD02B2" w:rsidRPr="00BA1AA9" w:rsidRDefault="00AD02B2" w:rsidP="00AD02B2">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[14]</w:t>
      </w:r>
      <w:r w:rsidRPr="00BA1AA9">
        <w:rPr>
          <w:rFonts w:ascii="Palatino Linotype" w:hAnsi="Palatino Linotype"/>
          <w:noProof/>
          <w:sz w:val="16"/>
          <w:szCs w:val="16"/>
        </w:rPr>
        <w:tab/>
        <w:t xml:space="preserve">J. Sadowski, “When data is capital: Datafication, accumulation, and extraction,” </w:t>
      </w:r>
      <w:r w:rsidRPr="00BA1AA9">
        <w:rPr>
          <w:rFonts w:ascii="Palatino Linotype" w:hAnsi="Palatino Linotype"/>
          <w:i/>
          <w:iCs/>
          <w:noProof/>
          <w:sz w:val="16"/>
          <w:szCs w:val="16"/>
        </w:rPr>
        <w:t>Big Data Soc.</w:t>
      </w:r>
      <w:r w:rsidRPr="00BA1AA9">
        <w:rPr>
          <w:rFonts w:ascii="Palatino Linotype" w:hAnsi="Palatino Linotype"/>
          <w:noProof/>
          <w:sz w:val="16"/>
          <w:szCs w:val="16"/>
        </w:rPr>
        <w:t>, vol. 6, no. 1, pp. 1–12, 2019, doi: 10.1177/2053951718820549.</w:t>
      </w:r>
    </w:p>
    <w:p w14:paraId="268AA848" w14:textId="77777777" w:rsidR="00AD02B2" w:rsidRPr="00BA1AA9" w:rsidRDefault="00AD02B2" w:rsidP="00AD02B2">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[15]</w:t>
      </w:r>
      <w:r w:rsidRPr="00BA1AA9">
        <w:rPr>
          <w:rFonts w:ascii="Palatino Linotype" w:hAnsi="Palatino Linotype"/>
          <w:noProof/>
          <w:sz w:val="16"/>
          <w:szCs w:val="16"/>
        </w:rPr>
        <w:tab/>
        <w:t xml:space="preserve">J. R. Saura, B. R. Herraez, and A. Reyes-Menendez, “Comparing a traditional approach for financial brand communication analysis with a big data analytics technique,” </w:t>
      </w:r>
      <w:r w:rsidRPr="00BA1AA9">
        <w:rPr>
          <w:rFonts w:ascii="Palatino Linotype" w:hAnsi="Palatino Linotype"/>
          <w:i/>
          <w:iCs/>
          <w:noProof/>
          <w:sz w:val="16"/>
          <w:szCs w:val="16"/>
        </w:rPr>
        <w:t>IEEE Access</w:t>
      </w:r>
      <w:r w:rsidRPr="00BA1AA9">
        <w:rPr>
          <w:rFonts w:ascii="Palatino Linotype" w:hAnsi="Palatino Linotype"/>
          <w:noProof/>
          <w:sz w:val="16"/>
          <w:szCs w:val="16"/>
        </w:rPr>
        <w:t>, vol. 7, pp. 37100–37108, 2019, doi: 10.1109/ACCESS.2019.2905301.</w:t>
      </w:r>
    </w:p>
    <w:p w14:paraId="3066A507" w14:textId="77777777" w:rsidR="00AD02B2" w:rsidRPr="00BA1AA9" w:rsidRDefault="00AD02B2" w:rsidP="00AD02B2">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[16]</w:t>
      </w:r>
      <w:r w:rsidRPr="00BA1AA9">
        <w:rPr>
          <w:rFonts w:ascii="Palatino Linotype" w:hAnsi="Palatino Linotype"/>
          <w:noProof/>
          <w:sz w:val="16"/>
          <w:szCs w:val="16"/>
        </w:rPr>
        <w:tab/>
        <w:t xml:space="preserve">D. Nallaperuma </w:t>
      </w:r>
      <w:r w:rsidRPr="00BA1AA9">
        <w:rPr>
          <w:rFonts w:ascii="Palatino Linotype" w:hAnsi="Palatino Linotype"/>
          <w:i/>
          <w:iCs/>
          <w:noProof/>
          <w:sz w:val="16"/>
          <w:szCs w:val="16"/>
        </w:rPr>
        <w:t>et al.</w:t>
      </w:r>
      <w:r w:rsidRPr="00BA1AA9">
        <w:rPr>
          <w:rFonts w:ascii="Palatino Linotype" w:hAnsi="Palatino Linotype"/>
          <w:noProof/>
          <w:sz w:val="16"/>
          <w:szCs w:val="16"/>
        </w:rPr>
        <w:t xml:space="preserve">, “Online Incremental Machine Learning Platform for Big Data-Driven Smart Traffic Management,” </w:t>
      </w:r>
      <w:r w:rsidRPr="00BA1AA9">
        <w:rPr>
          <w:rFonts w:ascii="Palatino Linotype" w:hAnsi="Palatino Linotype"/>
          <w:i/>
          <w:iCs/>
          <w:noProof/>
          <w:sz w:val="16"/>
          <w:szCs w:val="16"/>
        </w:rPr>
        <w:t>IEEE Trans. Intell. Transp. Syst.</w:t>
      </w:r>
      <w:r w:rsidRPr="00BA1AA9">
        <w:rPr>
          <w:rFonts w:ascii="Palatino Linotype" w:hAnsi="Palatino Linotype"/>
          <w:noProof/>
          <w:sz w:val="16"/>
          <w:szCs w:val="16"/>
        </w:rPr>
        <w:t>, vol. 20, no. 12, pp. 4679–4690, 2019, doi: 10.1109/TITS.2019.2924883.</w:t>
      </w:r>
    </w:p>
    <w:p w14:paraId="6CD5D355" w14:textId="77777777" w:rsidR="00AD02B2" w:rsidRPr="00BA1AA9" w:rsidRDefault="00AD02B2" w:rsidP="00AD02B2">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[17]</w:t>
      </w:r>
      <w:r w:rsidRPr="00BA1AA9">
        <w:rPr>
          <w:rFonts w:ascii="Palatino Linotype" w:hAnsi="Palatino Linotype"/>
          <w:noProof/>
          <w:sz w:val="16"/>
          <w:szCs w:val="16"/>
        </w:rPr>
        <w:tab/>
        <w:t xml:space="preserve">S. Schulz, M. Becker, M. R. Groseclose, S. Schadt, and C. Hopf, “Advanced MALDI mass spectrometry imaging in pharmaceutical research and drug development,” </w:t>
      </w:r>
      <w:r w:rsidRPr="00BA1AA9">
        <w:rPr>
          <w:rFonts w:ascii="Palatino Linotype" w:hAnsi="Palatino Linotype"/>
          <w:i/>
          <w:iCs/>
          <w:noProof/>
          <w:sz w:val="16"/>
          <w:szCs w:val="16"/>
        </w:rPr>
        <w:t>Curr. Opin. Biotechnol.</w:t>
      </w:r>
      <w:r w:rsidRPr="00BA1AA9">
        <w:rPr>
          <w:rFonts w:ascii="Palatino Linotype" w:hAnsi="Palatino Linotype"/>
          <w:noProof/>
          <w:sz w:val="16"/>
          <w:szCs w:val="16"/>
        </w:rPr>
        <w:t>, vol. 55, pp. 51–59, 2019, doi: 10.1016/j.copbio.2018.08.003.</w:t>
      </w:r>
    </w:p>
    <w:p w14:paraId="62196341" w14:textId="77777777" w:rsidR="00AD02B2" w:rsidRPr="00BA1AA9" w:rsidRDefault="00AD02B2" w:rsidP="00AD02B2">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[18]</w:t>
      </w:r>
      <w:r w:rsidRPr="00BA1AA9">
        <w:rPr>
          <w:rFonts w:ascii="Palatino Linotype" w:hAnsi="Palatino Linotype"/>
          <w:noProof/>
          <w:sz w:val="16"/>
          <w:szCs w:val="16"/>
        </w:rPr>
        <w:tab/>
        <w:t xml:space="preserve">C. Shang and F. You, “Data Analytics and Machine Learning for Smart Process Manufacturing: Recent Advances and Perspectives in the Big Data Era,” </w:t>
      </w:r>
      <w:r w:rsidRPr="00BA1AA9">
        <w:rPr>
          <w:rFonts w:ascii="Palatino Linotype" w:hAnsi="Palatino Linotype"/>
          <w:i/>
          <w:iCs/>
          <w:noProof/>
          <w:sz w:val="16"/>
          <w:szCs w:val="16"/>
        </w:rPr>
        <w:t>Engineering</w:t>
      </w:r>
      <w:r w:rsidRPr="00BA1AA9">
        <w:rPr>
          <w:rFonts w:ascii="Palatino Linotype" w:hAnsi="Palatino Linotype"/>
          <w:noProof/>
          <w:sz w:val="16"/>
          <w:szCs w:val="16"/>
        </w:rPr>
        <w:t>, vol. 5, no. 6, pp. 1010–1016, 2019, doi: 10.1016/j.eng.2019.01.019.</w:t>
      </w:r>
    </w:p>
    <w:p w14:paraId="0301ACBA" w14:textId="77777777" w:rsidR="00AD02B2" w:rsidRPr="00BA1AA9" w:rsidRDefault="00AD02B2" w:rsidP="00AD02B2">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[19]</w:t>
      </w:r>
      <w:r w:rsidRPr="00BA1AA9">
        <w:rPr>
          <w:rFonts w:ascii="Palatino Linotype" w:hAnsi="Palatino Linotype"/>
          <w:noProof/>
          <w:sz w:val="16"/>
          <w:szCs w:val="16"/>
        </w:rPr>
        <w:tab/>
        <w:t xml:space="preserve">Y. Yu, M. Li, L. Liu, Y. Li, and J. Wang, “Clinical big data and deep learning: Applications, challenges, and future outlooks,” </w:t>
      </w:r>
      <w:r w:rsidRPr="00BA1AA9">
        <w:rPr>
          <w:rFonts w:ascii="Palatino Linotype" w:hAnsi="Palatino Linotype"/>
          <w:i/>
          <w:iCs/>
          <w:noProof/>
          <w:sz w:val="16"/>
          <w:szCs w:val="16"/>
        </w:rPr>
        <w:t>Big Data Min. Anal.</w:t>
      </w:r>
      <w:r w:rsidRPr="00BA1AA9">
        <w:rPr>
          <w:rFonts w:ascii="Palatino Linotype" w:hAnsi="Palatino Linotype"/>
          <w:noProof/>
          <w:sz w:val="16"/>
          <w:szCs w:val="16"/>
        </w:rPr>
        <w:t>, vol. 2, no. 4, pp. 288–305, 2019, doi: 10.26599/BDMA.2019.9020007.</w:t>
      </w:r>
    </w:p>
    <w:p w14:paraId="724C1590" w14:textId="77777777" w:rsidR="00AD02B2" w:rsidRPr="00BA1AA9" w:rsidRDefault="00AD02B2" w:rsidP="00AD02B2">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[20]</w:t>
      </w:r>
      <w:r w:rsidRPr="00BA1AA9">
        <w:rPr>
          <w:rFonts w:ascii="Palatino Linotype" w:hAnsi="Palatino Linotype"/>
          <w:noProof/>
          <w:sz w:val="16"/>
          <w:szCs w:val="16"/>
        </w:rPr>
        <w:tab/>
        <w:t xml:space="preserve">M. Huang, W. Liu, T. Wang, H. Song, X. Li, and A. Liu, “A queuing delay utilization scheme for on-path service aggregation in services-oriented computing networks,” </w:t>
      </w:r>
      <w:r w:rsidRPr="00BA1AA9">
        <w:rPr>
          <w:rFonts w:ascii="Palatino Linotype" w:hAnsi="Palatino Linotype"/>
          <w:i/>
          <w:iCs/>
          <w:noProof/>
          <w:sz w:val="16"/>
          <w:szCs w:val="16"/>
        </w:rPr>
        <w:t>IEEE Access</w:t>
      </w:r>
      <w:r w:rsidRPr="00BA1AA9">
        <w:rPr>
          <w:rFonts w:ascii="Palatino Linotype" w:hAnsi="Palatino Linotype"/>
          <w:noProof/>
          <w:sz w:val="16"/>
          <w:szCs w:val="16"/>
        </w:rPr>
        <w:t>, vol. 7, pp. 23816–23833, 2019, doi: 10.1109/ACCESS.2019.2899402.</w:t>
      </w:r>
    </w:p>
    <w:p w14:paraId="6BE425C8" w14:textId="77777777" w:rsidR="00AD02B2" w:rsidRPr="00BA1AA9" w:rsidRDefault="00AD02B2" w:rsidP="00AD02B2">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[21]</w:t>
      </w:r>
      <w:r w:rsidRPr="00BA1AA9">
        <w:rPr>
          <w:rFonts w:ascii="Palatino Linotype" w:hAnsi="Palatino Linotype"/>
          <w:noProof/>
          <w:sz w:val="16"/>
          <w:szCs w:val="16"/>
        </w:rPr>
        <w:tab/>
        <w:t xml:space="preserve">G. Xu, Y. Shi, X. Sun, and W. Shen, “Internet of things in marine environment monitoring: A review,” </w:t>
      </w:r>
      <w:r w:rsidRPr="00BA1AA9">
        <w:rPr>
          <w:rFonts w:ascii="Palatino Linotype" w:hAnsi="Palatino Linotype"/>
          <w:i/>
          <w:iCs/>
          <w:noProof/>
          <w:sz w:val="16"/>
          <w:szCs w:val="16"/>
        </w:rPr>
        <w:t>Sensors (Switzerland)</w:t>
      </w:r>
      <w:r w:rsidRPr="00BA1AA9">
        <w:rPr>
          <w:rFonts w:ascii="Palatino Linotype" w:hAnsi="Palatino Linotype"/>
          <w:noProof/>
          <w:sz w:val="16"/>
          <w:szCs w:val="16"/>
        </w:rPr>
        <w:t>, vol. 19, no. 7, pp. 1–21, 2019, doi: 10.3390/s19071711.</w:t>
      </w:r>
    </w:p>
    <w:p w14:paraId="2A8A4CCA" w14:textId="77777777" w:rsidR="00AD02B2" w:rsidRPr="00BA1AA9" w:rsidRDefault="00AD02B2" w:rsidP="00AD02B2">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[22]</w:t>
      </w:r>
      <w:r w:rsidRPr="00BA1AA9">
        <w:rPr>
          <w:rFonts w:ascii="Palatino Linotype" w:hAnsi="Palatino Linotype"/>
          <w:noProof/>
          <w:sz w:val="16"/>
          <w:szCs w:val="16"/>
        </w:rPr>
        <w:tab/>
        <w:t xml:space="preserve">M. Aqib, R. Mehmood, A. Alzahrani, I. Katib, A. Albeshri, and S. M. Altowaijri, </w:t>
      </w:r>
      <w:r w:rsidRPr="00BA1AA9">
        <w:rPr>
          <w:rFonts w:ascii="Palatino Linotype" w:hAnsi="Palatino Linotype"/>
          <w:i/>
          <w:iCs/>
          <w:noProof/>
          <w:sz w:val="16"/>
          <w:szCs w:val="16"/>
        </w:rPr>
        <w:t>Smarter traffic prediction using big data, in-memory computing, deep learning and gpus</w:t>
      </w:r>
      <w:r w:rsidRPr="00BA1AA9">
        <w:rPr>
          <w:rFonts w:ascii="Palatino Linotype" w:hAnsi="Palatino Linotype"/>
          <w:noProof/>
          <w:sz w:val="16"/>
          <w:szCs w:val="16"/>
        </w:rPr>
        <w:t>, vol. 19, no. 9. 2019.</w:t>
      </w:r>
    </w:p>
    <w:p w14:paraId="16B0A0DA" w14:textId="77777777" w:rsidR="00AD02B2" w:rsidRPr="00BA1AA9" w:rsidRDefault="00AD02B2" w:rsidP="00AD02B2">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[23]</w:t>
      </w:r>
      <w:r w:rsidRPr="00BA1AA9">
        <w:rPr>
          <w:rFonts w:ascii="Palatino Linotype" w:hAnsi="Palatino Linotype"/>
          <w:noProof/>
          <w:sz w:val="16"/>
          <w:szCs w:val="16"/>
        </w:rPr>
        <w:tab/>
        <w:t xml:space="preserve">S. Leonelli and N. Tempini, </w:t>
      </w:r>
      <w:r w:rsidRPr="00BA1AA9">
        <w:rPr>
          <w:rFonts w:ascii="Palatino Linotype" w:hAnsi="Palatino Linotype"/>
          <w:i/>
          <w:iCs/>
          <w:noProof/>
          <w:sz w:val="16"/>
          <w:szCs w:val="16"/>
        </w:rPr>
        <w:t>Data Journeys in the Sciences</w:t>
      </w:r>
      <w:r w:rsidRPr="00BA1AA9">
        <w:rPr>
          <w:rFonts w:ascii="Palatino Linotype" w:hAnsi="Palatino Linotype"/>
          <w:noProof/>
          <w:sz w:val="16"/>
          <w:szCs w:val="16"/>
        </w:rPr>
        <w:t>. 2020.</w:t>
      </w:r>
    </w:p>
    <w:p w14:paraId="111778E8" w14:textId="77777777" w:rsidR="00AD02B2" w:rsidRPr="00BA1AA9" w:rsidRDefault="00AD02B2" w:rsidP="00AD02B2">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[24]</w:t>
      </w:r>
      <w:r w:rsidRPr="00BA1AA9">
        <w:rPr>
          <w:rFonts w:ascii="Palatino Linotype" w:hAnsi="Palatino Linotype"/>
          <w:noProof/>
          <w:sz w:val="16"/>
          <w:szCs w:val="16"/>
        </w:rPr>
        <w:tab/>
        <w:t xml:space="preserve">N. Stylos and J. Zwiegelaar, </w:t>
      </w:r>
      <w:r w:rsidRPr="00BA1AA9">
        <w:rPr>
          <w:rFonts w:ascii="Palatino Linotype" w:hAnsi="Palatino Linotype"/>
          <w:i/>
          <w:iCs/>
          <w:noProof/>
          <w:sz w:val="16"/>
          <w:szCs w:val="16"/>
        </w:rPr>
        <w:t>Big Data as a Game Changer: How Does It Shape Business Intelligence Within a Tourism and Hospitality Industry Context?</w:t>
      </w:r>
      <w:r w:rsidRPr="00BA1AA9">
        <w:rPr>
          <w:rFonts w:ascii="Palatino Linotype" w:hAnsi="Palatino Linotype"/>
          <w:noProof/>
          <w:sz w:val="16"/>
          <w:szCs w:val="16"/>
        </w:rPr>
        <w:t xml:space="preserve"> 2019.</w:t>
      </w:r>
    </w:p>
    <w:p w14:paraId="4C86081D" w14:textId="77777777" w:rsidR="00AD02B2" w:rsidRPr="00BA1AA9" w:rsidRDefault="00AD02B2" w:rsidP="00AD02B2">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[25]</w:t>
      </w:r>
      <w:r w:rsidRPr="00BA1AA9">
        <w:rPr>
          <w:rFonts w:ascii="Palatino Linotype" w:hAnsi="Palatino Linotype"/>
          <w:noProof/>
          <w:sz w:val="16"/>
          <w:szCs w:val="16"/>
        </w:rPr>
        <w:tab/>
        <w:t xml:space="preserve">Q. Song, H. Ge, J. Caverlee, and X. Hu, “Tensor completion algorithms in big data analytics,” </w:t>
      </w:r>
      <w:r w:rsidRPr="00BA1AA9">
        <w:rPr>
          <w:rFonts w:ascii="Palatino Linotype" w:hAnsi="Palatino Linotype"/>
          <w:i/>
          <w:iCs/>
          <w:noProof/>
          <w:sz w:val="16"/>
          <w:szCs w:val="16"/>
        </w:rPr>
        <w:t>arXiv</w:t>
      </w:r>
      <w:r w:rsidRPr="00BA1AA9">
        <w:rPr>
          <w:rFonts w:ascii="Palatino Linotype" w:hAnsi="Palatino Linotype"/>
          <w:noProof/>
          <w:sz w:val="16"/>
          <w:szCs w:val="16"/>
        </w:rPr>
        <w:t>, vol. 13, no. 1, 2017.</w:t>
      </w:r>
    </w:p>
    <w:p w14:paraId="48B06242" w14:textId="4CF22457" w:rsidR="00EE7E34" w:rsidRDefault="00AD02B2" w:rsidP="00AD02B2">
      <w:pPr>
        <w:jc w:val="both"/>
        <w:rPr>
          <w:rFonts w:ascii="Palatino Linotype" w:hAnsi="Palatino Linotype"/>
          <w:color w:val="000000"/>
          <w:sz w:val="18"/>
          <w:szCs w:val="18"/>
        </w:rPr>
      </w:pPr>
      <w:r w:rsidRPr="00BA1AA9">
        <w:rPr>
          <w:rFonts w:ascii="Palatino Linotype" w:hAnsi="Palatino Linotype"/>
          <w:color w:val="000000"/>
          <w:sz w:val="16"/>
          <w:szCs w:val="16"/>
        </w:rPr>
        <w:fldChar w:fldCharType="end"/>
      </w:r>
    </w:p>
    <w:p w14:paraId="0827FF72" w14:textId="77777777" w:rsidR="00AD02B2" w:rsidRPr="00AD02B2" w:rsidRDefault="00AD02B2" w:rsidP="00AD02B2">
      <w:pPr>
        <w:rPr>
          <w:rFonts w:ascii="Palatino Linotype" w:hAnsi="Palatino Linotype"/>
          <w:b/>
          <w:bCs/>
        </w:rPr>
      </w:pPr>
      <w:r w:rsidRPr="00AD02B2">
        <w:rPr>
          <w:rStyle w:val="apple-style-span"/>
          <w:rFonts w:ascii="Palatino Linotype" w:hAnsi="Palatino Linotype"/>
          <w:b/>
          <w:color w:val="000000"/>
          <w:lang w:val="pt-BR"/>
        </w:rPr>
        <w:t xml:space="preserve">BIOGRAPHIES OF AUTHORS </w:t>
      </w:r>
      <w:r w:rsidRPr="00AD02B2">
        <w:rPr>
          <w:rFonts w:ascii="Palatino Linotype" w:hAnsi="Palatino Linotype"/>
          <w:b/>
          <w:bCs/>
        </w:rPr>
        <w:t xml:space="preserve">(10 PT) </w:t>
      </w:r>
    </w:p>
    <w:p w14:paraId="017F618E" w14:textId="77777777" w:rsidR="00AD02B2" w:rsidRPr="00AD02B2" w:rsidRDefault="00AD02B2" w:rsidP="00AD02B2">
      <w:pPr>
        <w:rPr>
          <w:rFonts w:ascii="Palatino Linotype" w:hAnsi="Palatino Linotype"/>
          <w:b/>
          <w:bCs/>
        </w:rPr>
      </w:pPr>
    </w:p>
    <w:p w14:paraId="0ECE2D5A" w14:textId="77777777" w:rsidR="00AD02B2" w:rsidRPr="00AD02B2" w:rsidRDefault="00AD02B2" w:rsidP="00AD02B2">
      <w:pPr>
        <w:rPr>
          <w:rFonts w:ascii="Palatino Linotype" w:hAnsi="Palatino Linotype"/>
          <w:b/>
          <w:bCs/>
        </w:rPr>
      </w:pPr>
      <w:r w:rsidRPr="00AD02B2">
        <w:rPr>
          <w:rFonts w:ascii="Palatino Linotype" w:hAnsi="Palatino Linotype"/>
          <w:b/>
          <w:bCs/>
        </w:rPr>
        <w:t>The recommended number of authors is at least 2. One of them as a corresponding author.</w:t>
      </w:r>
    </w:p>
    <w:p w14:paraId="16AE81FB" w14:textId="77777777" w:rsidR="00AD02B2" w:rsidRPr="00AD02B2" w:rsidRDefault="00AD02B2" w:rsidP="00AD02B2">
      <w:pPr>
        <w:rPr>
          <w:rFonts w:ascii="Palatino Linotype" w:hAnsi="Palatino Linotype"/>
          <w:i/>
          <w:iCs/>
          <w:sz w:val="18"/>
          <w:szCs w:val="18"/>
        </w:rPr>
      </w:pPr>
      <w:bookmarkStart w:id="7" w:name="_Hlk78375417"/>
      <w:r w:rsidRPr="00AD02B2">
        <w:rPr>
          <w:rFonts w:ascii="Palatino Linotype" w:hAnsi="Palatino Linotype"/>
          <w:i/>
          <w:iCs/>
          <w:sz w:val="18"/>
          <w:szCs w:val="18"/>
        </w:rPr>
        <w:t>Please attach clear photo (3x4 cm) and vita. Example of biographies of authors (9 pt):</w:t>
      </w:r>
    </w:p>
    <w:bookmarkEnd w:id="7"/>
    <w:p w14:paraId="3FBD4693" w14:textId="77777777" w:rsidR="00AD02B2" w:rsidRPr="003D6B19" w:rsidRDefault="00AD02B2" w:rsidP="00AD02B2">
      <w:pPr>
        <w:rPr>
          <w:i/>
          <w:iCs/>
        </w:rPr>
      </w:pPr>
    </w:p>
    <w:tbl>
      <w:tblPr>
        <w:tblW w:w="90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51"/>
        <w:gridCol w:w="7088"/>
      </w:tblGrid>
      <w:tr w:rsidR="00AD02B2" w:rsidRPr="003D6B19" w14:paraId="7775C341" w14:textId="77777777" w:rsidTr="00D27E33">
        <w:tc>
          <w:tcPr>
            <w:tcW w:w="1951" w:type="dxa"/>
            <w:vAlign w:val="center"/>
          </w:tcPr>
          <w:p w14:paraId="5B494310" w14:textId="0483116A" w:rsidR="00AD02B2" w:rsidRPr="003D6B19" w:rsidRDefault="00D27E33" w:rsidP="00D27E33">
            <w:pPr>
              <w:jc w:val="center"/>
              <w:rPr>
                <w:noProof/>
              </w:rPr>
            </w:pPr>
            <w:bookmarkStart w:id="8" w:name="_Hlk78354998"/>
            <w:r w:rsidRPr="00D27E33">
              <w:rPr>
                <w:color w:val="000000"/>
                <w:lang w:val="pt-BR"/>
              </w:rPr>
              <w:t>Formal Photo</w:t>
            </w:r>
          </w:p>
        </w:tc>
        <w:tc>
          <w:tcPr>
            <w:tcW w:w="7088" w:type="dxa"/>
          </w:tcPr>
          <w:p w14:paraId="6303D804" w14:textId="77777777" w:rsidR="00680EBF" w:rsidRDefault="00680EBF" w:rsidP="00680EBF">
            <w:pPr>
              <w:jc w:val="both"/>
              <w:rPr>
                <w:rFonts w:ascii="Palatino Linotype" w:hAnsi="Palatino Linotype"/>
                <w:b/>
                <w:bCs/>
                <w:color w:val="000000"/>
                <w:sz w:val="18"/>
                <w:szCs w:val="18"/>
              </w:rPr>
            </w:pPr>
          </w:p>
          <w:p w14:paraId="1B41B793" w14:textId="0B9C43B4" w:rsidR="00680EBF" w:rsidRDefault="00D27E33" w:rsidP="00680EBF">
            <w:pPr>
              <w:jc w:val="both"/>
              <w:rPr>
                <w:rFonts w:ascii="Palatino Linotype" w:hAnsi="Palatino Linotype"/>
                <w:color w:val="000000"/>
                <w:sz w:val="18"/>
                <w:szCs w:val="18"/>
              </w:rPr>
            </w:pPr>
            <w:r>
              <w:rPr>
                <w:rFonts w:ascii="Palatino Linotype" w:hAnsi="Palatino Linotype"/>
                <w:b/>
                <w:bCs/>
                <w:color w:val="000000"/>
                <w:sz w:val="18"/>
                <w:szCs w:val="18"/>
              </w:rPr>
              <w:t>Full Name</w:t>
            </w:r>
            <w:r w:rsidRPr="00AD02B2">
              <w:rPr>
                <w:rFonts w:ascii="Palatino Linotype" w:hAnsi="Palatino Linotype"/>
                <w:b/>
                <w:bCs/>
                <w:color w:val="000000"/>
                <w:sz w:val="18"/>
                <w:szCs w:val="18"/>
              </w:rPr>
              <w:t xml:space="preserve"> </w:t>
            </w:r>
            <w:r w:rsidRPr="00AD02B2">
              <w:rPr>
                <w:rFonts w:ascii="Palatino Linotype" w:hAnsi="Palatino Linotype"/>
                <w:noProof/>
                <w:color w:val="000000"/>
                <w:sz w:val="18"/>
                <w:szCs w:val="18"/>
              </w:rPr>
              <w:drawing>
                <wp:inline distT="0" distB="0" distL="0" distR="0" wp14:anchorId="04DE0AC4" wp14:editId="554FB86A">
                  <wp:extent cx="114935" cy="114935"/>
                  <wp:effectExtent l="0" t="0" r="0" b="0"/>
                  <wp:docPr id="30" name="Picture 30">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a:hlinkClick r:id="rId21"/>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14935" cy="114935"/>
                          </a:xfrm>
                          <a:prstGeom prst="rect">
                            <a:avLst/>
                          </a:prstGeom>
                          <a:noFill/>
                          <a:ln>
                            <a:noFill/>
                          </a:ln>
                        </pic:spPr>
                      </pic:pic>
                    </a:graphicData>
                  </a:graphic>
                </wp:inline>
              </w:drawing>
            </w:r>
            <w:r w:rsidRPr="00AD02B2">
              <w:rPr>
                <w:rFonts w:ascii="Palatino Linotype" w:hAnsi="Palatino Linotype"/>
                <w:color w:val="000000"/>
                <w:sz w:val="18"/>
                <w:szCs w:val="18"/>
              </w:rPr>
              <w:t xml:space="preserve"> </w:t>
            </w:r>
            <w:r w:rsidRPr="00AD02B2">
              <w:rPr>
                <w:rFonts w:ascii="Palatino Linotype" w:hAnsi="Palatino Linotype"/>
                <w:noProof/>
                <w:color w:val="000000"/>
                <w:sz w:val="18"/>
                <w:szCs w:val="18"/>
              </w:rPr>
              <w:drawing>
                <wp:inline distT="0" distB="0" distL="0" distR="0" wp14:anchorId="6E62A66E" wp14:editId="5997C0CC">
                  <wp:extent cx="114935" cy="114935"/>
                  <wp:effectExtent l="0" t="0" r="0" b="0"/>
                  <wp:docPr id="31" name="Picture 31">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a:hlinkClick r:id="rId24"/>
                          </pic:cNvPr>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14935" cy="114935"/>
                          </a:xfrm>
                          <a:prstGeom prst="rect">
                            <a:avLst/>
                          </a:prstGeom>
                          <a:noFill/>
                          <a:ln>
                            <a:noFill/>
                          </a:ln>
                        </pic:spPr>
                      </pic:pic>
                    </a:graphicData>
                  </a:graphic>
                </wp:inline>
              </w:drawing>
            </w:r>
            <w:r w:rsidRPr="00AD02B2">
              <w:rPr>
                <w:rFonts w:ascii="Palatino Linotype" w:hAnsi="Palatino Linotype"/>
                <w:color w:val="000000"/>
                <w:sz w:val="18"/>
                <w:szCs w:val="18"/>
              </w:rPr>
              <w:t xml:space="preserve"> </w:t>
            </w:r>
            <w:r w:rsidRPr="00AD02B2">
              <w:rPr>
                <w:rFonts w:ascii="Palatino Linotype" w:hAnsi="Palatino Linotype"/>
                <w:noProof/>
                <w:color w:val="000000"/>
                <w:sz w:val="18"/>
                <w:szCs w:val="18"/>
              </w:rPr>
              <w:drawing>
                <wp:inline distT="0" distB="0" distL="0" distR="0" wp14:anchorId="2DCC2F3F" wp14:editId="0D3D5543">
                  <wp:extent cx="114935" cy="114935"/>
                  <wp:effectExtent l="0" t="0" r="0" b="0"/>
                  <wp:docPr id="32" name="Graphic 32">
                    <a:hlinkClick xmlns:a="http://schemas.openxmlformats.org/drawingml/2006/main" r:id="rId26"/>
                  </wp:docPr>
                  <wp:cNvGraphicFramePr/>
                  <a:graphic xmlns:a="http://schemas.openxmlformats.org/drawingml/2006/main">
                    <a:graphicData uri="http://schemas.openxmlformats.org/drawingml/2006/picture">
                      <pic:pic xmlns:pic="http://schemas.openxmlformats.org/drawingml/2006/picture">
                        <pic:nvPicPr>
                          <pic:cNvPr id="32" name="Graphic 32">
                            <a:hlinkClick r:id="rId27"/>
                          </pic:cNvPr>
                          <pic:cNvPicPr/>
                        </pic:nvPicPr>
                        <pic:blipFill>
                          <a:blip r:embed="rId28" cstate="print">
                            <a:extLst>
                              <a:ext uri="{28A0092B-C50C-407E-A947-70E740481C1C}">
                                <a14:useLocalDpi xmlns:a14="http://schemas.microsoft.com/office/drawing/2010/main" val="0"/>
                              </a:ext>
                              <a:ext uri="{96DAC541-7B7A-43D3-8B79-37D633B846F1}">
                                <asvg:svgBlip xmlns:asvg="http://schemas.microsoft.com/office/drawing/2016/SVG/main" r:embed="rId29"/>
                              </a:ext>
                            </a:extLst>
                          </a:blip>
                          <a:stretch>
                            <a:fillRect/>
                          </a:stretch>
                        </pic:blipFill>
                        <pic:spPr>
                          <a:xfrm>
                            <a:off x="0" y="0"/>
                            <a:ext cx="114935" cy="114935"/>
                          </a:xfrm>
                          <a:prstGeom prst="rect">
                            <a:avLst/>
                          </a:prstGeom>
                        </pic:spPr>
                      </pic:pic>
                    </a:graphicData>
                  </a:graphic>
                </wp:inline>
              </w:drawing>
            </w:r>
            <w:r w:rsidRPr="00AD02B2">
              <w:rPr>
                <w:rFonts w:ascii="Palatino Linotype" w:hAnsi="Palatino Linotype"/>
                <w:color w:val="000000"/>
                <w:sz w:val="18"/>
                <w:szCs w:val="18"/>
              </w:rPr>
              <w:t xml:space="preserve"> </w:t>
            </w:r>
            <w:r w:rsidRPr="00AD02B2">
              <w:rPr>
                <w:rFonts w:ascii="Palatino Linotype" w:hAnsi="Palatino Linotype"/>
                <w:noProof/>
                <w:color w:val="000000"/>
                <w:sz w:val="18"/>
                <w:szCs w:val="18"/>
              </w:rPr>
              <w:drawing>
                <wp:inline distT="0" distB="0" distL="0" distR="0" wp14:anchorId="04FCA8DC" wp14:editId="6BE6B844">
                  <wp:extent cx="114935" cy="114935"/>
                  <wp:effectExtent l="0" t="0" r="0" b="0"/>
                  <wp:docPr id="33" name="Picture 33">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14935" cy="114935"/>
                          </a:xfrm>
                          <a:prstGeom prst="rect">
                            <a:avLst/>
                          </a:prstGeom>
                          <a:noFill/>
                          <a:ln>
                            <a:noFill/>
                          </a:ln>
                        </pic:spPr>
                      </pic:pic>
                    </a:graphicData>
                  </a:graphic>
                </wp:inline>
              </w:drawing>
            </w:r>
            <w:r w:rsidRPr="00AD02B2">
              <w:rPr>
                <w:rFonts w:ascii="Palatino Linotype" w:hAnsi="Palatino Linotype"/>
                <w:color w:val="000000"/>
                <w:sz w:val="18"/>
                <w:szCs w:val="18"/>
              </w:rPr>
              <w:t xml:space="preserve"> </w:t>
            </w:r>
            <w:r w:rsidRPr="00680EBF">
              <w:rPr>
                <w:rFonts w:ascii="Palatino Linotype" w:hAnsi="Palatino Linotype"/>
                <w:color w:val="000000"/>
                <w:sz w:val="18"/>
                <w:szCs w:val="18"/>
              </w:rPr>
              <w:t>Include your education from undergraduate to present, such as where, how many years, and where you took the course. In addition, you are asked for your area of ​​expertise and your interest in cond</w:t>
            </w:r>
            <w:r>
              <w:rPr>
                <w:rFonts w:ascii="Palatino Linotype" w:hAnsi="Palatino Linotype"/>
                <w:color w:val="000000"/>
                <w:sz w:val="18"/>
                <w:szCs w:val="18"/>
              </w:rPr>
              <w:t xml:space="preserve">ucting research. </w:t>
            </w:r>
            <w:r w:rsidRPr="000B0A9D">
              <w:rPr>
                <w:rFonts w:ascii="Palatino Linotype" w:hAnsi="Palatino Linotype"/>
                <w:color w:val="000000"/>
                <w:sz w:val="18"/>
                <w:szCs w:val="18"/>
              </w:rPr>
              <w:t xml:space="preserve">You can enter your ID using hyperlinks such as </w:t>
            </w:r>
            <w:proofErr w:type="spellStart"/>
            <w:r w:rsidRPr="000B0A9D">
              <w:rPr>
                <w:rFonts w:ascii="Palatino Linotype" w:hAnsi="Palatino Linotype"/>
                <w:color w:val="000000"/>
                <w:sz w:val="18"/>
                <w:szCs w:val="18"/>
              </w:rPr>
              <w:t>Orcid</w:t>
            </w:r>
            <w:proofErr w:type="spellEnd"/>
            <w:r w:rsidRPr="000B0A9D">
              <w:rPr>
                <w:rFonts w:ascii="Palatino Linotype" w:hAnsi="Palatino Linotype"/>
                <w:color w:val="000000"/>
                <w:sz w:val="18"/>
                <w:szCs w:val="18"/>
              </w:rPr>
              <w:t xml:space="preserve">, Google Scholar, Scopus, and </w:t>
            </w:r>
            <w:proofErr w:type="spellStart"/>
            <w:r w:rsidRPr="000B0A9D">
              <w:rPr>
                <w:rFonts w:ascii="Palatino Linotype" w:hAnsi="Palatino Linotype"/>
                <w:color w:val="000000"/>
                <w:sz w:val="18"/>
                <w:szCs w:val="18"/>
              </w:rPr>
              <w:t>Publons</w:t>
            </w:r>
            <w:proofErr w:type="spellEnd"/>
            <w:r w:rsidRPr="000B0A9D">
              <w:rPr>
                <w:rFonts w:ascii="Palatino Linotype" w:hAnsi="Palatino Linotype"/>
                <w:color w:val="000000"/>
                <w:sz w:val="18"/>
                <w:szCs w:val="18"/>
              </w:rPr>
              <w:t xml:space="preserve">. If you don't have </w:t>
            </w:r>
            <w:r>
              <w:rPr>
                <w:rFonts w:ascii="Palatino Linotype" w:hAnsi="Palatino Linotype"/>
                <w:color w:val="000000"/>
                <w:sz w:val="18"/>
                <w:szCs w:val="18"/>
              </w:rPr>
              <w:t xml:space="preserve">that account, you can delete it. Can add </w:t>
            </w:r>
            <w:r w:rsidRPr="00680EBF">
              <w:rPr>
                <w:rFonts w:ascii="Palatino Linotype" w:hAnsi="Palatino Linotype"/>
                <w:color w:val="000000"/>
                <w:sz w:val="18"/>
                <w:szCs w:val="18"/>
              </w:rPr>
              <w:t xml:space="preserve">email: Example </w:t>
            </w:r>
            <w:hyperlink r:id="rId32" w:history="1">
              <w:r>
                <w:rPr>
                  <w:rStyle w:val="Hyperlink"/>
                  <w:rFonts w:ascii="Palatino Linotype" w:hAnsi="Palatino Linotype"/>
                  <w:sz w:val="18"/>
                  <w:szCs w:val="18"/>
                </w:rPr>
                <w:t>fullname123@gmail</w:t>
              </w:r>
            </w:hyperlink>
            <w:r>
              <w:rPr>
                <w:rStyle w:val="Hyperlink"/>
                <w:rFonts w:ascii="Palatino Linotype" w:hAnsi="Palatino Linotype"/>
                <w:sz w:val="18"/>
                <w:szCs w:val="18"/>
              </w:rPr>
              <w:t>.com</w:t>
            </w:r>
          </w:p>
          <w:p w14:paraId="249EB440" w14:textId="42370864" w:rsidR="00680EBF" w:rsidRPr="00AD02B2" w:rsidRDefault="00680EBF" w:rsidP="00680EBF">
            <w:pPr>
              <w:jc w:val="both"/>
              <w:rPr>
                <w:rFonts w:ascii="Palatino Linotype" w:hAnsi="Palatino Linotype"/>
                <w:color w:val="000000"/>
                <w:sz w:val="18"/>
                <w:szCs w:val="18"/>
              </w:rPr>
            </w:pPr>
          </w:p>
        </w:tc>
      </w:tr>
      <w:tr w:rsidR="00AD02B2" w:rsidRPr="003D6B19" w14:paraId="5EF6CCDD" w14:textId="77777777" w:rsidTr="00FF5C83">
        <w:tc>
          <w:tcPr>
            <w:tcW w:w="1951" w:type="dxa"/>
          </w:tcPr>
          <w:p w14:paraId="7BD083CE" w14:textId="3A6C739A" w:rsidR="00AD02B2" w:rsidRPr="003D6B19" w:rsidRDefault="00AD02B2" w:rsidP="00FF5C83">
            <w:pPr>
              <w:jc w:val="center"/>
              <w:rPr>
                <w:noProof/>
              </w:rPr>
            </w:pPr>
          </w:p>
        </w:tc>
        <w:tc>
          <w:tcPr>
            <w:tcW w:w="7088" w:type="dxa"/>
          </w:tcPr>
          <w:p w14:paraId="095D64F5" w14:textId="77777777" w:rsidR="00AD02B2" w:rsidRPr="003D6B19" w:rsidRDefault="00AD02B2" w:rsidP="00FF5C83">
            <w:pPr>
              <w:jc w:val="both"/>
              <w:rPr>
                <w:b/>
                <w:bCs/>
                <w:color w:val="000000"/>
                <w:sz w:val="18"/>
                <w:szCs w:val="18"/>
              </w:rPr>
            </w:pPr>
          </w:p>
        </w:tc>
      </w:tr>
      <w:tr w:rsidR="00AD02B2" w:rsidRPr="003D6B19" w14:paraId="326C32EF" w14:textId="77777777" w:rsidTr="00D27E33">
        <w:tc>
          <w:tcPr>
            <w:tcW w:w="1951" w:type="dxa"/>
            <w:vAlign w:val="center"/>
          </w:tcPr>
          <w:p w14:paraId="3D1E2D86" w14:textId="6E22FD8A" w:rsidR="00AD02B2" w:rsidRPr="003D6B19" w:rsidRDefault="00D27E33" w:rsidP="00D27E33">
            <w:pPr>
              <w:jc w:val="center"/>
              <w:rPr>
                <w:noProof/>
              </w:rPr>
            </w:pPr>
            <w:r w:rsidRPr="00D27E33">
              <w:rPr>
                <w:color w:val="000000"/>
                <w:lang w:val="pt-BR"/>
              </w:rPr>
              <w:t>Formal Photo</w:t>
            </w:r>
          </w:p>
        </w:tc>
        <w:tc>
          <w:tcPr>
            <w:tcW w:w="7088" w:type="dxa"/>
          </w:tcPr>
          <w:p w14:paraId="313C237D" w14:textId="77777777" w:rsidR="00680EBF" w:rsidRDefault="00680EBF" w:rsidP="00680EBF">
            <w:pPr>
              <w:jc w:val="both"/>
              <w:rPr>
                <w:rFonts w:ascii="Palatino Linotype" w:hAnsi="Palatino Linotype"/>
                <w:b/>
                <w:bCs/>
                <w:color w:val="000000"/>
                <w:sz w:val="18"/>
                <w:szCs w:val="18"/>
              </w:rPr>
            </w:pPr>
          </w:p>
          <w:p w14:paraId="5C0D024A" w14:textId="4E359C55" w:rsidR="00680EBF" w:rsidRDefault="00D27E33" w:rsidP="00680EBF">
            <w:pPr>
              <w:jc w:val="both"/>
              <w:rPr>
                <w:rFonts w:ascii="Palatino Linotype" w:hAnsi="Palatino Linotype"/>
                <w:color w:val="000000"/>
                <w:sz w:val="18"/>
                <w:szCs w:val="18"/>
              </w:rPr>
            </w:pPr>
            <w:r>
              <w:rPr>
                <w:rFonts w:ascii="Palatino Linotype" w:hAnsi="Palatino Linotype"/>
                <w:b/>
                <w:bCs/>
                <w:color w:val="000000"/>
                <w:sz w:val="18"/>
                <w:szCs w:val="18"/>
              </w:rPr>
              <w:t>Full Name</w:t>
            </w:r>
            <w:r w:rsidRPr="00AD02B2">
              <w:rPr>
                <w:rFonts w:ascii="Palatino Linotype" w:hAnsi="Palatino Linotype"/>
                <w:b/>
                <w:bCs/>
                <w:color w:val="000000"/>
                <w:sz w:val="18"/>
                <w:szCs w:val="18"/>
              </w:rPr>
              <w:t xml:space="preserve"> </w:t>
            </w:r>
            <w:r w:rsidRPr="00AD02B2">
              <w:rPr>
                <w:rFonts w:ascii="Palatino Linotype" w:hAnsi="Palatino Linotype"/>
                <w:noProof/>
                <w:color w:val="000000"/>
                <w:sz w:val="18"/>
                <w:szCs w:val="18"/>
              </w:rPr>
              <w:drawing>
                <wp:inline distT="0" distB="0" distL="0" distR="0" wp14:anchorId="6D6DF2B1" wp14:editId="2E046F02">
                  <wp:extent cx="114935" cy="114935"/>
                  <wp:effectExtent l="0" t="0" r="0" b="0"/>
                  <wp:docPr id="23" name="Picture 23">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14935" cy="114935"/>
                          </a:xfrm>
                          <a:prstGeom prst="rect">
                            <a:avLst/>
                          </a:prstGeom>
                          <a:noFill/>
                          <a:ln>
                            <a:noFill/>
                          </a:ln>
                        </pic:spPr>
                      </pic:pic>
                    </a:graphicData>
                  </a:graphic>
                </wp:inline>
              </w:drawing>
            </w:r>
            <w:r w:rsidRPr="00AD02B2">
              <w:rPr>
                <w:rFonts w:ascii="Palatino Linotype" w:hAnsi="Palatino Linotype"/>
                <w:color w:val="000000"/>
                <w:sz w:val="18"/>
                <w:szCs w:val="18"/>
              </w:rPr>
              <w:t xml:space="preserve"> </w:t>
            </w:r>
            <w:r w:rsidRPr="00AD02B2">
              <w:rPr>
                <w:rFonts w:ascii="Palatino Linotype" w:hAnsi="Palatino Linotype"/>
                <w:noProof/>
                <w:color w:val="000000"/>
                <w:sz w:val="18"/>
                <w:szCs w:val="18"/>
              </w:rPr>
              <w:drawing>
                <wp:inline distT="0" distB="0" distL="0" distR="0" wp14:anchorId="7B235931" wp14:editId="1621B938">
                  <wp:extent cx="114935" cy="114935"/>
                  <wp:effectExtent l="0" t="0" r="0" b="0"/>
                  <wp:docPr id="24" name="Picture 24">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a:hlinkClick r:id="rId33"/>
                          </pic:cNvPr>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14935" cy="114935"/>
                          </a:xfrm>
                          <a:prstGeom prst="rect">
                            <a:avLst/>
                          </a:prstGeom>
                          <a:noFill/>
                          <a:ln>
                            <a:noFill/>
                          </a:ln>
                        </pic:spPr>
                      </pic:pic>
                    </a:graphicData>
                  </a:graphic>
                </wp:inline>
              </w:drawing>
            </w:r>
            <w:r w:rsidRPr="00AD02B2">
              <w:rPr>
                <w:rFonts w:ascii="Palatino Linotype" w:hAnsi="Palatino Linotype"/>
                <w:color w:val="000000"/>
                <w:sz w:val="18"/>
                <w:szCs w:val="18"/>
              </w:rPr>
              <w:t xml:space="preserve"> </w:t>
            </w:r>
            <w:r w:rsidRPr="00AD02B2">
              <w:rPr>
                <w:rFonts w:ascii="Palatino Linotype" w:hAnsi="Palatino Linotype"/>
                <w:noProof/>
                <w:color w:val="000000"/>
                <w:sz w:val="18"/>
                <w:szCs w:val="18"/>
              </w:rPr>
              <w:drawing>
                <wp:inline distT="0" distB="0" distL="0" distR="0" wp14:anchorId="26CB5C1B" wp14:editId="62994B94">
                  <wp:extent cx="114935" cy="114935"/>
                  <wp:effectExtent l="0" t="0" r="0" b="0"/>
                  <wp:docPr id="8" name="Graphic 32">
                    <a:hlinkClick xmlns:a="http://schemas.openxmlformats.org/drawingml/2006/main" r:id="rId26"/>
                  </wp:docPr>
                  <wp:cNvGraphicFramePr/>
                  <a:graphic xmlns:a="http://schemas.openxmlformats.org/drawingml/2006/main">
                    <a:graphicData uri="http://schemas.openxmlformats.org/drawingml/2006/picture">
                      <pic:pic xmlns:pic="http://schemas.openxmlformats.org/drawingml/2006/picture">
                        <pic:nvPicPr>
                          <pic:cNvPr id="32" name="Graphic 32">
                            <a:hlinkClick r:id="rId27"/>
                          </pic:cNvPr>
                          <pic:cNvPicPr/>
                        </pic:nvPicPr>
                        <pic:blipFill>
                          <a:blip r:embed="rId28" cstate="print">
                            <a:extLst>
                              <a:ext uri="{28A0092B-C50C-407E-A947-70E740481C1C}">
                                <a14:useLocalDpi xmlns:a14="http://schemas.microsoft.com/office/drawing/2010/main" val="0"/>
                              </a:ext>
                              <a:ext uri="{96DAC541-7B7A-43D3-8B79-37D633B846F1}">
                                <asvg:svgBlip xmlns:asvg="http://schemas.microsoft.com/office/drawing/2016/SVG/main" r:embed="rId29"/>
                              </a:ext>
                            </a:extLst>
                          </a:blip>
                          <a:stretch>
                            <a:fillRect/>
                          </a:stretch>
                        </pic:blipFill>
                        <pic:spPr>
                          <a:xfrm>
                            <a:off x="0" y="0"/>
                            <a:ext cx="114935" cy="114935"/>
                          </a:xfrm>
                          <a:prstGeom prst="rect">
                            <a:avLst/>
                          </a:prstGeom>
                        </pic:spPr>
                      </pic:pic>
                    </a:graphicData>
                  </a:graphic>
                </wp:inline>
              </w:drawing>
            </w:r>
            <w:r w:rsidRPr="00AD02B2">
              <w:rPr>
                <w:rFonts w:ascii="Palatino Linotype" w:hAnsi="Palatino Linotype"/>
                <w:color w:val="000000"/>
                <w:sz w:val="18"/>
                <w:szCs w:val="18"/>
              </w:rPr>
              <w:t xml:space="preserve"> </w:t>
            </w:r>
            <w:r w:rsidRPr="00AD02B2">
              <w:rPr>
                <w:rFonts w:ascii="Palatino Linotype" w:hAnsi="Palatino Linotype"/>
                <w:noProof/>
                <w:color w:val="000000"/>
                <w:sz w:val="18"/>
                <w:szCs w:val="18"/>
              </w:rPr>
              <w:drawing>
                <wp:inline distT="0" distB="0" distL="0" distR="0" wp14:anchorId="2DF54974" wp14:editId="360FB511">
                  <wp:extent cx="114935" cy="114935"/>
                  <wp:effectExtent l="0" t="0" r="0" b="0"/>
                  <wp:docPr id="9" name="Picture 9">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14935" cy="114935"/>
                          </a:xfrm>
                          <a:prstGeom prst="rect">
                            <a:avLst/>
                          </a:prstGeom>
                          <a:noFill/>
                          <a:ln>
                            <a:noFill/>
                          </a:ln>
                        </pic:spPr>
                      </pic:pic>
                    </a:graphicData>
                  </a:graphic>
                </wp:inline>
              </w:drawing>
            </w:r>
            <w:r w:rsidRPr="00AD02B2">
              <w:rPr>
                <w:rFonts w:ascii="Palatino Linotype" w:hAnsi="Palatino Linotype"/>
                <w:color w:val="000000"/>
                <w:sz w:val="18"/>
                <w:szCs w:val="18"/>
              </w:rPr>
              <w:t xml:space="preserve">  </w:t>
            </w:r>
            <w:r w:rsidRPr="00680EBF">
              <w:rPr>
                <w:rFonts w:ascii="Palatino Linotype" w:hAnsi="Palatino Linotype"/>
                <w:color w:val="000000"/>
                <w:sz w:val="18"/>
                <w:szCs w:val="18"/>
              </w:rPr>
              <w:t xml:space="preserve">Include your education from undergraduate to present, such as where, how many years, and where you took the course. In addition, you are asked for your area of ​​expertise and your interest in </w:t>
            </w:r>
            <w:r>
              <w:rPr>
                <w:rFonts w:ascii="Palatino Linotype" w:hAnsi="Palatino Linotype"/>
                <w:color w:val="000000"/>
                <w:sz w:val="18"/>
                <w:szCs w:val="18"/>
              </w:rPr>
              <w:t xml:space="preserve">conducting research. </w:t>
            </w:r>
            <w:r w:rsidRPr="000B0A9D">
              <w:rPr>
                <w:rFonts w:ascii="Palatino Linotype" w:hAnsi="Palatino Linotype"/>
                <w:color w:val="000000"/>
                <w:sz w:val="18"/>
                <w:szCs w:val="18"/>
              </w:rPr>
              <w:t xml:space="preserve">You can enter your ID using hyperlinks such as </w:t>
            </w:r>
            <w:proofErr w:type="spellStart"/>
            <w:r w:rsidRPr="000B0A9D">
              <w:rPr>
                <w:rFonts w:ascii="Palatino Linotype" w:hAnsi="Palatino Linotype"/>
                <w:color w:val="000000"/>
                <w:sz w:val="18"/>
                <w:szCs w:val="18"/>
              </w:rPr>
              <w:t>Orcid</w:t>
            </w:r>
            <w:proofErr w:type="spellEnd"/>
            <w:r w:rsidRPr="000B0A9D">
              <w:rPr>
                <w:rFonts w:ascii="Palatino Linotype" w:hAnsi="Palatino Linotype"/>
                <w:color w:val="000000"/>
                <w:sz w:val="18"/>
                <w:szCs w:val="18"/>
              </w:rPr>
              <w:t xml:space="preserve">, Google Scholar, Scopus, and </w:t>
            </w:r>
            <w:proofErr w:type="spellStart"/>
            <w:r w:rsidRPr="000B0A9D">
              <w:rPr>
                <w:rFonts w:ascii="Palatino Linotype" w:hAnsi="Palatino Linotype"/>
                <w:color w:val="000000"/>
                <w:sz w:val="18"/>
                <w:szCs w:val="18"/>
              </w:rPr>
              <w:t>Publons</w:t>
            </w:r>
            <w:proofErr w:type="spellEnd"/>
            <w:r w:rsidRPr="000B0A9D">
              <w:rPr>
                <w:rFonts w:ascii="Palatino Linotype" w:hAnsi="Palatino Linotype"/>
                <w:color w:val="000000"/>
                <w:sz w:val="18"/>
                <w:szCs w:val="18"/>
              </w:rPr>
              <w:t>. If you don't have that account, you can delete it.</w:t>
            </w:r>
            <w:r>
              <w:rPr>
                <w:rFonts w:ascii="Palatino Linotype" w:hAnsi="Palatino Linotype"/>
                <w:color w:val="000000"/>
                <w:sz w:val="18"/>
                <w:szCs w:val="18"/>
              </w:rPr>
              <w:t xml:space="preserve"> Can add</w:t>
            </w:r>
            <w:r w:rsidRPr="00680EBF">
              <w:rPr>
                <w:rFonts w:ascii="Palatino Linotype" w:hAnsi="Palatino Linotype"/>
                <w:color w:val="000000"/>
                <w:sz w:val="18"/>
                <w:szCs w:val="18"/>
              </w:rPr>
              <w:t xml:space="preserve"> email: Example </w:t>
            </w:r>
            <w:hyperlink r:id="rId34" w:history="1">
              <w:r w:rsidRPr="00626B2E">
                <w:rPr>
                  <w:rStyle w:val="Hyperlink"/>
                  <w:rFonts w:ascii="Palatino Linotype" w:hAnsi="Palatino Linotype"/>
                  <w:sz w:val="18"/>
                  <w:szCs w:val="18"/>
                </w:rPr>
                <w:t>fullname12389@gmail</w:t>
              </w:r>
            </w:hyperlink>
            <w:r>
              <w:rPr>
                <w:rStyle w:val="Hyperlink"/>
                <w:rFonts w:ascii="Palatino Linotype" w:hAnsi="Palatino Linotype"/>
                <w:sz w:val="18"/>
                <w:szCs w:val="18"/>
              </w:rPr>
              <w:t>.com</w:t>
            </w:r>
          </w:p>
          <w:p w14:paraId="49C55575" w14:textId="5156CC42" w:rsidR="00AD02B2" w:rsidRPr="00AD02B2" w:rsidRDefault="00AD02B2" w:rsidP="00FF5C83">
            <w:pPr>
              <w:jc w:val="both"/>
              <w:rPr>
                <w:rFonts w:ascii="Palatino Linotype" w:hAnsi="Palatino Linotype"/>
                <w:b/>
                <w:bCs/>
                <w:color w:val="000000"/>
                <w:sz w:val="18"/>
                <w:szCs w:val="18"/>
              </w:rPr>
            </w:pPr>
          </w:p>
        </w:tc>
      </w:tr>
      <w:tr w:rsidR="00AD02B2" w:rsidRPr="003D6B19" w14:paraId="3626B010" w14:textId="77777777" w:rsidTr="00FF5C83">
        <w:tc>
          <w:tcPr>
            <w:tcW w:w="1951" w:type="dxa"/>
          </w:tcPr>
          <w:p w14:paraId="7BEAD4F6" w14:textId="798CE973" w:rsidR="00AD02B2" w:rsidRPr="003D6B19" w:rsidRDefault="00AD02B2" w:rsidP="00FF5C83">
            <w:pPr>
              <w:spacing w:line="360" w:lineRule="auto"/>
              <w:rPr>
                <w:color w:val="000000"/>
                <w:highlight w:val="yellow"/>
                <w:lang w:val="pt-BR"/>
              </w:rPr>
            </w:pPr>
          </w:p>
        </w:tc>
        <w:tc>
          <w:tcPr>
            <w:tcW w:w="7088" w:type="dxa"/>
            <w:tcBorders>
              <w:bottom w:val="single" w:sz="4" w:space="0" w:color="auto"/>
            </w:tcBorders>
          </w:tcPr>
          <w:p w14:paraId="7AF8CEE9" w14:textId="77777777" w:rsidR="00AD02B2" w:rsidRPr="003D6B19" w:rsidRDefault="00AD02B2" w:rsidP="00FF5C83">
            <w:pPr>
              <w:jc w:val="both"/>
              <w:rPr>
                <w:color w:val="000000"/>
                <w:sz w:val="18"/>
                <w:szCs w:val="18"/>
                <w:highlight w:val="yellow"/>
              </w:rPr>
            </w:pPr>
          </w:p>
        </w:tc>
      </w:tr>
      <w:tr w:rsidR="00AD02B2" w:rsidRPr="003D6B19" w14:paraId="55F3C44F" w14:textId="77777777" w:rsidTr="00FF5C83">
        <w:trPr>
          <w:trHeight w:val="1547"/>
        </w:trPr>
        <w:tc>
          <w:tcPr>
            <w:tcW w:w="1951" w:type="dxa"/>
            <w:vAlign w:val="center"/>
          </w:tcPr>
          <w:p w14:paraId="053D338D" w14:textId="01280C9D" w:rsidR="00AD02B2" w:rsidRPr="003D6B19" w:rsidRDefault="00D27E33" w:rsidP="00FF5C83">
            <w:pPr>
              <w:jc w:val="center"/>
              <w:rPr>
                <w:color w:val="000000"/>
                <w:highlight w:val="yellow"/>
                <w:lang w:val="pt-BR"/>
              </w:rPr>
            </w:pPr>
            <w:r w:rsidRPr="00D27E33">
              <w:rPr>
                <w:color w:val="000000"/>
                <w:lang w:val="pt-BR"/>
              </w:rPr>
              <w:lastRenderedPageBreak/>
              <w:t>Formal Photo</w:t>
            </w:r>
          </w:p>
        </w:tc>
        <w:tc>
          <w:tcPr>
            <w:tcW w:w="7088" w:type="dxa"/>
            <w:tcBorders>
              <w:bottom w:val="single" w:sz="4" w:space="0" w:color="auto"/>
            </w:tcBorders>
          </w:tcPr>
          <w:p w14:paraId="4F9E44FF" w14:textId="77777777" w:rsidR="00680EBF" w:rsidRDefault="00680EBF" w:rsidP="00FF5C83">
            <w:pPr>
              <w:jc w:val="both"/>
              <w:rPr>
                <w:rFonts w:ascii="Palatino Linotype" w:hAnsi="Palatino Linotype"/>
                <w:b/>
                <w:bCs/>
                <w:color w:val="000000"/>
                <w:sz w:val="18"/>
                <w:szCs w:val="18"/>
              </w:rPr>
            </w:pPr>
          </w:p>
          <w:p w14:paraId="3F37425F" w14:textId="745F9650" w:rsidR="00680EBF" w:rsidRDefault="00D27E33" w:rsidP="00FF5C83">
            <w:pPr>
              <w:jc w:val="both"/>
              <w:rPr>
                <w:rFonts w:ascii="Palatino Linotype" w:hAnsi="Palatino Linotype"/>
                <w:color w:val="000000"/>
                <w:sz w:val="18"/>
                <w:szCs w:val="18"/>
              </w:rPr>
            </w:pPr>
            <w:r>
              <w:rPr>
                <w:rFonts w:ascii="Palatino Linotype" w:hAnsi="Palatino Linotype"/>
                <w:b/>
                <w:bCs/>
                <w:color w:val="000000"/>
                <w:sz w:val="18"/>
                <w:szCs w:val="18"/>
              </w:rPr>
              <w:t>Full Name</w:t>
            </w:r>
            <w:r w:rsidRPr="00AD02B2">
              <w:rPr>
                <w:rFonts w:ascii="Palatino Linotype" w:hAnsi="Palatino Linotype"/>
                <w:b/>
                <w:bCs/>
                <w:color w:val="000000"/>
                <w:sz w:val="18"/>
                <w:szCs w:val="18"/>
              </w:rPr>
              <w:t xml:space="preserve"> </w:t>
            </w:r>
            <w:r w:rsidRPr="00AD02B2">
              <w:rPr>
                <w:rFonts w:ascii="Palatino Linotype" w:hAnsi="Palatino Linotype"/>
                <w:noProof/>
                <w:color w:val="000000"/>
                <w:sz w:val="18"/>
                <w:szCs w:val="18"/>
              </w:rPr>
              <w:drawing>
                <wp:inline distT="0" distB="0" distL="0" distR="0" wp14:anchorId="1C4C8411" wp14:editId="3E73475C">
                  <wp:extent cx="114935" cy="114935"/>
                  <wp:effectExtent l="0" t="0" r="0" b="0"/>
                  <wp:docPr id="19" name="Picture 19">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a:hlinkClick r:id="rId35"/>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14935" cy="114935"/>
                          </a:xfrm>
                          <a:prstGeom prst="rect">
                            <a:avLst/>
                          </a:prstGeom>
                          <a:noFill/>
                          <a:ln>
                            <a:noFill/>
                          </a:ln>
                        </pic:spPr>
                      </pic:pic>
                    </a:graphicData>
                  </a:graphic>
                </wp:inline>
              </w:drawing>
            </w:r>
            <w:r>
              <w:rPr>
                <w:rFonts w:ascii="Palatino Linotype" w:hAnsi="Palatino Linotype"/>
                <w:color w:val="000000"/>
                <w:sz w:val="18"/>
                <w:szCs w:val="18"/>
              </w:rPr>
              <w:t xml:space="preserve"> </w:t>
            </w:r>
            <w:r w:rsidRPr="00AD02B2">
              <w:rPr>
                <w:rFonts w:ascii="Palatino Linotype" w:hAnsi="Palatino Linotype"/>
                <w:noProof/>
                <w:color w:val="000000"/>
                <w:sz w:val="18"/>
                <w:szCs w:val="18"/>
              </w:rPr>
              <w:drawing>
                <wp:inline distT="0" distB="0" distL="0" distR="0" wp14:anchorId="67855D53" wp14:editId="025A2F3E">
                  <wp:extent cx="114935" cy="114935"/>
                  <wp:effectExtent l="0" t="0" r="0" b="0"/>
                  <wp:docPr id="18" name="Picture 18">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a:hlinkClick r:id="rId36"/>
                          </pic:cNvPr>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14935" cy="114935"/>
                          </a:xfrm>
                          <a:prstGeom prst="rect">
                            <a:avLst/>
                          </a:prstGeom>
                          <a:noFill/>
                          <a:ln>
                            <a:noFill/>
                          </a:ln>
                        </pic:spPr>
                      </pic:pic>
                    </a:graphicData>
                  </a:graphic>
                </wp:inline>
              </w:drawing>
            </w:r>
            <w:r>
              <w:rPr>
                <w:rFonts w:ascii="Palatino Linotype" w:hAnsi="Palatino Linotype"/>
                <w:color w:val="000000"/>
                <w:sz w:val="18"/>
                <w:szCs w:val="18"/>
              </w:rPr>
              <w:t xml:space="preserve">  </w:t>
            </w:r>
            <w:r w:rsidRPr="00AD02B2">
              <w:rPr>
                <w:rFonts w:ascii="Palatino Linotype" w:hAnsi="Palatino Linotype"/>
                <w:noProof/>
                <w:color w:val="000000"/>
                <w:sz w:val="18"/>
                <w:szCs w:val="18"/>
              </w:rPr>
              <w:drawing>
                <wp:inline distT="0" distB="0" distL="0" distR="0" wp14:anchorId="58D31B30" wp14:editId="35C6ED16">
                  <wp:extent cx="114935" cy="114935"/>
                  <wp:effectExtent l="0" t="0" r="0" b="0"/>
                  <wp:docPr id="10" name="Graphic 32">
                    <a:hlinkClick xmlns:a="http://schemas.openxmlformats.org/drawingml/2006/main" r:id="rId26"/>
                  </wp:docPr>
                  <wp:cNvGraphicFramePr/>
                  <a:graphic xmlns:a="http://schemas.openxmlformats.org/drawingml/2006/main">
                    <a:graphicData uri="http://schemas.openxmlformats.org/drawingml/2006/picture">
                      <pic:pic xmlns:pic="http://schemas.openxmlformats.org/drawingml/2006/picture">
                        <pic:nvPicPr>
                          <pic:cNvPr id="32" name="Graphic 32">
                            <a:hlinkClick r:id="rId27"/>
                          </pic:cNvPr>
                          <pic:cNvPicPr/>
                        </pic:nvPicPr>
                        <pic:blipFill>
                          <a:blip r:embed="rId28" cstate="print">
                            <a:extLst>
                              <a:ext uri="{28A0092B-C50C-407E-A947-70E740481C1C}">
                                <a14:useLocalDpi xmlns:a14="http://schemas.microsoft.com/office/drawing/2010/main" val="0"/>
                              </a:ext>
                              <a:ext uri="{96DAC541-7B7A-43D3-8B79-37D633B846F1}">
                                <asvg:svgBlip xmlns:asvg="http://schemas.microsoft.com/office/drawing/2016/SVG/main" r:embed="rId29"/>
                              </a:ext>
                            </a:extLst>
                          </a:blip>
                          <a:stretch>
                            <a:fillRect/>
                          </a:stretch>
                        </pic:blipFill>
                        <pic:spPr>
                          <a:xfrm>
                            <a:off x="0" y="0"/>
                            <a:ext cx="114935" cy="114935"/>
                          </a:xfrm>
                          <a:prstGeom prst="rect">
                            <a:avLst/>
                          </a:prstGeom>
                        </pic:spPr>
                      </pic:pic>
                    </a:graphicData>
                  </a:graphic>
                </wp:inline>
              </w:drawing>
            </w:r>
            <w:r w:rsidRPr="00AD02B2">
              <w:rPr>
                <w:rFonts w:ascii="Palatino Linotype" w:hAnsi="Palatino Linotype"/>
                <w:color w:val="000000"/>
                <w:sz w:val="18"/>
                <w:szCs w:val="18"/>
              </w:rPr>
              <w:t xml:space="preserve"> </w:t>
            </w:r>
            <w:r w:rsidRPr="00AD02B2">
              <w:rPr>
                <w:rFonts w:ascii="Palatino Linotype" w:hAnsi="Palatino Linotype"/>
                <w:noProof/>
                <w:color w:val="000000"/>
                <w:sz w:val="18"/>
                <w:szCs w:val="18"/>
              </w:rPr>
              <w:drawing>
                <wp:inline distT="0" distB="0" distL="0" distR="0" wp14:anchorId="2B823E02" wp14:editId="3E91A479">
                  <wp:extent cx="114935" cy="114935"/>
                  <wp:effectExtent l="0" t="0" r="0" b="0"/>
                  <wp:docPr id="11" name="Picture 11">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14935" cy="114935"/>
                          </a:xfrm>
                          <a:prstGeom prst="rect">
                            <a:avLst/>
                          </a:prstGeom>
                          <a:noFill/>
                          <a:ln>
                            <a:noFill/>
                          </a:ln>
                        </pic:spPr>
                      </pic:pic>
                    </a:graphicData>
                  </a:graphic>
                </wp:inline>
              </w:drawing>
            </w:r>
            <w:r w:rsidRPr="00AD02B2">
              <w:rPr>
                <w:rFonts w:ascii="Palatino Linotype" w:hAnsi="Palatino Linotype"/>
                <w:color w:val="000000"/>
                <w:sz w:val="18"/>
                <w:szCs w:val="18"/>
              </w:rPr>
              <w:t xml:space="preserve"> </w:t>
            </w:r>
            <w:r w:rsidRPr="00680EBF">
              <w:rPr>
                <w:rFonts w:ascii="Palatino Linotype" w:hAnsi="Palatino Linotype"/>
                <w:color w:val="000000"/>
                <w:sz w:val="18"/>
                <w:szCs w:val="18"/>
              </w:rPr>
              <w:t>Include your education from undergraduate to present, such as where, how many years, and where you took the course. In addition, you are asked for your area of ​​expertise and your interest in conducting research</w:t>
            </w:r>
            <w:r>
              <w:rPr>
                <w:rFonts w:ascii="Palatino Linotype" w:hAnsi="Palatino Linotype"/>
                <w:color w:val="000000"/>
                <w:sz w:val="18"/>
                <w:szCs w:val="18"/>
              </w:rPr>
              <w:t xml:space="preserve">. </w:t>
            </w:r>
            <w:r w:rsidRPr="000B0A9D">
              <w:rPr>
                <w:rFonts w:ascii="Palatino Linotype" w:hAnsi="Palatino Linotype"/>
                <w:color w:val="000000"/>
                <w:sz w:val="18"/>
                <w:szCs w:val="18"/>
              </w:rPr>
              <w:t xml:space="preserve">You can enter your ID using hyperlinks such as </w:t>
            </w:r>
            <w:proofErr w:type="spellStart"/>
            <w:r w:rsidRPr="000B0A9D">
              <w:rPr>
                <w:rFonts w:ascii="Palatino Linotype" w:hAnsi="Palatino Linotype"/>
                <w:color w:val="000000"/>
                <w:sz w:val="18"/>
                <w:szCs w:val="18"/>
              </w:rPr>
              <w:t>Orcid</w:t>
            </w:r>
            <w:proofErr w:type="spellEnd"/>
            <w:r w:rsidRPr="000B0A9D">
              <w:rPr>
                <w:rFonts w:ascii="Palatino Linotype" w:hAnsi="Palatino Linotype"/>
                <w:color w:val="000000"/>
                <w:sz w:val="18"/>
                <w:szCs w:val="18"/>
              </w:rPr>
              <w:t xml:space="preserve">, Google Scholar, Scopus, and </w:t>
            </w:r>
            <w:proofErr w:type="spellStart"/>
            <w:r w:rsidRPr="000B0A9D">
              <w:rPr>
                <w:rFonts w:ascii="Palatino Linotype" w:hAnsi="Palatino Linotype"/>
                <w:color w:val="000000"/>
                <w:sz w:val="18"/>
                <w:szCs w:val="18"/>
              </w:rPr>
              <w:t>Publons</w:t>
            </w:r>
            <w:proofErr w:type="spellEnd"/>
            <w:r w:rsidRPr="000B0A9D">
              <w:rPr>
                <w:rFonts w:ascii="Palatino Linotype" w:hAnsi="Palatino Linotype"/>
                <w:color w:val="000000"/>
                <w:sz w:val="18"/>
                <w:szCs w:val="18"/>
              </w:rPr>
              <w:t>. If you don't have that account, you can delete it.</w:t>
            </w:r>
            <w:r w:rsidRPr="00680EBF">
              <w:rPr>
                <w:rFonts w:ascii="Palatino Linotype" w:hAnsi="Palatino Linotype"/>
                <w:color w:val="000000"/>
                <w:sz w:val="18"/>
                <w:szCs w:val="18"/>
              </w:rPr>
              <w:t xml:space="preserve"> Can add email: Example </w:t>
            </w:r>
            <w:hyperlink r:id="rId37" w:history="1">
              <w:r w:rsidRPr="00626B2E">
                <w:rPr>
                  <w:rStyle w:val="Hyperlink"/>
                  <w:rFonts w:ascii="Palatino Linotype" w:hAnsi="Palatino Linotype"/>
                  <w:sz w:val="18"/>
                  <w:szCs w:val="18"/>
                </w:rPr>
                <w:t>fullname12321@gmail</w:t>
              </w:r>
            </w:hyperlink>
            <w:r>
              <w:rPr>
                <w:rStyle w:val="Hyperlink"/>
                <w:rFonts w:ascii="Palatino Linotype" w:hAnsi="Palatino Linotype"/>
                <w:sz w:val="18"/>
                <w:szCs w:val="18"/>
              </w:rPr>
              <w:t>.com</w:t>
            </w:r>
          </w:p>
          <w:p w14:paraId="17EF649E" w14:textId="00B3C443" w:rsidR="00680EBF" w:rsidRPr="00AD02B2" w:rsidRDefault="00680EBF" w:rsidP="00FF5C83">
            <w:pPr>
              <w:jc w:val="both"/>
              <w:rPr>
                <w:rFonts w:ascii="Palatino Linotype" w:hAnsi="Palatino Linotype"/>
                <w:color w:val="000000"/>
                <w:highlight w:val="yellow"/>
                <w:lang w:val="pt-BR"/>
              </w:rPr>
            </w:pPr>
          </w:p>
        </w:tc>
      </w:tr>
      <w:bookmarkEnd w:id="8"/>
    </w:tbl>
    <w:p w14:paraId="19D8DB63" w14:textId="6378F3C9" w:rsidR="00AD02B2" w:rsidRPr="002B49EF" w:rsidRDefault="00AD02B2">
      <w:pPr>
        <w:jc w:val="both"/>
        <w:rPr>
          <w:rFonts w:ascii="Palatino Linotype" w:hAnsi="Palatino Linotype"/>
          <w:color w:val="000000"/>
          <w:sz w:val="18"/>
          <w:szCs w:val="18"/>
        </w:rPr>
      </w:pPr>
    </w:p>
    <w:p w14:paraId="52E5B415" w14:textId="77777777" w:rsidR="00EE7E34" w:rsidRPr="002B49EF" w:rsidRDefault="00EE7E34">
      <w:pPr>
        <w:jc w:val="both"/>
        <w:rPr>
          <w:rFonts w:ascii="Palatino Linotype" w:hAnsi="Palatino Linotype"/>
          <w:color w:val="000000"/>
          <w:sz w:val="18"/>
          <w:szCs w:val="18"/>
        </w:rPr>
      </w:pPr>
    </w:p>
    <w:p w14:paraId="513A668A" w14:textId="77777777" w:rsidR="00EE7E34" w:rsidRPr="002B49EF" w:rsidRDefault="00EE7E34">
      <w:pPr>
        <w:jc w:val="both"/>
        <w:rPr>
          <w:rFonts w:ascii="Palatino Linotype" w:hAnsi="Palatino Linotype"/>
          <w:color w:val="000000"/>
          <w:sz w:val="18"/>
          <w:szCs w:val="18"/>
        </w:rPr>
      </w:pPr>
    </w:p>
    <w:p w14:paraId="6BFAD2A3" w14:textId="77777777" w:rsidR="00A62BED" w:rsidRPr="002B49EF" w:rsidRDefault="00A62BED">
      <w:pPr>
        <w:jc w:val="both"/>
        <w:rPr>
          <w:rFonts w:ascii="Palatino Linotype" w:hAnsi="Palatino Linotype"/>
          <w:color w:val="000000"/>
          <w:sz w:val="18"/>
          <w:szCs w:val="18"/>
        </w:rPr>
      </w:pPr>
    </w:p>
    <w:p w14:paraId="3EFA540D" w14:textId="15EF490F" w:rsidR="00A62BED" w:rsidRPr="002B49EF" w:rsidRDefault="00A62BED">
      <w:pPr>
        <w:jc w:val="both"/>
        <w:rPr>
          <w:rFonts w:ascii="Palatino Linotype" w:hAnsi="Palatino Linotype"/>
          <w:color w:val="000000"/>
          <w:sz w:val="18"/>
          <w:szCs w:val="18"/>
        </w:rPr>
      </w:pPr>
    </w:p>
    <w:sectPr w:rsidR="00A62BED" w:rsidRPr="002B49EF" w:rsidSect="00267B18">
      <w:type w:val="continuous"/>
      <w:pgSz w:w="11907" w:h="16840"/>
      <w:pgMar w:top="1418" w:right="1418" w:bottom="1418" w:left="1701" w:header="812" w:footer="1134" w:gutter="0"/>
      <w:pgNumType w:start="4"/>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1BEBDB" w14:textId="77777777" w:rsidR="00AF7883" w:rsidRDefault="00AF7883">
      <w:r>
        <w:separator/>
      </w:r>
    </w:p>
  </w:endnote>
  <w:endnote w:type="continuationSeparator" w:id="0">
    <w:p w14:paraId="2A2C8BFD" w14:textId="77777777" w:rsidR="00AF7883" w:rsidRDefault="00AF788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raditional Arabic">
    <w:charset w:val="B2"/>
    <w:family w:val="roman"/>
    <w:pitch w:val="variable"/>
    <w:sig w:usb0="00002003" w:usb1="80000000" w:usb2="00000008" w:usb3="00000000" w:csb0="00000041" w:csb1="00000000"/>
  </w:font>
  <w:font w:name="Palatino">
    <w:altName w:val="Segoe UI Historic"/>
    <w:charset w:val="00"/>
    <w:family w:val="auto"/>
    <w:pitch w:val="variable"/>
    <w:sig w:usb0="A00002FF" w:usb1="7800205A" w:usb2="14600000" w:usb3="00000000" w:csb0="00000193" w:csb1="00000000"/>
  </w:font>
  <w:font w:name="MS Mincho">
    <w:altName w:val="ＭＳ 明朝"/>
    <w:panose1 w:val="02020609040205080304"/>
    <w:charset w:val="80"/>
    <w:family w:val="modern"/>
    <w:pitch w:val="fixed"/>
    <w:sig w:usb0="E00002FF" w:usb1="6AC7FDFB" w:usb2="08000012" w:usb3="00000000" w:csb0="0002009F" w:csb1="00000000"/>
  </w:font>
  <w:font w:name="Angsana New">
    <w:panose1 w:val="02020603050405020304"/>
    <w:charset w:val="DE"/>
    <w:family w:val="roman"/>
    <w:pitch w:val="variable"/>
    <w:sig w:usb0="81000003" w:usb1="00000000" w:usb2="00000000" w:usb3="00000000" w:csb0="00010001" w:csb1="00000000"/>
  </w:font>
  <w:font w:name="BatangChe">
    <w:charset w:val="81"/>
    <w:family w:val="modern"/>
    <w:pitch w:val="fixed"/>
    <w:sig w:usb0="B00002AF" w:usb1="69D77CFB" w:usb2="00000030" w:usb3="00000000" w:csb0="0008009F" w:csb1="00000000"/>
  </w:font>
  <w:font w:name="Batang">
    <w:altName w:val="바탕"/>
    <w:panose1 w:val="02030600000101010101"/>
    <w:charset w:val="81"/>
    <w:family w:val="roman"/>
    <w:pitch w:val="variable"/>
    <w:sig w:usb0="B00002AF" w:usb1="69D77CFB" w:usb2="00000030" w:usb3="00000000" w:csb0="0008009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03AE44" w14:textId="45A84D2B" w:rsidR="00EE7E34" w:rsidRPr="00EE7E34" w:rsidRDefault="00EE7E34">
    <w:pPr>
      <w:pStyle w:val="Footer"/>
      <w:jc w:val="right"/>
      <w:rPr>
        <w:color w:val="000000" w:themeColor="text1"/>
      </w:rPr>
    </w:pPr>
    <w:r w:rsidRPr="00EE7E34">
      <w:rPr>
        <w:color w:val="000000" w:themeColor="text1"/>
      </w:rPr>
      <w:fldChar w:fldCharType="begin"/>
    </w:r>
    <w:r w:rsidRPr="00EE7E34">
      <w:rPr>
        <w:color w:val="000000" w:themeColor="text1"/>
      </w:rPr>
      <w:instrText xml:space="preserve"> PAGE  \* Arabic </w:instrText>
    </w:r>
    <w:r w:rsidRPr="00EE7E34">
      <w:rPr>
        <w:color w:val="000000" w:themeColor="text1"/>
      </w:rPr>
      <w:fldChar w:fldCharType="separate"/>
    </w:r>
    <w:r w:rsidR="00267B18">
      <w:rPr>
        <w:noProof/>
        <w:color w:val="000000" w:themeColor="text1"/>
      </w:rPr>
      <w:t>4</w:t>
    </w:r>
    <w:r w:rsidRPr="00EE7E34">
      <w:rPr>
        <w:color w:val="000000" w:themeColor="text1"/>
      </w:rPr>
      <w:fldChar w:fldCharType="end"/>
    </w:r>
  </w:p>
  <w:p w14:paraId="018EE52D" w14:textId="510B63E2" w:rsidR="00A62BED" w:rsidRPr="00EE7E34" w:rsidRDefault="00A62BED">
    <w:pPr>
      <w:pBdr>
        <w:top w:val="nil"/>
        <w:left w:val="nil"/>
        <w:bottom w:val="nil"/>
        <w:right w:val="nil"/>
        <w:between w:val="nil"/>
      </w:pBdr>
      <w:tabs>
        <w:tab w:val="left" w:pos="2992"/>
      </w:tabs>
      <w:spacing w:before="240"/>
      <w:rPr>
        <w:color w:val="000000" w:themeColor="text1"/>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099AAF" w14:textId="77777777" w:rsidR="009E27BF" w:rsidRPr="0030171C" w:rsidRDefault="009E27BF" w:rsidP="009E27BF">
    <w:pPr>
      <w:pBdr>
        <w:top w:val="single" w:sz="4" w:space="1" w:color="000000"/>
        <w:left w:val="nil"/>
        <w:bottom w:val="nil"/>
        <w:right w:val="nil"/>
        <w:between w:val="nil"/>
      </w:pBdr>
      <w:tabs>
        <w:tab w:val="center" w:pos="4320"/>
        <w:tab w:val="right" w:pos="8640"/>
      </w:tabs>
      <w:spacing w:before="240"/>
      <w:jc w:val="right"/>
      <w:rPr>
        <w:color w:val="000000"/>
      </w:rPr>
    </w:pPr>
    <w:r w:rsidRPr="0030171C">
      <w:rPr>
        <w:color w:val="000000"/>
      </w:rPr>
      <w:t xml:space="preserve">Vol. xx, No. xx, </w:t>
    </w:r>
    <w:r>
      <w:rPr>
        <w:color w:val="000000"/>
      </w:rPr>
      <w:t>Publish date: pp. xx-xx</w:t>
    </w:r>
  </w:p>
  <w:p w14:paraId="1F312F16" w14:textId="77777777" w:rsidR="009E27BF" w:rsidRDefault="009E27B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4CF579" w14:textId="2FD9CA36" w:rsidR="00A62BED" w:rsidRDefault="008E5AC1">
    <w:pPr>
      <w:pBdr>
        <w:top w:val="single" w:sz="4" w:space="1" w:color="000000"/>
        <w:left w:val="nil"/>
        <w:bottom w:val="nil"/>
        <w:right w:val="nil"/>
        <w:between w:val="nil"/>
      </w:pBdr>
      <w:tabs>
        <w:tab w:val="center" w:pos="4320"/>
        <w:tab w:val="right" w:pos="8640"/>
      </w:tabs>
      <w:spacing w:before="240"/>
      <w:rPr>
        <w:i/>
        <w:color w:val="000000"/>
      </w:rPr>
    </w:pPr>
    <w:r w:rsidRPr="00625069">
      <w:rPr>
        <w:b/>
        <w:i/>
        <w:color w:val="000000"/>
      </w:rPr>
      <w:t>Journal homepage</w:t>
    </w:r>
    <w:r w:rsidRPr="00625069">
      <w:rPr>
        <w:i/>
        <w:color w:val="000000"/>
      </w:rPr>
      <w:t xml:space="preserve">: </w:t>
    </w:r>
    <w:r w:rsidR="00625069" w:rsidRPr="00625069">
      <w:rPr>
        <w:i/>
        <w:color w:val="000000"/>
      </w:rPr>
      <w:t>https://wsj.westscience-press.com/index.php/ws</w:t>
    </w:r>
    <w:r w:rsidR="00625069">
      <w:rPr>
        <w:i/>
        <w:color w:val="000000"/>
      </w:rPr>
      <w:t>bm</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073B98" w14:textId="0768DC30" w:rsidR="0030171C" w:rsidRPr="0030171C" w:rsidRDefault="0030171C" w:rsidP="0030171C">
    <w:pPr>
      <w:pBdr>
        <w:top w:val="single" w:sz="4" w:space="1" w:color="000000"/>
        <w:left w:val="nil"/>
        <w:bottom w:val="nil"/>
        <w:right w:val="nil"/>
        <w:between w:val="nil"/>
      </w:pBdr>
      <w:tabs>
        <w:tab w:val="center" w:pos="4320"/>
        <w:tab w:val="right" w:pos="8640"/>
      </w:tabs>
      <w:spacing w:before="240"/>
      <w:jc w:val="right"/>
      <w:rPr>
        <w:color w:val="000000"/>
      </w:rPr>
    </w:pPr>
    <w:r w:rsidRPr="0030171C">
      <w:rPr>
        <w:color w:val="000000"/>
      </w:rPr>
      <w:t xml:space="preserve">Vol. xx, No. xx, </w:t>
    </w:r>
    <w:r>
      <w:rPr>
        <w:color w:val="000000"/>
      </w:rPr>
      <w:t>Publish date: pp. xx-xx</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555117" w14:textId="0C6B7CBE" w:rsidR="0030171C" w:rsidRPr="0030171C" w:rsidRDefault="0030171C" w:rsidP="0030171C">
    <w:pPr>
      <w:pBdr>
        <w:top w:val="single" w:sz="4" w:space="1" w:color="000000"/>
        <w:left w:val="nil"/>
        <w:bottom w:val="nil"/>
        <w:right w:val="nil"/>
        <w:between w:val="nil"/>
      </w:pBdr>
      <w:tabs>
        <w:tab w:val="center" w:pos="4320"/>
        <w:tab w:val="right" w:pos="8640"/>
      </w:tabs>
      <w:spacing w:before="240"/>
      <w:jc w:val="right"/>
      <w:rPr>
        <w:color w:val="000000"/>
      </w:rPr>
    </w:pPr>
    <w:r w:rsidRPr="0030171C">
      <w:rPr>
        <w:color w:val="000000"/>
      </w:rPr>
      <w:t>Vol. xx, No. xx, Month and Year</w:t>
    </w:r>
    <w:r w:rsidR="001E6CE3">
      <w:rPr>
        <w:color w:val="000000"/>
      </w:rPr>
      <w:t>: pp.</w:t>
    </w:r>
    <w:r>
      <w:rPr>
        <w:color w:val="000000"/>
      </w:rPr>
      <w:t xml:space="preserve"> xx-xx</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08ABC8" w14:textId="77777777" w:rsidR="00AF7883" w:rsidRDefault="00AF7883">
      <w:r>
        <w:separator/>
      </w:r>
    </w:p>
  </w:footnote>
  <w:footnote w:type="continuationSeparator" w:id="0">
    <w:p w14:paraId="522CBAB9" w14:textId="77777777" w:rsidR="00AF7883" w:rsidRDefault="00AF788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06BD1F" w14:textId="51DE2850" w:rsidR="00A62BED" w:rsidRPr="009E27BF" w:rsidRDefault="00753509" w:rsidP="009E27BF">
    <w:pPr>
      <w:pStyle w:val="Footer"/>
      <w:tabs>
        <w:tab w:val="clear" w:pos="8640"/>
        <w:tab w:val="right" w:pos="8788"/>
      </w:tabs>
      <w:jc w:val="right"/>
      <w:rPr>
        <w:caps/>
        <w:noProof/>
        <w:color w:val="000000" w:themeColor="text1"/>
      </w:rPr>
    </w:pPr>
    <w:r w:rsidRPr="00753509">
      <w:rPr>
        <w:rFonts w:ascii="Palatino Linotype" w:hAnsi="Palatino Linotype"/>
        <w:b/>
        <w:color w:val="000000"/>
        <w:sz w:val="18"/>
      </w:rPr>
      <w:t>West Science Business and Management</w:t>
    </w:r>
    <w:r w:rsidR="008E5AC1">
      <w:rPr>
        <w:color w:val="000000"/>
      </w:rPr>
      <w:tab/>
    </w:r>
    <w:r w:rsidR="009E27BF">
      <w:rPr>
        <w:color w:val="000000"/>
      </w:rPr>
      <w:t xml:space="preserve">                                                                                           </w:t>
    </w:r>
    <w:r w:rsidR="009E27BF">
      <w:sym w:font="Wingdings" w:char="F072"/>
    </w:r>
    <w:r w:rsidR="009E27BF" w:rsidRPr="003D5B84">
      <w:t xml:space="preserve"> </w:t>
    </w:r>
    <w:r w:rsidR="009E27BF">
      <w:tab/>
    </w:r>
    <w:r w:rsidR="009E27BF" w:rsidRPr="003D5B84">
      <w:t xml:space="preserve"> </w:t>
    </w:r>
    <w:r w:rsidR="009E27BF" w:rsidRPr="0030171C">
      <w:rPr>
        <w:caps/>
        <w:color w:val="000000" w:themeColor="text1"/>
      </w:rPr>
      <w:fldChar w:fldCharType="begin"/>
    </w:r>
    <w:r w:rsidR="009E27BF" w:rsidRPr="0030171C">
      <w:rPr>
        <w:caps/>
        <w:color w:val="000000" w:themeColor="text1"/>
      </w:rPr>
      <w:instrText xml:space="preserve"> PAGE   \* MERGEFORMAT </w:instrText>
    </w:r>
    <w:r w:rsidR="009E27BF" w:rsidRPr="0030171C">
      <w:rPr>
        <w:caps/>
        <w:color w:val="000000" w:themeColor="text1"/>
      </w:rPr>
      <w:fldChar w:fldCharType="separate"/>
    </w:r>
    <w:r w:rsidR="009E27BF">
      <w:rPr>
        <w:caps/>
        <w:color w:val="000000" w:themeColor="text1"/>
      </w:rPr>
      <w:t>4</w:t>
    </w:r>
    <w:r w:rsidR="009E27BF" w:rsidRPr="0030171C">
      <w:rPr>
        <w:caps/>
        <w:noProof/>
        <w:color w:val="000000" w:themeColor="text1"/>
      </w:rPr>
      <w:fldChar w:fldCharType="end"/>
    </w:r>
    <w:r w:rsidR="008E5AC1">
      <w:rPr>
        <w:color w:val="000000"/>
      </w:rPr>
      <w:tab/>
    </w:r>
    <w:r w:rsidR="008E5AC1">
      <w:rPr>
        <w:color w:val="000000"/>
      </w:rPr>
      <w:tab/>
    </w:r>
    <w:r w:rsidR="008E5AC1">
      <w:rPr>
        <w:noProof/>
      </w:rPr>
      <mc:AlternateContent>
        <mc:Choice Requires="wpg">
          <w:drawing>
            <wp:anchor distT="0" distB="0" distL="114300" distR="114300" simplePos="0" relativeHeight="251659264" behindDoc="0" locked="0" layoutInCell="1" hidden="0" allowOverlap="1" wp14:anchorId="5F985A71" wp14:editId="72D27844">
              <wp:simplePos x="0" y="0"/>
              <wp:positionH relativeFrom="column">
                <wp:posOffset>25401</wp:posOffset>
              </wp:positionH>
              <wp:positionV relativeFrom="paragraph">
                <wp:posOffset>165100</wp:posOffset>
              </wp:positionV>
              <wp:extent cx="5544820" cy="12700"/>
              <wp:effectExtent l="0" t="0" r="0" b="0"/>
              <wp:wrapNone/>
              <wp:docPr id="5" name="Straight Arrow Connector 5"/>
              <wp:cNvGraphicFramePr/>
              <a:graphic xmlns:a="http://schemas.openxmlformats.org/drawingml/2006/main">
                <a:graphicData uri="http://schemas.microsoft.com/office/word/2010/wordprocessingShape">
                  <wps:wsp>
                    <wps:cNvCnPr/>
                    <wps:spPr>
                      <a:xfrm>
                        <a:off x="2573590" y="3780000"/>
                        <a:ext cx="5544820" cy="0"/>
                      </a:xfrm>
                      <a:prstGeom prst="straightConnector1">
                        <a:avLst/>
                      </a:prstGeom>
                      <a:noFill/>
                      <a:ln w="12700" cap="flat" cmpd="sng">
                        <a:solidFill>
                          <a:srgbClr val="000000"/>
                        </a:solidFill>
                        <a:prstDash val="solid"/>
                        <a:round/>
                        <a:headEnd type="none" w="med" len="med"/>
                        <a:tailEnd type="none" w="med" len="med"/>
                      </a:ln>
                    </wps:spPr>
                    <wps:bodyPr/>
                  </wps:wsp>
                </a:graphicData>
              </a:graphic>
            </wp:anchor>
          </w:drawing>
        </mc:Choice>
        <mc:Fallback xmlns:mo="http://schemas.microsoft.com/office/mac/office/2008/main" xmlns:mv="urn:schemas-microsoft-com:mac:v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25401</wp:posOffset>
              </wp:positionH>
              <wp:positionV relativeFrom="paragraph">
                <wp:posOffset>165100</wp:posOffset>
              </wp:positionV>
              <wp:extent cx="5544820" cy="12700"/>
              <wp:effectExtent b="0" l="0" r="0" t="0"/>
              <wp:wrapNone/>
              <wp:docPr id="5" name="image2.png"/>
              <a:graphic>
                <a:graphicData uri="http://schemas.openxmlformats.org/drawingml/2006/picture">
                  <pic:pic>
                    <pic:nvPicPr>
                      <pic:cNvPr id="0" name="image2.png"/>
                      <pic:cNvPicPr preferRelativeResize="0"/>
                    </pic:nvPicPr>
                    <pic:blipFill>
                      <a:blip r:embed="rId1"/>
                      <a:srcRect/>
                      <a:stretch>
                        <a:fillRect/>
                      </a:stretch>
                    </pic:blipFill>
                    <pic:spPr>
                      <a:xfrm>
                        <a:off x="0" y="0"/>
                        <a:ext cx="5544820" cy="12700"/>
                      </a:xfrm>
                      <a:prstGeom prst="rect"/>
                      <a:ln/>
                    </pic:spPr>
                  </pic:pic>
                </a:graphicData>
              </a:graphic>
            </wp:anchor>
          </w:drawing>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CD2C64" w14:textId="3FBAD745" w:rsidR="00EE7E34" w:rsidRPr="009E27BF" w:rsidRDefault="00753509" w:rsidP="009E27BF">
    <w:pPr>
      <w:pStyle w:val="Footer"/>
      <w:tabs>
        <w:tab w:val="clear" w:pos="8640"/>
        <w:tab w:val="right" w:pos="8788"/>
      </w:tabs>
      <w:jc w:val="right"/>
      <w:rPr>
        <w:caps/>
        <w:noProof/>
        <w:color w:val="000000" w:themeColor="text1"/>
      </w:rPr>
    </w:pPr>
    <w:r w:rsidRPr="00753509">
      <w:rPr>
        <w:rFonts w:ascii="Palatino Linotype" w:hAnsi="Palatino Linotype"/>
        <w:b/>
        <w:color w:val="000000"/>
        <w:sz w:val="18"/>
      </w:rPr>
      <w:t>West Science Business and Management</w:t>
    </w:r>
    <w:r w:rsidR="00AD02B2">
      <w:rPr>
        <w:color w:val="000000"/>
      </w:rPr>
      <w:tab/>
    </w:r>
    <w:r w:rsidR="009E27BF">
      <w:rPr>
        <w:color w:val="000000"/>
      </w:rPr>
      <w:t xml:space="preserve">                                                                                           </w:t>
    </w:r>
    <w:r w:rsidR="009E27BF">
      <w:sym w:font="Wingdings" w:char="F072"/>
    </w:r>
    <w:r w:rsidR="009E27BF" w:rsidRPr="003D5B84">
      <w:t xml:space="preserve"> </w:t>
    </w:r>
    <w:r w:rsidR="009E27BF">
      <w:tab/>
    </w:r>
    <w:r w:rsidR="009E27BF" w:rsidRPr="003D5B84">
      <w:t xml:space="preserve"> </w:t>
    </w:r>
    <w:r w:rsidR="009E27BF" w:rsidRPr="0030171C">
      <w:rPr>
        <w:caps/>
        <w:color w:val="000000" w:themeColor="text1"/>
      </w:rPr>
      <w:fldChar w:fldCharType="begin"/>
    </w:r>
    <w:r w:rsidR="009E27BF" w:rsidRPr="0030171C">
      <w:rPr>
        <w:caps/>
        <w:color w:val="000000" w:themeColor="text1"/>
      </w:rPr>
      <w:instrText xml:space="preserve"> PAGE   \* MERGEFORMAT </w:instrText>
    </w:r>
    <w:r w:rsidR="009E27BF" w:rsidRPr="0030171C">
      <w:rPr>
        <w:caps/>
        <w:color w:val="000000" w:themeColor="text1"/>
      </w:rPr>
      <w:fldChar w:fldCharType="separate"/>
    </w:r>
    <w:r w:rsidR="009E27BF">
      <w:rPr>
        <w:caps/>
        <w:color w:val="000000" w:themeColor="text1"/>
      </w:rPr>
      <w:t>4</w:t>
    </w:r>
    <w:r w:rsidR="009E27BF" w:rsidRPr="0030171C">
      <w:rPr>
        <w:caps/>
        <w:noProof/>
        <w:color w:val="000000" w:themeColor="text1"/>
      </w:rPr>
      <w:fldChar w:fldCharType="end"/>
    </w:r>
    <w:r w:rsidR="00AD02B2">
      <w:rPr>
        <w:color w:val="000000"/>
      </w:rPr>
      <w:tab/>
    </w:r>
    <w:r w:rsidR="00AD02B2">
      <w:rPr>
        <w:color w:val="000000"/>
      </w:rPr>
      <w:tab/>
    </w:r>
    <w:r w:rsidR="00AD02B2">
      <w:rPr>
        <w:noProof/>
      </w:rPr>
      <mc:AlternateContent>
        <mc:Choice Requires="wps">
          <w:drawing>
            <wp:anchor distT="0" distB="0" distL="114300" distR="114300" simplePos="0" relativeHeight="251661312" behindDoc="0" locked="0" layoutInCell="1" hidden="0" allowOverlap="1" wp14:anchorId="0BA61B8A" wp14:editId="7E7B2D29">
              <wp:simplePos x="0" y="0"/>
              <wp:positionH relativeFrom="column">
                <wp:posOffset>25401</wp:posOffset>
              </wp:positionH>
              <wp:positionV relativeFrom="paragraph">
                <wp:posOffset>165100</wp:posOffset>
              </wp:positionV>
              <wp:extent cx="5544820" cy="12700"/>
              <wp:effectExtent l="0" t="0" r="0" b="0"/>
              <wp:wrapNone/>
              <wp:docPr id="3" name="Straight Arrow Connector 3"/>
              <wp:cNvGraphicFramePr/>
              <a:graphic xmlns:a="http://schemas.openxmlformats.org/drawingml/2006/main">
                <a:graphicData uri="http://schemas.microsoft.com/office/word/2010/wordprocessingShape">
                  <wps:wsp>
                    <wps:cNvCnPr/>
                    <wps:spPr>
                      <a:xfrm>
                        <a:off x="2573590" y="3780000"/>
                        <a:ext cx="5544820" cy="0"/>
                      </a:xfrm>
                      <a:prstGeom prst="straightConnector1">
                        <a:avLst/>
                      </a:prstGeom>
                      <a:noFill/>
                      <a:ln w="12700" cap="flat" cmpd="sng">
                        <a:solidFill>
                          <a:srgbClr val="000000"/>
                        </a:solidFill>
                        <a:prstDash val="solid"/>
                        <a:round/>
                        <a:headEnd type="none" w="med" len="med"/>
                        <a:tailEnd type="none" w="med" len="med"/>
                      </a:ln>
                    </wps:spPr>
                    <wps:bodyPr/>
                  </wps:wsp>
                </a:graphicData>
              </a:graphic>
            </wp:anchor>
          </w:drawing>
        </mc:Choice>
        <mc:Fallback xmlns:mo="http://schemas.microsoft.com/office/mac/office/2008/main" xmlns:mv="urn:schemas-microsoft-com:mac:vml">
          <w:pict>
            <v:shapetype w14:anchorId="122DDAE7" id="_x0000_t32" coordsize="21600,21600" o:spt="32" o:oned="t" path="m0,0l21600,21600e" filled="f">
              <v:path arrowok="t" fillok="f" o:connecttype="none"/>
              <o:lock v:ext="edit" shapetype="t"/>
            </v:shapetype>
            <v:shape id="Straight Arrow Connector 3" o:spid="_x0000_s1026" type="#_x0000_t32" style="position:absolute;margin-left:2pt;margin-top:13pt;width:436.6pt;height:1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" strokeweight="1pt"/>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DE87C9" w14:textId="77777777" w:rsidR="00753509" w:rsidRDefault="00753509" w:rsidP="008878CE">
    <w:pPr>
      <w:pBdr>
        <w:top w:val="nil"/>
        <w:left w:val="nil"/>
        <w:bottom w:val="nil"/>
        <w:right w:val="nil"/>
        <w:between w:val="nil"/>
      </w:pBdr>
      <w:tabs>
        <w:tab w:val="center" w:pos="4320"/>
        <w:tab w:val="right" w:pos="8640"/>
      </w:tabs>
      <w:ind w:right="45"/>
      <w:rPr>
        <w:rFonts w:ascii="Palatino Linotype" w:hAnsi="Palatino Linotype"/>
        <w:b/>
        <w:color w:val="000000"/>
        <w:sz w:val="18"/>
      </w:rPr>
    </w:pPr>
    <w:r w:rsidRPr="00753509">
      <w:rPr>
        <w:rFonts w:ascii="Palatino Linotype" w:hAnsi="Palatino Linotype"/>
        <w:b/>
        <w:color w:val="000000"/>
        <w:sz w:val="18"/>
      </w:rPr>
      <w:t>West Science Business and Management</w:t>
    </w:r>
  </w:p>
  <w:p w14:paraId="62CA93DC" w14:textId="650B91A0" w:rsidR="00A62BED" w:rsidRDefault="008878CE" w:rsidP="008878CE">
    <w:pPr>
      <w:pBdr>
        <w:top w:val="nil"/>
        <w:left w:val="nil"/>
        <w:bottom w:val="nil"/>
        <w:right w:val="nil"/>
        <w:between w:val="nil"/>
      </w:pBdr>
      <w:tabs>
        <w:tab w:val="center" w:pos="4320"/>
        <w:tab w:val="right" w:pos="8640"/>
      </w:tabs>
      <w:ind w:right="45"/>
      <w:rPr>
        <w:color w:val="000000"/>
      </w:rPr>
    </w:pPr>
    <w:r w:rsidRPr="00EE7E34">
      <w:rPr>
        <w:rFonts w:ascii="Palatino Linotype" w:hAnsi="Palatino Linotype"/>
        <w:color w:val="000000"/>
        <w:sz w:val="18"/>
      </w:rPr>
      <w:t>Vol. xx, No. xx</w:t>
    </w:r>
    <w:r w:rsidR="008E5AC1" w:rsidRPr="00EE7E34">
      <w:rPr>
        <w:rFonts w:ascii="Palatino Linotype" w:hAnsi="Palatino Linotype"/>
        <w:color w:val="000000"/>
        <w:sz w:val="18"/>
      </w:rPr>
      <w:t xml:space="preserve">, </w:t>
    </w:r>
    <w:r w:rsidRPr="00EE7E34">
      <w:rPr>
        <w:rFonts w:ascii="Palatino Linotype" w:hAnsi="Palatino Linotype"/>
        <w:color w:val="000000"/>
        <w:sz w:val="18"/>
      </w:rPr>
      <w:t>publish date</w:t>
    </w:r>
    <w:r w:rsidR="008E5AC1" w:rsidRPr="00EE7E34">
      <w:rPr>
        <w:rFonts w:ascii="Palatino Linotype" w:hAnsi="Palatino Linotype"/>
        <w:color w:val="000000"/>
        <w:sz w:val="18"/>
      </w:rPr>
      <w:t xml:space="preserve">, pp. </w:t>
    </w:r>
    <w:proofErr w:type="spellStart"/>
    <w:r w:rsidR="008E5AC1" w:rsidRPr="00EE7E34">
      <w:rPr>
        <w:rFonts w:ascii="Palatino Linotype" w:hAnsi="Palatino Linotype"/>
        <w:color w:val="000000"/>
        <w:sz w:val="18"/>
      </w:rPr>
      <w:t>xx~xx</w:t>
    </w:r>
    <w:proofErr w:type="spellEnd"/>
    <w:r w:rsidR="008E5AC1">
      <w:rPr>
        <w:color w:val="000000"/>
      </w:rPr>
      <w:tab/>
    </w:r>
    <w:r w:rsidR="008E5AC1">
      <w:rPr>
        <w:color w:val="000000"/>
      </w:rPr>
      <w:tab/>
    </w:r>
  </w:p>
  <w:p w14:paraId="10975277" w14:textId="77777777" w:rsidR="00A62BED" w:rsidRDefault="008E5AC1">
    <w:pPr>
      <w:pBdr>
        <w:top w:val="nil"/>
        <w:left w:val="nil"/>
        <w:bottom w:val="nil"/>
        <w:right w:val="nil"/>
        <w:between w:val="nil"/>
      </w:pBdr>
      <w:tabs>
        <w:tab w:val="center" w:pos="4320"/>
        <w:tab w:val="right" w:pos="8640"/>
      </w:tabs>
      <w:ind w:right="45"/>
      <w:jc w:val="right"/>
      <w:rPr>
        <w:color w:val="000000"/>
      </w:rPr>
    </w:pPr>
    <w:r>
      <w:rPr>
        <w:color w:val="000000"/>
      </w:rPr>
      <w:tab/>
    </w:r>
    <w:r>
      <w:rPr>
        <w:noProof/>
      </w:rPr>
      <mc:AlternateContent>
        <mc:Choice Requires="wpg">
          <w:drawing>
            <wp:anchor distT="0" distB="0" distL="114300" distR="114300" simplePos="0" relativeHeight="251658240" behindDoc="0" locked="0" layoutInCell="1" hidden="0" allowOverlap="1" wp14:anchorId="0ACBAAD5" wp14:editId="426556F7">
              <wp:simplePos x="0" y="0"/>
              <wp:positionH relativeFrom="column">
                <wp:posOffset>12701</wp:posOffset>
              </wp:positionH>
              <wp:positionV relativeFrom="paragraph">
                <wp:posOffset>25400</wp:posOffset>
              </wp:positionV>
              <wp:extent cx="5601970" cy="12700"/>
              <wp:effectExtent l="0" t="0" r="0" b="0"/>
              <wp:wrapNone/>
              <wp:docPr id="7" name="Straight Arrow Connector 7"/>
              <wp:cNvGraphicFramePr/>
              <a:graphic xmlns:a="http://schemas.openxmlformats.org/drawingml/2006/main">
                <a:graphicData uri="http://schemas.microsoft.com/office/word/2010/wordprocessingShape">
                  <wps:wsp>
                    <wps:cNvCnPr/>
                    <wps:spPr>
                      <a:xfrm>
                        <a:off x="2545015" y="3780000"/>
                        <a:ext cx="5601970" cy="0"/>
                      </a:xfrm>
                      <a:prstGeom prst="straightConnector1">
                        <a:avLst/>
                      </a:prstGeom>
                      <a:noFill/>
                      <a:ln w="12700" cap="flat" cmpd="sng">
                        <a:solidFill>
                          <a:srgbClr val="000000"/>
                        </a:solidFill>
                        <a:prstDash val="solid"/>
                        <a:round/>
                        <a:headEnd type="none" w="med" len="med"/>
                        <a:tailEnd type="none" w="med" len="med"/>
                      </a:ln>
                    </wps:spPr>
                    <wps:bodyPr/>
                  </wps:wsp>
                </a:graphicData>
              </a:graphic>
            </wp:anchor>
          </w:drawing>
        </mc:Choice>
        <mc:Fallback xmlns:mo="http://schemas.microsoft.com/office/mac/office/2008/main" xmlns:mv="urn:schemas-microsoft-com:mac:v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12701</wp:posOffset>
              </wp:positionH>
              <wp:positionV relativeFrom="paragraph">
                <wp:posOffset>25400</wp:posOffset>
              </wp:positionV>
              <wp:extent cx="5601970" cy="12700"/>
              <wp:effectExtent b="0" l="0" r="0" t="0"/>
              <wp:wrapNone/>
              <wp:docPr id="7" name="image4.png"/>
              <a:graphic>
                <a:graphicData uri="http://schemas.openxmlformats.org/drawingml/2006/picture">
                  <pic:pic>
                    <pic:nvPicPr>
                      <pic:cNvPr id="0" name="image4.png"/>
                      <pic:cNvPicPr preferRelativeResize="0"/>
                    </pic:nvPicPr>
                    <pic:blipFill>
                      <a:blip r:embed="rId1"/>
                      <a:srcRect/>
                      <a:stretch>
                        <a:fillRect/>
                      </a:stretch>
                    </pic:blipFill>
                    <pic:spPr>
                      <a:xfrm>
                        <a:off x="0" y="0"/>
                        <a:ext cx="5601970" cy="12700"/>
                      </a:xfrm>
                      <a:prstGeom prst="rect"/>
                      <a:ln/>
                    </pic:spPr>
                  </pic:pic>
                </a:graphicData>
              </a:graphic>
            </wp:anchor>
          </w:drawing>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D72167" w14:textId="58CB4E86" w:rsidR="0030171C" w:rsidRPr="009E27BF" w:rsidRDefault="00753509" w:rsidP="009E27BF">
    <w:pPr>
      <w:pStyle w:val="Footer"/>
      <w:tabs>
        <w:tab w:val="clear" w:pos="8640"/>
        <w:tab w:val="right" w:pos="8788"/>
      </w:tabs>
      <w:jc w:val="right"/>
      <w:rPr>
        <w:caps/>
        <w:noProof/>
        <w:color w:val="000000" w:themeColor="text1"/>
      </w:rPr>
    </w:pPr>
    <w:r w:rsidRPr="00753509">
      <w:rPr>
        <w:rFonts w:ascii="Palatino Linotype" w:hAnsi="Palatino Linotype"/>
        <w:b/>
        <w:color w:val="000000"/>
        <w:sz w:val="18"/>
      </w:rPr>
      <w:t>West Science Business and Management</w:t>
    </w:r>
    <w:r w:rsidR="0030171C">
      <w:rPr>
        <w:color w:val="000000"/>
      </w:rPr>
      <w:tab/>
    </w:r>
    <w:r w:rsidR="009E27BF">
      <w:rPr>
        <w:color w:val="000000"/>
      </w:rPr>
      <w:t xml:space="preserve">                                                                                           </w:t>
    </w:r>
    <w:r w:rsidR="009E27BF">
      <w:sym w:font="Wingdings" w:char="F072"/>
    </w:r>
    <w:r w:rsidR="009E27BF" w:rsidRPr="003D5B84">
      <w:t xml:space="preserve"> </w:t>
    </w:r>
    <w:r w:rsidR="009E27BF">
      <w:tab/>
    </w:r>
    <w:r w:rsidR="009E27BF" w:rsidRPr="003D5B84">
      <w:t xml:space="preserve"> </w:t>
    </w:r>
    <w:r w:rsidR="009E27BF" w:rsidRPr="0030171C">
      <w:rPr>
        <w:caps/>
        <w:color w:val="000000" w:themeColor="text1"/>
      </w:rPr>
      <w:fldChar w:fldCharType="begin"/>
    </w:r>
    <w:r w:rsidR="009E27BF" w:rsidRPr="0030171C">
      <w:rPr>
        <w:caps/>
        <w:color w:val="000000" w:themeColor="text1"/>
      </w:rPr>
      <w:instrText xml:space="preserve"> PAGE   \* MERGEFORMAT </w:instrText>
    </w:r>
    <w:r w:rsidR="009E27BF" w:rsidRPr="0030171C">
      <w:rPr>
        <w:caps/>
        <w:color w:val="000000" w:themeColor="text1"/>
      </w:rPr>
      <w:fldChar w:fldCharType="separate"/>
    </w:r>
    <w:r w:rsidR="009E27BF">
      <w:rPr>
        <w:caps/>
        <w:color w:val="000000" w:themeColor="text1"/>
      </w:rPr>
      <w:t>5</w:t>
    </w:r>
    <w:r w:rsidR="009E27BF" w:rsidRPr="0030171C">
      <w:rPr>
        <w:caps/>
        <w:noProof/>
        <w:color w:val="000000" w:themeColor="text1"/>
      </w:rPr>
      <w:fldChar w:fldCharType="end"/>
    </w:r>
  </w:p>
  <w:p w14:paraId="0B295A1E" w14:textId="77777777" w:rsidR="0030171C" w:rsidRDefault="0030171C">
    <w:pPr>
      <w:pBdr>
        <w:top w:val="nil"/>
        <w:left w:val="nil"/>
        <w:bottom w:val="nil"/>
        <w:right w:val="nil"/>
        <w:between w:val="nil"/>
      </w:pBdr>
      <w:tabs>
        <w:tab w:val="center" w:pos="4320"/>
        <w:tab w:val="right" w:pos="8640"/>
      </w:tabs>
      <w:ind w:right="45"/>
      <w:jc w:val="right"/>
      <w:rPr>
        <w:color w:val="000000"/>
      </w:rPr>
    </w:pPr>
    <w:r>
      <w:rPr>
        <w:color w:val="000000"/>
      </w:rPr>
      <w:tab/>
    </w:r>
    <w:r>
      <w:rPr>
        <w:noProof/>
      </w:rPr>
      <mc:AlternateContent>
        <mc:Choice Requires="wps">
          <w:drawing>
            <wp:anchor distT="0" distB="0" distL="114300" distR="114300" simplePos="0" relativeHeight="251663360" behindDoc="0" locked="0" layoutInCell="1" hidden="0" allowOverlap="1" wp14:anchorId="4C72E160" wp14:editId="6E3D0DB8">
              <wp:simplePos x="0" y="0"/>
              <wp:positionH relativeFrom="column">
                <wp:posOffset>12701</wp:posOffset>
              </wp:positionH>
              <wp:positionV relativeFrom="paragraph">
                <wp:posOffset>25400</wp:posOffset>
              </wp:positionV>
              <wp:extent cx="5601970" cy="12700"/>
              <wp:effectExtent l="0" t="0" r="0" b="0"/>
              <wp:wrapNone/>
              <wp:docPr id="6" name="Straight Arrow Connector 6"/>
              <wp:cNvGraphicFramePr/>
              <a:graphic xmlns:a="http://schemas.openxmlformats.org/drawingml/2006/main">
                <a:graphicData uri="http://schemas.microsoft.com/office/word/2010/wordprocessingShape">
                  <wps:wsp>
                    <wps:cNvCnPr/>
                    <wps:spPr>
                      <a:xfrm>
                        <a:off x="2545015" y="3780000"/>
                        <a:ext cx="5601970" cy="0"/>
                      </a:xfrm>
                      <a:prstGeom prst="straightConnector1">
                        <a:avLst/>
                      </a:prstGeom>
                      <a:noFill/>
                      <a:ln w="12700" cap="flat" cmpd="sng">
                        <a:solidFill>
                          <a:srgbClr val="000000"/>
                        </a:solidFill>
                        <a:prstDash val="solid"/>
                        <a:round/>
                        <a:headEnd type="none" w="med" len="med"/>
                        <a:tailEnd type="none" w="med" len="med"/>
                      </a:ln>
                    </wps:spPr>
                    <wps:bodyPr/>
                  </wps:wsp>
                </a:graphicData>
              </a:graphic>
            </wp:anchor>
          </w:drawing>
        </mc:Choice>
        <mc:Fallback xmlns:mo="http://schemas.microsoft.com/office/mac/office/2008/main" xmlns:mv="urn:schemas-microsoft-com:mac:vml">
          <w:pict>
            <v:shapetype w14:anchorId="68FEE87F" id="_x0000_t32" coordsize="21600,21600" o:spt="32" o:oned="t" path="m0,0l21600,21600e" filled="f">
              <v:path arrowok="t" fillok="f" o:connecttype="none"/>
              <o:lock v:ext="edit" shapetype="t"/>
            </v:shapetype>
            <v:shape id="Straight Arrow Connector 6" o:spid="_x0000_s1026" type="#_x0000_t32" style="position:absolute;margin-left:1pt;margin-top:2pt;width:441.1pt;height:1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" strokeweight="1p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AE092A"/>
    <w:multiLevelType w:val="multilevel"/>
    <w:tmpl w:val="8BBA0B36"/>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15:restartNumberingAfterBreak="0">
    <w:nsid w:val="1D0E5DB4"/>
    <w:multiLevelType w:val="hybridMultilevel"/>
    <w:tmpl w:val="3B627DFE"/>
    <w:lvl w:ilvl="0" w:tplc="DFBCBCD4">
      <w:start w:val="1"/>
      <w:numFmt w:val="decimal"/>
      <w:lvlText w:val="%1."/>
      <w:lvlJc w:val="left"/>
      <w:pPr>
        <w:ind w:left="720" w:hanging="360"/>
      </w:pPr>
      <w:rPr>
        <w:sz w:val="2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32D28F5"/>
    <w:multiLevelType w:val="multilevel"/>
    <w:tmpl w:val="E50A4AD0"/>
    <w:lvl w:ilvl="0">
      <w:start w:val="1"/>
      <w:numFmt w:val="decimal"/>
      <w:pStyle w:val="yange2"/>
      <w:lvlText w:val="%1."/>
      <w:lvlJc w:val="left"/>
      <w:pPr>
        <w:ind w:left="720" w:hanging="360"/>
      </w:pPr>
      <w:rPr>
        <w:rFonts w:ascii="Times New Roman" w:eastAsia="Times New Roman" w:hAnsi="Times New Roman" w:cs="Times New Roman"/>
        <w:b/>
        <w:i w:val="0"/>
        <w:sz w:val="20"/>
        <w:szCs w:val="2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3CCA5D56"/>
    <w:multiLevelType w:val="multilevel"/>
    <w:tmpl w:val="F3C43A62"/>
    <w:lvl w:ilvl="0">
      <w:start w:val="1"/>
      <w:numFmt w:val="decimal"/>
      <w:pStyle w:val="references"/>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 w15:restartNumberingAfterBreak="0">
    <w:nsid w:val="4044396E"/>
    <w:multiLevelType w:val="hybridMultilevel"/>
    <w:tmpl w:val="D4988C54"/>
    <w:lvl w:ilvl="0" w:tplc="C78A85B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5265D91"/>
    <w:multiLevelType w:val="multilevel"/>
    <w:tmpl w:val="FE9E8592"/>
    <w:lvl w:ilvl="0">
      <w:start w:val="1"/>
      <w:numFmt w:val="none"/>
      <w:lvlText w:val="3."/>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15:restartNumberingAfterBreak="0">
    <w:nsid w:val="61984878"/>
    <w:multiLevelType w:val="hybridMultilevel"/>
    <w:tmpl w:val="C912726A"/>
    <w:lvl w:ilvl="0" w:tplc="38D49E24">
      <w:start w:val="1"/>
      <w:numFmt w:val="decimal"/>
      <w:lvlText w:val="[%1]"/>
      <w:lvlJc w:val="left"/>
      <w:pPr>
        <w:ind w:left="360" w:hanging="360"/>
      </w:pPr>
      <w:rPr>
        <w:rFonts w:ascii="Times New Roman" w:hAnsi="Times New Roman" w:cs="Times New Roman" w:hint="default"/>
        <w:b/>
        <w:bCs/>
        <w:sz w:val="18"/>
        <w:szCs w:val="18"/>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2"/>
  </w:num>
  <w:num w:numId="2">
    <w:abstractNumId w:val="3"/>
  </w:num>
  <w:num w:numId="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
  </w:num>
  <w:num w:numId="5">
    <w:abstractNumId w:val="5"/>
  </w:num>
  <w:num w:numId="6">
    <w:abstractNumId w:val="0"/>
  </w:num>
  <w:num w:numId="7">
    <w:abstractNumId w:val="6"/>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62BED"/>
    <w:rsid w:val="0002247F"/>
    <w:rsid w:val="0006499C"/>
    <w:rsid w:val="00144E36"/>
    <w:rsid w:val="001455E4"/>
    <w:rsid w:val="001B62B9"/>
    <w:rsid w:val="001C25CF"/>
    <w:rsid w:val="001E6CE3"/>
    <w:rsid w:val="00240E1B"/>
    <w:rsid w:val="00267B18"/>
    <w:rsid w:val="002929EF"/>
    <w:rsid w:val="00292F29"/>
    <w:rsid w:val="002B49EF"/>
    <w:rsid w:val="002E223D"/>
    <w:rsid w:val="0030171C"/>
    <w:rsid w:val="0030302C"/>
    <w:rsid w:val="003305D1"/>
    <w:rsid w:val="003A4C30"/>
    <w:rsid w:val="003B6860"/>
    <w:rsid w:val="003C0021"/>
    <w:rsid w:val="004029A3"/>
    <w:rsid w:val="004D742D"/>
    <w:rsid w:val="00514F6D"/>
    <w:rsid w:val="00550A57"/>
    <w:rsid w:val="005E7C01"/>
    <w:rsid w:val="00625069"/>
    <w:rsid w:val="00680EBF"/>
    <w:rsid w:val="006B0F4B"/>
    <w:rsid w:val="00706B40"/>
    <w:rsid w:val="00753509"/>
    <w:rsid w:val="0079356D"/>
    <w:rsid w:val="007B3CA0"/>
    <w:rsid w:val="0088680F"/>
    <w:rsid w:val="008878CE"/>
    <w:rsid w:val="008B6334"/>
    <w:rsid w:val="008E5AC1"/>
    <w:rsid w:val="0090147F"/>
    <w:rsid w:val="00996106"/>
    <w:rsid w:val="009E14F9"/>
    <w:rsid w:val="009E27BF"/>
    <w:rsid w:val="00A52998"/>
    <w:rsid w:val="00A62BED"/>
    <w:rsid w:val="00AA0124"/>
    <w:rsid w:val="00AC6566"/>
    <w:rsid w:val="00AD02B2"/>
    <w:rsid w:val="00AF08B2"/>
    <w:rsid w:val="00AF7883"/>
    <w:rsid w:val="00BA1AA9"/>
    <w:rsid w:val="00BF4441"/>
    <w:rsid w:val="00CF4B2C"/>
    <w:rsid w:val="00D27E33"/>
    <w:rsid w:val="00D800CD"/>
    <w:rsid w:val="00EE7E34"/>
    <w:rsid w:val="00F65209"/>
    <w:rsid w:val="00FC466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E05AE41"/>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E91546"/>
  </w:style>
  <w:style w:type="paragraph" w:styleId="Heading1">
    <w:name w:val="heading 1"/>
    <w:basedOn w:val="Normal"/>
    <w:next w:val="Normal"/>
    <w:qFormat/>
    <w:rsid w:val="00C15A56"/>
    <w:pPr>
      <w:keepNext/>
      <w:spacing w:line="480" w:lineRule="auto"/>
      <w:jc w:val="center"/>
      <w:outlineLvl w:val="0"/>
    </w:pPr>
    <w:rPr>
      <w:b/>
      <w:bCs/>
    </w:rPr>
  </w:style>
  <w:style w:type="paragraph" w:styleId="Heading2">
    <w:name w:val="heading 2"/>
    <w:basedOn w:val="Normal"/>
    <w:next w:val="Normal"/>
    <w:qFormat/>
    <w:rsid w:val="00FA0403"/>
    <w:pPr>
      <w:keepNext/>
      <w:spacing w:before="240" w:after="60"/>
      <w:outlineLvl w:val="1"/>
    </w:pPr>
    <w:rPr>
      <w:rFonts w:ascii="Arial" w:hAnsi="Arial" w:cs="Arial"/>
      <w:b/>
      <w:bCs/>
      <w:i/>
      <w:iCs/>
      <w:sz w:val="28"/>
      <w:szCs w:val="28"/>
    </w:rPr>
  </w:style>
  <w:style w:type="paragraph" w:styleId="Heading3">
    <w:name w:val="heading 3"/>
    <w:basedOn w:val="Normal"/>
    <w:next w:val="Normal"/>
    <w:qFormat/>
    <w:rsid w:val="00DB3D8C"/>
    <w:pPr>
      <w:keepNext/>
      <w:spacing w:before="240" w:after="60"/>
      <w:outlineLvl w:val="2"/>
    </w:pPr>
    <w:rPr>
      <w:rFonts w:ascii="Arial" w:hAnsi="Arial" w:cs="Arial"/>
      <w:b/>
      <w:bCs/>
      <w:sz w:val="26"/>
      <w:szCs w:val="26"/>
    </w:rPr>
  </w:style>
  <w:style w:type="paragraph" w:styleId="Heading4">
    <w:name w:val="heading 4"/>
    <w:basedOn w:val="Normal"/>
    <w:next w:val="Normal"/>
    <w:qFormat/>
    <w:rsid w:val="004710EE"/>
    <w:pPr>
      <w:keepNext/>
      <w:spacing w:before="240" w:after="60"/>
      <w:outlineLvl w:val="3"/>
    </w:pPr>
    <w:rPr>
      <w:b/>
      <w:bCs/>
      <w:sz w:val="28"/>
      <w:szCs w:val="28"/>
    </w:rPr>
  </w:style>
  <w:style w:type="paragraph" w:styleId="Heading5">
    <w:name w:val="heading 5"/>
    <w:basedOn w:val="Normal"/>
    <w:next w:val="Normal"/>
    <w:qFormat/>
    <w:rsid w:val="00DB3D8C"/>
    <w:pPr>
      <w:spacing w:before="240" w:after="60"/>
      <w:outlineLvl w:val="4"/>
    </w:pPr>
    <w:rPr>
      <w:b/>
      <w:bCs/>
      <w:i/>
      <w:iCs/>
      <w:sz w:val="26"/>
      <w:szCs w:val="26"/>
    </w:rPr>
  </w:style>
  <w:style w:type="paragraph" w:styleId="Heading6">
    <w:name w:val="heading 6"/>
    <w:basedOn w:val="Normal"/>
    <w:next w:val="Normal"/>
    <w:qFormat/>
    <w:rsid w:val="00097958"/>
    <w:pPr>
      <w:keepNext/>
      <w:jc w:val="center"/>
      <w:outlineLvl w:val="5"/>
    </w:pPr>
    <w:rPr>
      <w:b/>
      <w:bCs/>
      <w:i/>
      <w:iCs/>
      <w:u w:val="single"/>
    </w:rPr>
  </w:style>
  <w:style w:type="paragraph" w:styleId="Heading7">
    <w:name w:val="heading 7"/>
    <w:basedOn w:val="Normal"/>
    <w:next w:val="Normal"/>
    <w:qFormat/>
    <w:rsid w:val="00DB3D8C"/>
    <w:pPr>
      <w:spacing w:before="240" w:after="60"/>
      <w:outlineLvl w:val="6"/>
    </w:pPr>
    <w:rPr>
      <w:sz w:val="24"/>
      <w:szCs w:val="24"/>
    </w:rPr>
  </w:style>
  <w:style w:type="paragraph" w:styleId="Heading8">
    <w:name w:val="heading 8"/>
    <w:basedOn w:val="Normal"/>
    <w:next w:val="Normal"/>
    <w:qFormat/>
    <w:rsid w:val="00097958"/>
    <w:pPr>
      <w:keepNext/>
      <w:outlineLvl w:val="7"/>
    </w:pPr>
    <w:rPr>
      <w:b/>
      <w:bCs/>
      <w:lang w:val="pl-PL" w:eastAsia="pl-PL"/>
    </w:rPr>
  </w:style>
  <w:style w:type="paragraph" w:styleId="Heading9">
    <w:name w:val="heading 9"/>
    <w:basedOn w:val="Normal"/>
    <w:next w:val="Normal"/>
    <w:qFormat/>
    <w:rsid w:val="00097958"/>
    <w:pPr>
      <w:keepNext/>
      <w:ind w:right="-4041"/>
      <w:outlineLvl w:val="8"/>
    </w:pPr>
    <w:rPr>
      <w:b/>
      <w:bCs/>
      <w:lang w:val="en-AU" w:eastAsia="pl-P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qFormat/>
    <w:rsid w:val="00F866B0"/>
    <w:pPr>
      <w:jc w:val="center"/>
    </w:pPr>
    <w:rPr>
      <w:b/>
      <w:bCs/>
      <w:sz w:val="28"/>
      <w:szCs w:val="24"/>
      <w:lang w:val="id-ID"/>
    </w:rPr>
  </w:style>
  <w:style w:type="table" w:styleId="TableGrid">
    <w:name w:val="Table Grid"/>
    <w:basedOn w:val="TableNormal"/>
    <w:rsid w:val="004740E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rsid w:val="00102A61"/>
    <w:rPr>
      <w:color w:val="0000FF"/>
      <w:u w:val="single"/>
    </w:rPr>
  </w:style>
  <w:style w:type="paragraph" w:styleId="Header">
    <w:name w:val="header"/>
    <w:basedOn w:val="Normal"/>
    <w:link w:val="HeaderChar"/>
    <w:uiPriority w:val="99"/>
    <w:rsid w:val="0094367D"/>
    <w:pPr>
      <w:tabs>
        <w:tab w:val="center" w:pos="4320"/>
        <w:tab w:val="right" w:pos="8640"/>
      </w:tabs>
    </w:pPr>
  </w:style>
  <w:style w:type="paragraph" w:styleId="Footer">
    <w:name w:val="footer"/>
    <w:basedOn w:val="Normal"/>
    <w:link w:val="FooterChar"/>
    <w:uiPriority w:val="99"/>
    <w:rsid w:val="0094367D"/>
    <w:pPr>
      <w:tabs>
        <w:tab w:val="center" w:pos="4320"/>
        <w:tab w:val="right" w:pos="8640"/>
      </w:tabs>
    </w:pPr>
  </w:style>
  <w:style w:type="character" w:styleId="PageNumber">
    <w:name w:val="page number"/>
    <w:basedOn w:val="DefaultParagraphFont"/>
    <w:rsid w:val="0094367D"/>
  </w:style>
  <w:style w:type="paragraph" w:styleId="BalloonText">
    <w:name w:val="Balloon Text"/>
    <w:basedOn w:val="Normal"/>
    <w:semiHidden/>
    <w:rsid w:val="00061D77"/>
    <w:rPr>
      <w:rFonts w:ascii="Tahoma" w:hAnsi="Tahoma"/>
      <w:sz w:val="16"/>
      <w:szCs w:val="16"/>
    </w:rPr>
  </w:style>
  <w:style w:type="paragraph" w:styleId="BodyTextIndent">
    <w:name w:val="Body Text Indent"/>
    <w:basedOn w:val="Normal"/>
    <w:rsid w:val="00C15A56"/>
    <w:pPr>
      <w:spacing w:line="360" w:lineRule="auto"/>
      <w:ind w:left="456" w:firstLine="984"/>
      <w:jc w:val="both"/>
    </w:pPr>
    <w:rPr>
      <w:lang w:val="id-ID"/>
    </w:rPr>
  </w:style>
  <w:style w:type="paragraph" w:styleId="BodyTextIndent2">
    <w:name w:val="Body Text Indent 2"/>
    <w:basedOn w:val="Normal"/>
    <w:rsid w:val="00C15A56"/>
    <w:pPr>
      <w:spacing w:after="120" w:line="480" w:lineRule="auto"/>
      <w:ind w:left="360"/>
    </w:pPr>
  </w:style>
  <w:style w:type="paragraph" w:styleId="BodyText">
    <w:name w:val="Body Text"/>
    <w:basedOn w:val="Normal"/>
    <w:rsid w:val="00C15A56"/>
    <w:pPr>
      <w:spacing w:after="120"/>
    </w:pPr>
    <w:rPr>
      <w:lang w:val="id-ID" w:eastAsia="id-ID"/>
    </w:rPr>
  </w:style>
  <w:style w:type="paragraph" w:styleId="Caption">
    <w:name w:val="caption"/>
    <w:basedOn w:val="Normal"/>
    <w:next w:val="Normal"/>
    <w:uiPriority w:val="35"/>
    <w:qFormat/>
    <w:rsid w:val="00C15A56"/>
    <w:pPr>
      <w:spacing w:line="480" w:lineRule="auto"/>
      <w:jc w:val="center"/>
    </w:pPr>
    <w:rPr>
      <w:i/>
      <w:iCs/>
    </w:rPr>
  </w:style>
  <w:style w:type="character" w:styleId="FootnoteReference">
    <w:name w:val="footnote reference"/>
    <w:basedOn w:val="DefaultParagraphFont"/>
    <w:semiHidden/>
    <w:rsid w:val="00FA0403"/>
    <w:rPr>
      <w:vertAlign w:val="superscript"/>
    </w:rPr>
  </w:style>
  <w:style w:type="paragraph" w:styleId="FootnoteText">
    <w:name w:val="footnote text"/>
    <w:basedOn w:val="Normal"/>
    <w:semiHidden/>
    <w:rsid w:val="00FA0403"/>
    <w:rPr>
      <w:rFonts w:cs="Traditional Arabic"/>
      <w:lang w:eastAsia="ko-KR"/>
    </w:rPr>
  </w:style>
  <w:style w:type="paragraph" w:customStyle="1" w:styleId="Judulbab">
    <w:name w:val="Judul bab"/>
    <w:basedOn w:val="Normal"/>
    <w:rsid w:val="004710EE"/>
    <w:pPr>
      <w:spacing w:line="475" w:lineRule="atLeast"/>
      <w:jc w:val="center"/>
    </w:pPr>
    <w:rPr>
      <w:b/>
      <w:sz w:val="32"/>
    </w:rPr>
  </w:style>
  <w:style w:type="paragraph" w:customStyle="1" w:styleId="IsiBabforKomputek">
    <w:name w:val="Isi Bab for Komputek"/>
    <w:basedOn w:val="Normal"/>
    <w:rsid w:val="004710EE"/>
    <w:pPr>
      <w:ind w:firstLine="720"/>
      <w:jc w:val="both"/>
    </w:pPr>
  </w:style>
  <w:style w:type="paragraph" w:customStyle="1" w:styleId="tole">
    <w:name w:val="tole"/>
    <w:basedOn w:val="Normal"/>
    <w:rsid w:val="00E91546"/>
    <w:pPr>
      <w:jc w:val="center"/>
      <w:outlineLvl w:val="0"/>
    </w:pPr>
    <w:rPr>
      <w:b/>
      <w:bCs/>
      <w:sz w:val="28"/>
      <w:szCs w:val="28"/>
    </w:rPr>
  </w:style>
  <w:style w:type="paragraph" w:customStyle="1" w:styleId="tolesBold">
    <w:name w:val="toles + Bold"/>
    <w:aliases w:val="Line spacing:  single"/>
    <w:basedOn w:val="Normal"/>
    <w:rsid w:val="00E91546"/>
    <w:pPr>
      <w:jc w:val="center"/>
      <w:outlineLvl w:val="0"/>
    </w:pPr>
    <w:rPr>
      <w:i/>
      <w:iCs/>
      <w:sz w:val="24"/>
      <w:szCs w:val="24"/>
    </w:rPr>
  </w:style>
  <w:style w:type="paragraph" w:customStyle="1" w:styleId="toleLinespacingsingle">
    <w:name w:val="tole + Line spacing:  single"/>
    <w:basedOn w:val="Normal"/>
    <w:rsid w:val="00E91546"/>
    <w:pPr>
      <w:jc w:val="both"/>
    </w:pPr>
    <w:rPr>
      <w:sz w:val="24"/>
      <w:szCs w:val="24"/>
    </w:rPr>
  </w:style>
  <w:style w:type="paragraph" w:customStyle="1" w:styleId="bunga">
    <w:name w:val="bunga"/>
    <w:basedOn w:val="Normal"/>
    <w:rsid w:val="00E91546"/>
    <w:pPr>
      <w:jc w:val="both"/>
    </w:pPr>
    <w:rPr>
      <w:rFonts w:ascii="Arial" w:hAnsi="Arial" w:cs="Arial"/>
      <w:szCs w:val="24"/>
    </w:rPr>
  </w:style>
  <w:style w:type="paragraph" w:customStyle="1" w:styleId="bunga2">
    <w:name w:val="bunga2"/>
    <w:basedOn w:val="Normal"/>
    <w:rsid w:val="00E91546"/>
    <w:pPr>
      <w:jc w:val="both"/>
      <w:outlineLvl w:val="0"/>
    </w:pPr>
    <w:rPr>
      <w:rFonts w:ascii="Arial" w:hAnsi="Arial" w:cs="Arial"/>
      <w:b/>
      <w:bCs/>
      <w:szCs w:val="24"/>
    </w:rPr>
  </w:style>
  <w:style w:type="paragraph" w:customStyle="1" w:styleId="DiQi">
    <w:name w:val="DiQi"/>
    <w:basedOn w:val="Normal"/>
    <w:rsid w:val="00DA0390"/>
    <w:pPr>
      <w:spacing w:line="360" w:lineRule="auto"/>
      <w:jc w:val="both"/>
    </w:pPr>
    <w:rPr>
      <w:sz w:val="24"/>
      <w:szCs w:val="24"/>
    </w:rPr>
  </w:style>
  <w:style w:type="paragraph" w:customStyle="1" w:styleId="tole3">
    <w:name w:val="tole3"/>
    <w:basedOn w:val="DiQi"/>
    <w:rsid w:val="00DA0390"/>
    <w:pPr>
      <w:spacing w:line="240" w:lineRule="auto"/>
      <w:outlineLvl w:val="0"/>
    </w:pPr>
    <w:rPr>
      <w:rFonts w:ascii="Arial" w:hAnsi="Arial" w:cs="Arial"/>
      <w:b/>
      <w:bCs/>
      <w:sz w:val="20"/>
    </w:rPr>
  </w:style>
  <w:style w:type="paragraph" w:customStyle="1" w:styleId="yange">
    <w:name w:val="yange"/>
    <w:basedOn w:val="DiQi"/>
    <w:rsid w:val="00DA0390"/>
    <w:pPr>
      <w:spacing w:line="240" w:lineRule="auto"/>
      <w:ind w:left="360"/>
    </w:pPr>
    <w:rPr>
      <w:rFonts w:ascii="Arial" w:hAnsi="Arial" w:cs="Arial"/>
      <w:sz w:val="20"/>
    </w:rPr>
  </w:style>
  <w:style w:type="paragraph" w:customStyle="1" w:styleId="yange2">
    <w:name w:val="yange2"/>
    <w:basedOn w:val="DiQi"/>
    <w:rsid w:val="00DA0390"/>
    <w:pPr>
      <w:numPr>
        <w:numId w:val="1"/>
      </w:numPr>
      <w:spacing w:line="240" w:lineRule="auto"/>
    </w:pPr>
    <w:rPr>
      <w:rFonts w:ascii="Arial" w:hAnsi="Arial" w:cs="Arial"/>
      <w:sz w:val="20"/>
    </w:rPr>
  </w:style>
  <w:style w:type="paragraph" w:customStyle="1" w:styleId="JossTole">
    <w:name w:val="JossTole"/>
    <w:basedOn w:val="DiQi"/>
    <w:rsid w:val="00DA0390"/>
    <w:pPr>
      <w:spacing w:line="240" w:lineRule="auto"/>
      <w:ind w:firstLine="709"/>
    </w:pPr>
    <w:rPr>
      <w:rFonts w:ascii="Arial" w:hAnsi="Arial" w:cs="Arial"/>
      <w:sz w:val="20"/>
    </w:rPr>
  </w:style>
  <w:style w:type="paragraph" w:styleId="List">
    <w:name w:val="List"/>
    <w:basedOn w:val="Normal"/>
    <w:rsid w:val="00DA0390"/>
    <w:pPr>
      <w:ind w:left="360" w:hanging="360"/>
      <w:jc w:val="center"/>
    </w:pPr>
    <w:rPr>
      <w:sz w:val="24"/>
      <w:szCs w:val="24"/>
    </w:rPr>
  </w:style>
  <w:style w:type="paragraph" w:styleId="BodyTextIndent3">
    <w:name w:val="Body Text Indent 3"/>
    <w:basedOn w:val="Normal"/>
    <w:rsid w:val="00DB3D8C"/>
    <w:pPr>
      <w:spacing w:after="120"/>
      <w:ind w:left="360"/>
    </w:pPr>
    <w:rPr>
      <w:sz w:val="16"/>
      <w:szCs w:val="16"/>
    </w:rPr>
  </w:style>
  <w:style w:type="paragraph" w:customStyle="1" w:styleId="Body0">
    <w:name w:val="Body 0"/>
    <w:basedOn w:val="Normal"/>
    <w:rsid w:val="00DB3D8C"/>
    <w:pPr>
      <w:spacing w:line="360" w:lineRule="atLeast"/>
      <w:jc w:val="both"/>
    </w:pPr>
    <w:rPr>
      <w:rFonts w:ascii="Palatino" w:hAnsi="Palatino"/>
      <w:sz w:val="24"/>
      <w:szCs w:val="24"/>
    </w:rPr>
  </w:style>
  <w:style w:type="paragraph" w:styleId="BodyText2">
    <w:name w:val="Body Text 2"/>
    <w:basedOn w:val="Normal"/>
    <w:rsid w:val="005E736A"/>
    <w:pPr>
      <w:spacing w:after="120" w:line="480" w:lineRule="auto"/>
    </w:pPr>
  </w:style>
  <w:style w:type="paragraph" w:customStyle="1" w:styleId="AutoBiography">
    <w:name w:val="AutoBiography"/>
    <w:basedOn w:val="Normal"/>
    <w:rsid w:val="004E154B"/>
    <w:pPr>
      <w:jc w:val="both"/>
    </w:pPr>
    <w:rPr>
      <w:rFonts w:eastAsia="MS Mincho" w:cs="Angsana New"/>
      <w:sz w:val="18"/>
      <w:szCs w:val="18"/>
      <w:lang w:bidi="th-TH"/>
    </w:rPr>
  </w:style>
  <w:style w:type="paragraph" w:customStyle="1" w:styleId="Default">
    <w:name w:val="Default"/>
    <w:rsid w:val="004E154B"/>
    <w:pPr>
      <w:widowControl w:val="0"/>
      <w:autoSpaceDE w:val="0"/>
      <w:autoSpaceDN w:val="0"/>
      <w:adjustRightInd w:val="0"/>
    </w:pPr>
    <w:rPr>
      <w:rFonts w:cs="Angsana New"/>
      <w:color w:val="000000"/>
      <w:sz w:val="24"/>
      <w:szCs w:val="24"/>
    </w:rPr>
  </w:style>
  <w:style w:type="paragraph" w:customStyle="1" w:styleId="SectionTitle">
    <w:name w:val="Section Title"/>
    <w:basedOn w:val="Normal"/>
    <w:autoRedefine/>
    <w:rsid w:val="00771A7C"/>
    <w:pPr>
      <w:snapToGrid w:val="0"/>
      <w:jc w:val="both"/>
    </w:pPr>
    <w:rPr>
      <w:rFonts w:eastAsia="MS Mincho" w:cs="Angsana New"/>
      <w:lang w:val="en-GB" w:bidi="th-TH"/>
    </w:rPr>
  </w:style>
  <w:style w:type="paragraph" w:customStyle="1" w:styleId="Style10ptJustified">
    <w:name w:val="Style 10 pt Justified"/>
    <w:basedOn w:val="Normal"/>
    <w:link w:val="Style10ptJustifiedChar"/>
    <w:autoRedefine/>
    <w:rsid w:val="00353885"/>
    <w:pPr>
      <w:snapToGrid w:val="0"/>
      <w:ind w:firstLine="720"/>
      <w:jc w:val="both"/>
    </w:pPr>
    <w:rPr>
      <w:rFonts w:ascii="Arial" w:eastAsia="MS Mincho" w:hAnsi="Arial" w:cs="Arial"/>
      <w:iCs/>
      <w:lang w:val="en-GB"/>
    </w:rPr>
  </w:style>
  <w:style w:type="character" w:customStyle="1" w:styleId="Style10ptJustifiedChar">
    <w:name w:val="Style 10 pt Justified Char"/>
    <w:basedOn w:val="DefaultParagraphFont"/>
    <w:link w:val="Style10ptJustified"/>
    <w:rsid w:val="00353885"/>
    <w:rPr>
      <w:rFonts w:ascii="Arial" w:eastAsia="MS Mincho" w:hAnsi="Arial" w:cs="Arial"/>
      <w:iCs/>
      <w:lang w:val="en-GB" w:eastAsia="en-US" w:bidi="ar-SA"/>
    </w:rPr>
  </w:style>
  <w:style w:type="paragraph" w:customStyle="1" w:styleId="paperbody">
    <w:name w:val="paper body"/>
    <w:basedOn w:val="Normal"/>
    <w:rsid w:val="00097958"/>
    <w:pPr>
      <w:jc w:val="both"/>
    </w:pPr>
    <w:rPr>
      <w:sz w:val="24"/>
      <w:szCs w:val="24"/>
      <w:lang w:val="en-AU"/>
    </w:rPr>
  </w:style>
  <w:style w:type="paragraph" w:styleId="PlainText">
    <w:name w:val="Plain Text"/>
    <w:basedOn w:val="Normal"/>
    <w:semiHidden/>
    <w:rsid w:val="00097958"/>
    <w:rPr>
      <w:rFonts w:ascii="Courier New" w:eastAsia="BatangChe" w:hAnsi="Courier New"/>
      <w:sz w:val="24"/>
      <w:szCs w:val="24"/>
    </w:rPr>
  </w:style>
  <w:style w:type="character" w:customStyle="1" w:styleId="CharChar">
    <w:name w:val="Char Char"/>
    <w:basedOn w:val="DefaultParagraphFont"/>
    <w:rsid w:val="00097958"/>
    <w:rPr>
      <w:rFonts w:ascii="Courier New" w:eastAsia="BatangChe" w:hAnsi="Courier New"/>
      <w:sz w:val="24"/>
      <w:szCs w:val="24"/>
      <w:lang w:val="en-US" w:eastAsia="en-US"/>
    </w:rPr>
  </w:style>
  <w:style w:type="paragraph" w:styleId="Subtitle">
    <w:name w:val="Subtitle"/>
    <w:basedOn w:val="Normal"/>
    <w:next w:val="Normal"/>
    <w:pPr>
      <w:jc w:val="center"/>
    </w:pPr>
    <w:rPr>
      <w:b/>
      <w:sz w:val="32"/>
      <w:szCs w:val="32"/>
    </w:rPr>
  </w:style>
  <w:style w:type="paragraph" w:customStyle="1" w:styleId="Body">
    <w:name w:val="Body"/>
    <w:basedOn w:val="Normal"/>
    <w:rsid w:val="00097958"/>
    <w:pPr>
      <w:widowControl w:val="0"/>
      <w:autoSpaceDE w:val="0"/>
      <w:autoSpaceDN w:val="0"/>
      <w:adjustRightInd w:val="0"/>
      <w:ind w:firstLine="340"/>
      <w:jc w:val="both"/>
      <w:textAlignment w:val="baseline"/>
    </w:pPr>
    <w:rPr>
      <w:rFonts w:eastAsia="BatangChe"/>
      <w:lang w:eastAsia="ko-KR"/>
    </w:rPr>
  </w:style>
  <w:style w:type="paragraph" w:customStyle="1" w:styleId="Reference">
    <w:name w:val="Reference"/>
    <w:basedOn w:val="Normal"/>
    <w:rsid w:val="00097958"/>
    <w:pPr>
      <w:widowControl w:val="0"/>
      <w:autoSpaceDE w:val="0"/>
      <w:autoSpaceDN w:val="0"/>
      <w:adjustRightInd w:val="0"/>
      <w:spacing w:before="60" w:after="60"/>
      <w:ind w:left="288" w:hanging="288"/>
      <w:jc w:val="both"/>
      <w:textAlignment w:val="baseline"/>
    </w:pPr>
    <w:rPr>
      <w:rFonts w:eastAsia="BatangChe"/>
      <w:lang w:eastAsia="ko-KR"/>
    </w:rPr>
  </w:style>
  <w:style w:type="paragraph" w:customStyle="1" w:styleId="Demenko">
    <w:name w:val="Demenko"/>
    <w:basedOn w:val="Normal"/>
    <w:rsid w:val="00097958"/>
    <w:pPr>
      <w:widowControl w:val="0"/>
      <w:tabs>
        <w:tab w:val="left" w:pos="567"/>
        <w:tab w:val="center" w:pos="4820"/>
        <w:tab w:val="right" w:pos="9639"/>
      </w:tabs>
      <w:spacing w:after="113" w:line="360" w:lineRule="auto"/>
      <w:jc w:val="both"/>
    </w:pPr>
    <w:rPr>
      <w:sz w:val="22"/>
      <w:szCs w:val="22"/>
      <w:lang w:val="en-GB" w:eastAsia="pl-PL"/>
    </w:rPr>
  </w:style>
  <w:style w:type="paragraph" w:customStyle="1" w:styleId="Text">
    <w:name w:val="Text"/>
    <w:basedOn w:val="Normal"/>
    <w:rsid w:val="00097958"/>
    <w:pPr>
      <w:widowControl w:val="0"/>
      <w:autoSpaceDE w:val="0"/>
      <w:autoSpaceDN w:val="0"/>
      <w:spacing w:line="252" w:lineRule="auto"/>
      <w:ind w:firstLine="202"/>
      <w:jc w:val="both"/>
    </w:pPr>
    <w:rPr>
      <w:rFonts w:eastAsia="Batang"/>
      <w:lang w:eastAsia="ko-KR"/>
    </w:rPr>
  </w:style>
  <w:style w:type="paragraph" w:customStyle="1" w:styleId="Equation">
    <w:name w:val="Equation"/>
    <w:basedOn w:val="Normal"/>
    <w:next w:val="Normal"/>
    <w:rsid w:val="00097958"/>
    <w:pPr>
      <w:widowControl w:val="0"/>
      <w:tabs>
        <w:tab w:val="right" w:pos="5040"/>
      </w:tabs>
      <w:autoSpaceDE w:val="0"/>
      <w:autoSpaceDN w:val="0"/>
      <w:spacing w:line="252" w:lineRule="auto"/>
      <w:jc w:val="both"/>
    </w:pPr>
    <w:rPr>
      <w:rFonts w:eastAsia="Batang"/>
      <w:lang w:eastAsia="ko-KR"/>
    </w:rPr>
  </w:style>
  <w:style w:type="paragraph" w:customStyle="1" w:styleId="TableTitle">
    <w:name w:val="Table Title"/>
    <w:basedOn w:val="Normal"/>
    <w:rsid w:val="00097958"/>
    <w:pPr>
      <w:jc w:val="center"/>
    </w:pPr>
    <w:rPr>
      <w:smallCaps/>
      <w:sz w:val="16"/>
      <w:szCs w:val="16"/>
    </w:rPr>
  </w:style>
  <w:style w:type="paragraph" w:customStyle="1" w:styleId="Sub-titles">
    <w:name w:val="Sub-titles"/>
    <w:basedOn w:val="Normal"/>
    <w:rsid w:val="00097958"/>
    <w:pPr>
      <w:jc w:val="both"/>
    </w:pPr>
    <w:rPr>
      <w:b/>
      <w:bCs/>
      <w:color w:val="000000"/>
      <w:sz w:val="24"/>
      <w:szCs w:val="24"/>
      <w:lang w:val="pt-PT" w:eastAsia="pt-PT"/>
    </w:rPr>
  </w:style>
  <w:style w:type="paragraph" w:customStyle="1" w:styleId="text0">
    <w:name w:val="text"/>
    <w:basedOn w:val="Normal"/>
    <w:rsid w:val="00097958"/>
    <w:pPr>
      <w:ind w:firstLine="227"/>
      <w:jc w:val="both"/>
    </w:pPr>
  </w:style>
  <w:style w:type="paragraph" w:customStyle="1" w:styleId="tables">
    <w:name w:val="tables"/>
    <w:basedOn w:val="Normal"/>
    <w:rsid w:val="00097958"/>
    <w:pPr>
      <w:jc w:val="both"/>
    </w:pPr>
    <w:rPr>
      <w:sz w:val="18"/>
      <w:szCs w:val="18"/>
    </w:rPr>
  </w:style>
  <w:style w:type="character" w:styleId="Strong">
    <w:name w:val="Strong"/>
    <w:basedOn w:val="DefaultParagraphFont"/>
    <w:qFormat/>
    <w:rsid w:val="00335BE8"/>
    <w:rPr>
      <w:rFonts w:cs="Times New Roman"/>
      <w:b/>
      <w:bCs/>
    </w:rPr>
  </w:style>
  <w:style w:type="paragraph" w:styleId="NormalWeb">
    <w:name w:val="Normal (Web)"/>
    <w:basedOn w:val="Normal"/>
    <w:rsid w:val="00232DA1"/>
    <w:pPr>
      <w:spacing w:before="100" w:beforeAutospacing="1" w:after="100" w:afterAutospacing="1"/>
    </w:pPr>
    <w:rPr>
      <w:sz w:val="24"/>
      <w:szCs w:val="24"/>
    </w:rPr>
  </w:style>
  <w:style w:type="character" w:styleId="Emphasis">
    <w:name w:val="Emphasis"/>
    <w:basedOn w:val="DefaultParagraphFont"/>
    <w:uiPriority w:val="20"/>
    <w:qFormat/>
    <w:rsid w:val="00232DA1"/>
    <w:rPr>
      <w:i/>
      <w:iCs/>
    </w:rPr>
  </w:style>
  <w:style w:type="paragraph" w:customStyle="1" w:styleId="Abstract">
    <w:name w:val="Abstract"/>
    <w:rsid w:val="007017C6"/>
    <w:pPr>
      <w:spacing w:after="200"/>
      <w:jc w:val="both"/>
    </w:pPr>
    <w:rPr>
      <w:rFonts w:eastAsia="SimSun"/>
      <w:b/>
      <w:sz w:val="18"/>
    </w:rPr>
  </w:style>
  <w:style w:type="paragraph" w:customStyle="1" w:styleId="Affiliation">
    <w:name w:val="Affiliation"/>
    <w:rsid w:val="007017C6"/>
    <w:pPr>
      <w:jc w:val="center"/>
    </w:pPr>
    <w:rPr>
      <w:rFonts w:eastAsia="SimSun"/>
    </w:rPr>
  </w:style>
  <w:style w:type="paragraph" w:customStyle="1" w:styleId="equation0">
    <w:name w:val="equation"/>
    <w:basedOn w:val="Normal"/>
    <w:rsid w:val="007017C6"/>
    <w:pPr>
      <w:tabs>
        <w:tab w:val="center" w:pos="2520"/>
        <w:tab w:val="right" w:pos="5040"/>
      </w:tabs>
      <w:spacing w:before="240" w:after="240" w:line="216" w:lineRule="auto"/>
      <w:jc w:val="center"/>
    </w:pPr>
    <w:rPr>
      <w:rFonts w:eastAsia="SimSun"/>
    </w:rPr>
  </w:style>
  <w:style w:type="paragraph" w:customStyle="1" w:styleId="figurecaption">
    <w:name w:val="figure caption"/>
    <w:rsid w:val="007017C6"/>
    <w:pPr>
      <w:spacing w:before="80" w:after="200"/>
      <w:jc w:val="center"/>
    </w:pPr>
    <w:rPr>
      <w:rFonts w:eastAsia="SimSun"/>
      <w:sz w:val="16"/>
    </w:rPr>
  </w:style>
  <w:style w:type="paragraph" w:customStyle="1" w:styleId="papertitle">
    <w:name w:val="paper title"/>
    <w:rsid w:val="007017C6"/>
    <w:pPr>
      <w:spacing w:after="120"/>
      <w:jc w:val="center"/>
    </w:pPr>
    <w:rPr>
      <w:rFonts w:eastAsia="SimSun"/>
      <w:sz w:val="48"/>
    </w:rPr>
  </w:style>
  <w:style w:type="paragraph" w:customStyle="1" w:styleId="references">
    <w:name w:val="references"/>
    <w:rsid w:val="007017C6"/>
    <w:pPr>
      <w:numPr>
        <w:numId w:val="2"/>
      </w:numPr>
      <w:spacing w:after="40" w:line="180" w:lineRule="exact"/>
      <w:jc w:val="both"/>
    </w:pPr>
    <w:rPr>
      <w:rFonts w:eastAsia="SimSun"/>
      <w:sz w:val="16"/>
    </w:rPr>
  </w:style>
  <w:style w:type="paragraph" w:customStyle="1" w:styleId="tablecolsubhead">
    <w:name w:val="table col subhead"/>
    <w:basedOn w:val="Normal"/>
    <w:rsid w:val="007017C6"/>
    <w:pPr>
      <w:jc w:val="center"/>
    </w:pPr>
    <w:rPr>
      <w:rFonts w:eastAsia="SimSun"/>
      <w:b/>
      <w:i/>
      <w:sz w:val="15"/>
    </w:rPr>
  </w:style>
  <w:style w:type="paragraph" w:customStyle="1" w:styleId="tablecopy">
    <w:name w:val="table copy"/>
    <w:rsid w:val="007017C6"/>
    <w:pPr>
      <w:jc w:val="both"/>
    </w:pPr>
    <w:rPr>
      <w:rFonts w:eastAsia="SimSun"/>
      <w:sz w:val="16"/>
    </w:rPr>
  </w:style>
  <w:style w:type="paragraph" w:customStyle="1" w:styleId="tablehead">
    <w:name w:val="table head"/>
    <w:rsid w:val="007017C6"/>
    <w:pPr>
      <w:tabs>
        <w:tab w:val="num" w:pos="720"/>
      </w:tabs>
      <w:spacing w:before="240" w:after="120" w:line="216" w:lineRule="auto"/>
      <w:ind w:left="720" w:hanging="720"/>
      <w:jc w:val="center"/>
    </w:pPr>
    <w:rPr>
      <w:rFonts w:eastAsia="SimSun"/>
      <w:smallCaps/>
      <w:sz w:val="16"/>
    </w:rPr>
  </w:style>
  <w:style w:type="character" w:customStyle="1" w:styleId="shorttext">
    <w:name w:val="short_text"/>
    <w:basedOn w:val="DefaultParagraphFont"/>
    <w:rsid w:val="007017C6"/>
  </w:style>
  <w:style w:type="character" w:customStyle="1" w:styleId="longtext">
    <w:name w:val="long_text"/>
    <w:basedOn w:val="DefaultParagraphFont"/>
    <w:rsid w:val="004947B9"/>
  </w:style>
  <w:style w:type="character" w:customStyle="1" w:styleId="apple-style-span">
    <w:name w:val="apple-style-span"/>
    <w:basedOn w:val="DefaultParagraphFont"/>
    <w:rsid w:val="00C35B8F"/>
  </w:style>
  <w:style w:type="character" w:customStyle="1" w:styleId="apple-converted-space">
    <w:name w:val="apple-converted-space"/>
    <w:basedOn w:val="DefaultParagraphFont"/>
    <w:rsid w:val="00C35B8F"/>
  </w:style>
  <w:style w:type="paragraph" w:styleId="HTMLPreformatted">
    <w:name w:val="HTML Preformatted"/>
    <w:basedOn w:val="Normal"/>
    <w:rsid w:val="00C35B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rPr>
  </w:style>
  <w:style w:type="paragraph" w:styleId="ListParagraph">
    <w:name w:val="List Paragraph"/>
    <w:basedOn w:val="Normal"/>
    <w:qFormat/>
    <w:rsid w:val="00C35B8F"/>
    <w:pPr>
      <w:spacing w:after="200" w:line="276" w:lineRule="auto"/>
      <w:ind w:left="720"/>
      <w:contextualSpacing/>
    </w:pPr>
    <w:rPr>
      <w:rFonts w:ascii="Calibri" w:hAnsi="Calibri"/>
      <w:sz w:val="22"/>
      <w:szCs w:val="22"/>
      <w:lang w:val="en-GB" w:eastAsia="en-GB"/>
    </w:rPr>
  </w:style>
  <w:style w:type="paragraph" w:styleId="NoSpacing">
    <w:name w:val="No Spacing"/>
    <w:qFormat/>
    <w:rsid w:val="00C35B8F"/>
    <w:rPr>
      <w:rFonts w:ascii="Calibri" w:eastAsia="Calibri" w:hAnsi="Calibri"/>
      <w:sz w:val="22"/>
      <w:szCs w:val="22"/>
    </w:rPr>
  </w:style>
  <w:style w:type="character" w:customStyle="1" w:styleId="hps">
    <w:name w:val="hps"/>
    <w:basedOn w:val="DefaultParagraphFont"/>
    <w:rsid w:val="008F05B8"/>
  </w:style>
  <w:style w:type="character" w:customStyle="1" w:styleId="st">
    <w:name w:val="st"/>
    <w:basedOn w:val="DefaultParagraphFont"/>
    <w:rsid w:val="00956EB6"/>
  </w:style>
  <w:style w:type="paragraph" w:styleId="Bibliography">
    <w:name w:val="Bibliography"/>
    <w:basedOn w:val="Normal"/>
    <w:next w:val="Normal"/>
    <w:uiPriority w:val="37"/>
    <w:semiHidden/>
    <w:unhideWhenUsed/>
    <w:rsid w:val="00720C29"/>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CellMar>
        <w:left w:w="115" w:type="dxa"/>
        <w:right w:w="115" w:type="dxa"/>
      </w:tblCellMar>
    </w:tblPr>
  </w:style>
  <w:style w:type="character" w:customStyle="1" w:styleId="HeaderChar">
    <w:name w:val="Header Char"/>
    <w:basedOn w:val="DefaultParagraphFont"/>
    <w:link w:val="Header"/>
    <w:uiPriority w:val="99"/>
    <w:rsid w:val="00EE7E34"/>
  </w:style>
  <w:style w:type="character" w:customStyle="1" w:styleId="FooterChar">
    <w:name w:val="Footer Char"/>
    <w:basedOn w:val="DefaultParagraphFont"/>
    <w:link w:val="Footer"/>
    <w:uiPriority w:val="99"/>
    <w:rsid w:val="00EE7E34"/>
  </w:style>
  <w:style w:type="paragraph" w:customStyle="1" w:styleId="ListParagraph1">
    <w:name w:val="List Paragraph1"/>
    <w:basedOn w:val="Normal"/>
    <w:uiPriority w:val="34"/>
    <w:qFormat/>
    <w:rsid w:val="001455E4"/>
    <w:pPr>
      <w:spacing w:after="160" w:line="259" w:lineRule="auto"/>
      <w:ind w:left="720"/>
      <w:contextualSpacing/>
    </w:pPr>
    <w:rPr>
      <w:rFonts w:ascii="Calibri" w:eastAsia="Calibri" w:hAnsi="Calibr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2.tiff"/><Relationship Id="rId26" Type="http://schemas.openxmlformats.org/officeDocument/2006/relationships/hyperlink" Target="https://www.scopus.com/home.uri" TargetMode="External"/><Relationship Id="rId39" Type="http://schemas.openxmlformats.org/officeDocument/2006/relationships/theme" Target="theme/theme1.xml"/><Relationship Id="rId21" Type="http://schemas.openxmlformats.org/officeDocument/2006/relationships/hyperlink" Target="https://orcid.org/0000-0001-9902-7729" TargetMode="External"/><Relationship Id="rId34" Type="http://schemas.openxmlformats.org/officeDocument/2006/relationships/hyperlink" Target="mailto:fullname12389@gmail" TargetMode="Externa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footer" Target="footer4.xml"/><Relationship Id="rId25" Type="http://schemas.openxmlformats.org/officeDocument/2006/relationships/image" Target="media/image5.png"/><Relationship Id="rId33" Type="http://schemas.openxmlformats.org/officeDocument/2006/relationships/hyperlink" Target="https://scholar.google.co.id/citations?user=o0Ap5ecAAAAJ"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4.xml"/><Relationship Id="rId20" Type="http://schemas.openxmlformats.org/officeDocument/2006/relationships/hyperlink" Target="https://orcid.org/" TargetMode="External"/><Relationship Id="rId29" Type="http://schemas.openxmlformats.org/officeDocument/2006/relationships/image" Target="media/image7.sv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hyperlink" Target="https://scholar.google.com/citations?user=bwiNxDQAAAAJ" TargetMode="External"/><Relationship Id="rId32" Type="http://schemas.openxmlformats.org/officeDocument/2006/relationships/hyperlink" Target="mailto:yusuf.iskandar@eastasouth.com" TargetMode="External"/><Relationship Id="rId37" Type="http://schemas.openxmlformats.org/officeDocument/2006/relationships/hyperlink" Target="mailto:fullname12321@gmail" TargetMode="Externa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hyperlink" Target="https://scholar.google.com/" TargetMode="External"/><Relationship Id="rId28" Type="http://schemas.openxmlformats.org/officeDocument/2006/relationships/image" Target="media/image6.png"/><Relationship Id="rId36" Type="http://schemas.openxmlformats.org/officeDocument/2006/relationships/hyperlink" Target="https://scholar.google.com/citations?hl=en&amp;user=646RieYAAAAJ" TargetMode="External"/><Relationship Id="rId10" Type="http://schemas.openxmlformats.org/officeDocument/2006/relationships/header" Target="header1.xml"/><Relationship Id="rId19" Type="http://schemas.openxmlformats.org/officeDocument/2006/relationships/footer" Target="footer5.xml"/><Relationship Id="rId31"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eader" Target="header3.xml"/><Relationship Id="rId22" Type="http://schemas.openxmlformats.org/officeDocument/2006/relationships/image" Target="media/image3.png"/><Relationship Id="rId27" Type="http://schemas.openxmlformats.org/officeDocument/2006/relationships/hyperlink" Target="https://www.scopus.com/authid/detail.uri?authorId=6508110941" TargetMode="External"/><Relationship Id="rId30" Type="http://schemas.openxmlformats.org/officeDocument/2006/relationships/hyperlink" Target="https://publons.com/about/home/" TargetMode="External"/><Relationship Id="rId35" Type="http://schemas.openxmlformats.org/officeDocument/2006/relationships/hyperlink" Target="https://orcid.org/0000-0001-5903-5257" TargetMode="External"/><Relationship Id="rId8" Type="http://schemas.openxmlformats.org/officeDocument/2006/relationships/hyperlink" Target="https://creativecommons.org/licenses/by-sa/4.0/" TargetMode="External"/><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2xCv1utHi/QU8hHMADI19ERRJ+A==">AMUW2mWCeUF7mOR6o/cn5ozQkEguPCjmXshYLZTG9bbuCwm2gXmEqtMBi1PXc5CFu/oQ3aRL+Kdst86A169tGO33x29j/vCLJgBFtxPRY7qZGPLqA6c8uqzN5eu++Ibw+5F3n1ATlDIv</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7</Pages>
  <Words>2589</Words>
  <Characters>14763</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17318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cairo</dc:creator>
  <cp:lastModifiedBy>Agung Zulfikri</cp:lastModifiedBy>
  <cp:revision>4</cp:revision>
  <dcterms:created xsi:type="dcterms:W3CDTF">2022-10-19T06:33:00Z</dcterms:created>
  <dcterms:modified xsi:type="dcterms:W3CDTF">2023-01-24T01:52:00Z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1a25ea1420828c8f387854ea7f085ec2bf7f8d0177e9e9e915dc5c5fb74cd314</vt:lpwstr>
  </property>
</Properties>
</file>