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resumen-ejecutivo"/>
    <w:p>
      <w:pPr>
        <w:pStyle w:val="Heading1"/>
      </w:pPr>
      <w:r>
        <w:t xml:space="preserve">Resumen Ejecutivo</w:t>
      </w:r>
    </w:p>
    <w:p>
      <w:pPr>
        <w:pStyle w:val="FirstParagraph"/>
      </w:pPr>
      <w:r>
        <w:t xml:space="preserve">Las</w:t>
      </w:r>
      <w:r>
        <w:t xml:space="preserve"> </w:t>
      </w:r>
      <w:r>
        <w:rPr>
          <w:b/>
          <w:bCs/>
        </w:rPr>
        <w:t xml:space="preserve">empresas sintéticas</w:t>
      </w:r>
      <w:r>
        <w:t xml:space="preserve"> </w:t>
      </w:r>
      <w:r>
        <w:t xml:space="preserve">son entidades legales creadas o administradas principalmente por agentes de IA, a veces inexistentes en el mundo físico. Este informe define el concepto y lo contrapone a fenómenos afines (p. ej.</w:t>
      </w:r>
      <w:r>
        <w:t xml:space="preserve"> </w:t>
      </w:r>
      <w:r>
        <w:rPr>
          <w:b/>
          <w:bCs/>
        </w:rPr>
        <w:t xml:space="preserve">empresas fantasma</w:t>
      </w:r>
      <w:r>
        <w:t xml:space="preserve">). Se revisan señales de alerta (ausencia de personal real, direcciones ficticias, actividad automatizada, lenguaje uniforme tipo LLM) y criterios legales (requisitos formales de registro y responsabilidad) para identificarlas. Proponemos metodologías OSINT y técnicas de análisis (scraping web, bases de datos comerciales, análisis de tráfico web, metadatos e indicadores de estilo textual) para recopilar datos. Se definen protocolos de verificación de casos (cruce de registros, contacto directo, validación presencial/muestral) y se ilustra el flujo de detección con diagramas. Se sugieren</w:t>
      </w:r>
      <w:r>
        <w:t xml:space="preserve"> </w:t>
      </w:r>
      <w:r>
        <w:rPr>
          <w:b/>
          <w:bCs/>
        </w:rPr>
        <w:t xml:space="preserve">métricas</w:t>
      </w:r>
      <w:r>
        <w:t xml:space="preserve"> </w:t>
      </w:r>
      <w:r>
        <w:t xml:space="preserve">de desempeño (p. ej. precisión de detección, cobertura sectorial, proporción de decisiones automatizadas) y se discuten</w:t>
      </w:r>
      <w:r>
        <w:t xml:space="preserve"> </w:t>
      </w:r>
      <w:r>
        <w:rPr>
          <w:b/>
          <w:bCs/>
        </w:rPr>
        <w:t xml:space="preserve">riesgos y sesgos</w:t>
      </w:r>
      <w:r>
        <w:t xml:space="preserve"> </w:t>
      </w:r>
      <w:r>
        <w:t xml:space="preserve">(falsos positivos de detectores de IA, consideraciones de privacidad y responsabilidad jurídica). Finalmente, se recomienda un plan de investigación integrando recursos humanos (equipo de análisis de datos y legales), herramientas OSINT (APIs de registros, NLP, análisis forense web), cronograma estimado (meses para identificación, validación y análisis) y presupuesto aproximado (decenas de miles sin especificar moneda) para el proyecto.</w:t>
      </w:r>
    </w:p>
    <w:bookmarkStart w:id="30" w:name="definiciones-y-marcos-conceptuales"/>
    <w:p>
      <w:pPr>
        <w:pStyle w:val="Heading2"/>
      </w:pPr>
      <w:r>
        <w:t xml:space="preserve">Definiciones y marcos conceptuales</w:t>
      </w:r>
    </w:p>
    <w:p>
      <w:pPr>
        <w:numPr>
          <w:ilvl w:val="0"/>
          <w:numId w:val="1001"/>
        </w:numPr>
      </w:pPr>
      <w:r>
        <w:t xml:space="preserve">Una</w:t>
      </w:r>
      <w:r>
        <w:t xml:space="preserve"> </w:t>
      </w:r>
      <w:r>
        <w:rPr>
          <w:b/>
          <w:bCs/>
        </w:rPr>
        <w:t xml:space="preserve">empresa sintética</w:t>
      </w:r>
      <w:r>
        <w:t xml:space="preserve"> </w:t>
      </w:r>
      <w:r>
        <w:t xml:space="preserve">es entendida aquí como una entidad mercantil cuya</w:t>
      </w:r>
      <w:r>
        <w:t xml:space="preserve"> </w:t>
      </w:r>
      <w:r>
        <w:rPr>
          <w:b/>
          <w:bCs/>
        </w:rPr>
        <w:t xml:space="preserve">mayor parte de operación y gestión recae en sistemas de IA</w:t>
      </w:r>
      <w:r>
        <w:t xml:space="preserve"> </w:t>
      </w:r>
      <w:r>
        <w:t xml:space="preserve">(agentes autónomos) en lugar de humanos. Esto difiere de una empresa meramente</w:t>
      </w:r>
      <w:r>
        <w:t xml:space="preserve"> </w:t>
      </w:r>
      <w:r>
        <w:rPr>
          <w:i/>
          <w:iCs/>
        </w:rPr>
        <w:t xml:space="preserve">tecnológica</w:t>
      </w:r>
      <w:r>
        <w:t xml:space="preserve">; se imagina un “unicornio unipersonal” en el que un solo humano supervisa agentes IA que ejecutan tareas clave</w:t>
      </w:r>
      <w:hyperlink r:id="rId21">
        <w:r>
          <w:rPr>
            <w:rStyle w:val="Hyperlink"/>
          </w:rPr>
          <w:t xml:space="preserve">[1]</w:t>
        </w:r>
      </w:hyperlink>
      <w:hyperlink r:id="rId22">
        <w:r>
          <w:rPr>
            <w:rStyle w:val="Hyperlink"/>
          </w:rPr>
          <w:t xml:space="preserve">[2]</w:t>
        </w:r>
      </w:hyperlink>
      <w:r>
        <w:t xml:space="preserve">. Sam Altman (OpenAI) predijo startups multimillonarias dirigidas por una sola persona con IA</w:t>
      </w:r>
      <w:hyperlink r:id="rId21">
        <w:r>
          <w:rPr>
            <w:rStyle w:val="Hyperlink"/>
          </w:rPr>
          <w:t xml:space="preserve">[1]</w:t>
        </w:r>
      </w:hyperlink>
      <w:hyperlink r:id="rId23">
        <w:r>
          <w:rPr>
            <w:rStyle w:val="Hyperlink"/>
          </w:rPr>
          <w:t xml:space="preserve">[3]</w:t>
        </w:r>
      </w:hyperlink>
      <w:r>
        <w:t xml:space="preserve">. En el extremo opuesto de la fantasía empresarial, Wired narra el caso de HurumoAI, un «proyecto» compuesto solo por agentes IA cuyas salidas fueron inventadas por completo</w:t>
      </w:r>
      <w:hyperlink r:id="rId24">
        <w:r>
          <w:rPr>
            <w:rStyle w:val="Hyperlink"/>
          </w:rPr>
          <w:t xml:space="preserve">[4]</w:t>
        </w:r>
      </w:hyperlink>
      <w:r>
        <w:t xml:space="preserve">.</w:t>
      </w:r>
    </w:p>
    <w:p>
      <w:pPr>
        <w:numPr>
          <w:ilvl w:val="0"/>
          <w:numId w:val="1001"/>
        </w:numPr>
      </w:pPr>
      <w:r>
        <w:t xml:space="preserve">Este concepto se relaciona con la</w:t>
      </w:r>
      <w:r>
        <w:t xml:space="preserve"> </w:t>
      </w:r>
      <w:r>
        <w:rPr>
          <w:b/>
          <w:bCs/>
        </w:rPr>
        <w:t xml:space="preserve">empresa autónoma</w:t>
      </w:r>
      <w:r>
        <w:t xml:space="preserve">, donde “múltiples agentes [IA] actúan interconectados… logrando que buena parte de las operaciones fundamentales se gestionen con mínima supervisión humana directa”</w:t>
      </w:r>
      <w:hyperlink r:id="rId22">
        <w:r>
          <w:rPr>
            <w:rStyle w:val="Hyperlink"/>
          </w:rPr>
          <w:t xml:space="preserve">[2]</w:t>
        </w:r>
      </w:hyperlink>
      <w:r>
        <w:t xml:space="preserve">. Los</w:t>
      </w:r>
      <w:r>
        <w:t xml:space="preserve"> </w:t>
      </w:r>
      <w:r>
        <w:rPr>
          <w:i/>
          <w:iCs/>
        </w:rPr>
        <w:t xml:space="preserve">agentes de IA</w:t>
      </w:r>
      <w:r>
        <w:t xml:space="preserve"> </w:t>
      </w:r>
      <w:r>
        <w:t xml:space="preserve">se definen como sistemas con cierto grado de autonomía capaces de percibir el entorno, tomar decisiones y ejecutar acciones con objetivos definidos</w:t>
      </w:r>
      <w:hyperlink r:id="rId25">
        <w:r>
          <w:rPr>
            <w:rStyle w:val="Hyperlink"/>
          </w:rPr>
          <w:t xml:space="preserve">[5]</w:t>
        </w:r>
      </w:hyperlink>
      <w:hyperlink r:id="rId26">
        <w:r>
          <w:rPr>
            <w:rStyle w:val="Hyperlink"/>
          </w:rPr>
          <w:t xml:space="preserve">[6]</w:t>
        </w:r>
      </w:hyperlink>
      <w:r>
        <w:t xml:space="preserve">. En la práctica, no existe aún regulación específica: las leyes mercantiles suelen exigir que los apoderados y directivos sean personas naturales, lo que sugiere un vacío legal para “IA CEOs”. Las empresas fantasma tradicionales (entidades sin infraestructura real) ofrecen un marco conceptual cercano: carecen de presencia física, actividad real o transparencia de propiedad</w:t>
      </w:r>
      <w:hyperlink r:id="rId27">
        <w:r>
          <w:rPr>
            <w:rStyle w:val="Hyperlink"/>
          </w:rPr>
          <w:t xml:space="preserve">[7]</w:t>
        </w:r>
      </w:hyperlink>
      <w:hyperlink r:id="rId28">
        <w:r>
          <w:rPr>
            <w:rStyle w:val="Hyperlink"/>
          </w:rPr>
          <w:t xml:space="preserve">[8]</w:t>
        </w:r>
      </w:hyperlink>
      <w:r>
        <w:t xml:space="preserve">. Una empresa sintética podría cumplir lo mismo pero con el añadido de que</w:t>
      </w:r>
      <w:r>
        <w:t xml:space="preserve"> </w:t>
      </w:r>
      <w:r>
        <w:rPr>
          <w:b/>
          <w:bCs/>
        </w:rPr>
        <w:t xml:space="preserve">sus “empleados”</w:t>
      </w:r>
      <w:r>
        <w:t xml:space="preserve"> </w:t>
      </w:r>
      <w:r>
        <w:t xml:space="preserve">son bots o agentes autónomos, y hasta sus comunicaciones externas (sitio web, email, redes) se generan algorítmicamente</w:t>
      </w:r>
      <w:hyperlink r:id="rId24">
        <w:r>
          <w:rPr>
            <w:rStyle w:val="Hyperlink"/>
          </w:rPr>
          <w:t xml:space="preserve">[4]</w:t>
        </w:r>
      </w:hyperlink>
      <w:hyperlink r:id="rId29">
        <w:r>
          <w:rPr>
            <w:rStyle w:val="Hyperlink"/>
          </w:rPr>
          <w:t xml:space="preserve">[9]</w:t>
        </w:r>
      </w:hyperlink>
      <w:r>
        <w:t xml:space="preserve">.</w:t>
      </w:r>
    </w:p>
    <w:bookmarkEnd w:id="30"/>
    <w:bookmarkStart w:id="34" w:name="Xea2c36bb6c92dbf3e456fdb0f53938850fcf5e8"/>
    <w:p>
      <w:pPr>
        <w:pStyle w:val="Heading2"/>
      </w:pPr>
      <w:r>
        <w:t xml:space="preserve">Señales de detección técnicas, operativas y legales</w:t>
      </w:r>
    </w:p>
    <w:p>
      <w:pPr>
        <w:numPr>
          <w:ilvl w:val="0"/>
          <w:numId w:val="1002"/>
        </w:numPr>
      </w:pPr>
      <w:r>
        <w:rPr>
          <w:b/>
          <w:bCs/>
        </w:rPr>
        <w:t xml:space="preserve">Técnicas (firmas digitales).</w:t>
      </w:r>
      <w:r>
        <w:t xml:space="preserve"> </w:t>
      </w:r>
      <w:r>
        <w:t xml:space="preserve">Sitios web o documentos con contenido homogéneo y repetitivo sugieren generación por LLM. Metadatos de archivos (fecha de creación, autor, herramientas de edición) pueden revelar uso de plataformas IA. Direcciones de correo o dominios genéricos (e.g. Gmail, Namecheap) y WHOIS privado son pistas de anonimato. Tráfico web atípico (e.g. picos automáticos o fuentes inusuales) indica automatización. Herramientas de detección de texto generado por IA (p.ej. GLTR) pueden señalar redacción sintética, aunque fallan con lenguajes distintos o textos breves</w:t>
      </w:r>
      <w:hyperlink r:id="rId31">
        <w:r>
          <w:rPr>
            <w:rStyle w:val="Hyperlink"/>
          </w:rPr>
          <w:t xml:space="preserve">[10]</w:t>
        </w:r>
      </w:hyperlink>
      <w:r>
        <w:t xml:space="preserve">. La presencia de “IA” en los términos contractuales o publicaciones (p. ej. modelos contratistas virtuales) es otro indicio operativo.</w:t>
      </w:r>
    </w:p>
    <w:p>
      <w:pPr>
        <w:numPr>
          <w:ilvl w:val="0"/>
          <w:numId w:val="1002"/>
        </w:numPr>
      </w:pPr>
      <w:r>
        <w:rPr>
          <w:b/>
          <w:bCs/>
        </w:rPr>
        <w:t xml:space="preserve">Operativas.</w:t>
      </w:r>
      <w:r>
        <w:t xml:space="preserve"> </w:t>
      </w:r>
      <w:r>
        <w:t xml:space="preserve">Un patrón común es</w:t>
      </w:r>
      <w:r>
        <w:t xml:space="preserve"> </w:t>
      </w:r>
      <w:r>
        <w:rPr>
          <w:b/>
          <w:bCs/>
        </w:rPr>
        <w:t xml:space="preserve">ausencia de personal humano</w:t>
      </w:r>
      <w:r>
        <w:t xml:space="preserve"> </w:t>
      </w:r>
      <w:r>
        <w:t xml:space="preserve">real: falta de empleados registrados, perfiles en LinkedIn inexistentes o falsos, entrevistas por videollamada con rostros generados (avatars). Oficinas vacías o direcciones postales de buzones (o ubicaciones remotas) son sospechosos</w:t>
      </w:r>
      <w:hyperlink r:id="rId27">
        <w:r>
          <w:rPr>
            <w:rStyle w:val="Hyperlink"/>
          </w:rPr>
          <w:t xml:space="preserve">[7]</w:t>
        </w:r>
      </w:hyperlink>
      <w:r>
        <w:t xml:space="preserve">. Horarios de atención 24/7 sin interrupciones, como en el caso del robot CEO Mika, son posibles señales (Mika destaca que no tiene fines de semana y está disponible siempre</w:t>
      </w:r>
      <w:hyperlink r:id="rId29">
        <w:r>
          <w:rPr>
            <w:rStyle w:val="Hyperlink"/>
          </w:rPr>
          <w:t xml:space="preserve">[9]</w:t>
        </w:r>
      </w:hyperlink>
      <w:r>
        <w:t xml:space="preserve">). Actos como “contratar humanos para ejecutar tareas físicas a petición de robots” (ejemplo ficticio de RentAHuman) resultaron ser campañas publicitarias</w:t>
      </w:r>
      <w:hyperlink r:id="rId31">
        <w:r>
          <w:rPr>
            <w:rStyle w:val="Hyperlink"/>
          </w:rPr>
          <w:t xml:space="preserve">[10]</w:t>
        </w:r>
      </w:hyperlink>
      <w:hyperlink r:id="rId32">
        <w:r>
          <w:rPr>
            <w:rStyle w:val="Hyperlink"/>
          </w:rPr>
          <w:t xml:space="preserve">[11]</w:t>
        </w:r>
      </w:hyperlink>
      <w:r>
        <w:t xml:space="preserve">, lo que ejemplifica cómo las “señales” de un servicio IA pueden camuflar motivaciones de marketing. En la gestión interna, anomalías como informes de progreso aparentemente “sobrehumanos” (e.g. HurumoAI inventaba datos de desarrollo</w:t>
      </w:r>
      <w:hyperlink r:id="rId24">
        <w:r>
          <w:rPr>
            <w:rStyle w:val="Hyperlink"/>
          </w:rPr>
          <w:t xml:space="preserve">[4]</w:t>
        </w:r>
      </w:hyperlink>
      <w:r>
        <w:t xml:space="preserve">) son señal de actividad meramente generada.</w:t>
      </w:r>
    </w:p>
    <w:p>
      <w:pPr>
        <w:numPr>
          <w:ilvl w:val="0"/>
          <w:numId w:val="1002"/>
        </w:numPr>
      </w:pPr>
      <w:r>
        <w:rPr>
          <w:b/>
          <w:bCs/>
        </w:rPr>
        <w:t xml:space="preserve">Legales.</w:t>
      </w:r>
      <w:r>
        <w:t xml:space="preserve"> </w:t>
      </w:r>
      <w:r>
        <w:t xml:space="preserve">Se debe chequear que la empresa cumpla las formalidades legales: registro mercantil, NIF, estatutos y nombres de directivos reales. En muchos países la ley exige una persona física apoderada; un esquema en el que “el CEO es un algoritmo” probablemente violaría normas de responsabilidad corporativa. La ausencia de auditabilidad (informes financieros o contables inexistentes) es un fuerte indicador de oscurantismo</w:t>
      </w:r>
      <w:hyperlink r:id="rId27">
        <w:r>
          <w:rPr>
            <w:rStyle w:val="Hyperlink"/>
          </w:rPr>
          <w:t xml:space="preserve">[7]</w:t>
        </w:r>
      </w:hyperlink>
      <w:r>
        <w:t xml:space="preserve">. Por tanto, la carencia de reportes financieros auténticos o gestores identificables, o la concentración de la entidad en paraísos fiscales (o usando direcciones virtuales) son señales clave</w:t>
      </w:r>
      <w:hyperlink r:id="rId28">
        <w:r>
          <w:rPr>
            <w:rStyle w:val="Hyperlink"/>
          </w:rPr>
          <w:t xml:space="preserve">[8]</w:t>
        </w:r>
      </w:hyperlink>
      <w:hyperlink r:id="rId33">
        <w:r>
          <w:rPr>
            <w:rStyle w:val="Hyperlink"/>
          </w:rPr>
          <w:t xml:space="preserve">[12]</w:t>
        </w:r>
      </w:hyperlink>
      <w:r>
        <w:t xml:space="preserve">.</w:t>
      </w:r>
    </w:p>
    <w:p>
      <w:pPr>
        <w:pStyle w:val="FirstParagraph"/>
      </w:pPr>
      <w:r>
        <w:t xml:space="preserve">&lt;!-- Flujo de detección en Mermaid --&gt;</w:t>
      </w:r>
    </w:p>
    <w:p>
      <w:pPr>
        <w:pStyle w:val="SourceCode"/>
      </w:pPr>
      <w:r>
        <w:rPr>
          <w:rStyle w:val="VerbatimChar"/>
        </w:rPr>
        <w:t xml:space="preserve">flowchart LR</w:t>
      </w:r>
      <w:r>
        <w:br/>
      </w:r>
      <w:r>
        <w:rPr>
          <w:rStyle w:val="VerbatimChar"/>
        </w:rPr>
        <w:t xml:space="preserve">    A[Fuentes públicas (registros, web)] --&gt; B[Filtrado inicial (crawl/API)]</w:t>
      </w:r>
      <w:r>
        <w:br/>
      </w:r>
      <w:r>
        <w:rPr>
          <w:rStyle w:val="VerbatimChar"/>
        </w:rPr>
        <w:t xml:space="preserve">    B --&gt; C{¿Cumple criterios preliminares?}</w:t>
      </w:r>
      <w:r>
        <w:br/>
      </w:r>
      <w:r>
        <w:rPr>
          <w:rStyle w:val="VerbatimChar"/>
        </w:rPr>
        <w:t xml:space="preserve">    C -- Sí --&gt; D[Investigación más profunda]</w:t>
      </w:r>
      <w:r>
        <w:br/>
      </w:r>
      <w:r>
        <w:rPr>
          <w:rStyle w:val="VerbatimChar"/>
        </w:rPr>
        <w:t xml:space="preserve">    C -- No --&gt; E[Descartar]</w:t>
      </w:r>
      <w:r>
        <w:br/>
      </w:r>
      <w:r>
        <w:rPr>
          <w:rStyle w:val="VerbatimChar"/>
        </w:rPr>
        <w:t xml:space="preserve">    D --&gt; F{Verificación manual}</w:t>
      </w:r>
      <w:r>
        <w:br/>
      </w:r>
      <w:r>
        <w:rPr>
          <w:rStyle w:val="VerbatimChar"/>
        </w:rPr>
        <w:t xml:space="preserve">    F -- Confirma IA --&gt; G[Sintética]</w:t>
      </w:r>
      <w:r>
        <w:br/>
      </w:r>
      <w:r>
        <w:rPr>
          <w:rStyle w:val="VerbatimChar"/>
        </w:rPr>
        <w:t xml:space="preserve">    F -- Refuta (Humana) --&gt; H[Regular]</w:t>
      </w:r>
      <w:r>
        <w:br/>
      </w:r>
      <w:r>
        <w:rPr>
          <w:rStyle w:val="VerbatimChar"/>
        </w:rPr>
        <w:t xml:space="preserve">    G --&gt; I[Registrar caso / Alerta]</w:t>
      </w:r>
      <w:r>
        <w:br/>
      </w:r>
      <w:r>
        <w:rPr>
          <w:rStyle w:val="VerbatimChar"/>
        </w:rPr>
        <w:t xml:space="preserve">    H --&gt; I</w:t>
      </w:r>
    </w:p>
    <w:bookmarkEnd w:id="34"/>
    <w:bookmarkStart w:id="36" w:name="metodologías-de-recolección-de-datos"/>
    <w:p>
      <w:pPr>
        <w:pStyle w:val="Heading2"/>
      </w:pPr>
      <w:r>
        <w:t xml:space="preserve">Metodologías de recolección de datos</w:t>
      </w:r>
    </w:p>
    <w:p>
      <w:pPr>
        <w:pStyle w:val="FirstParagraph"/>
      </w:pPr>
      <w:r>
        <w:t xml:space="preserve">Se propone un enfoque</w:t>
      </w:r>
      <w:r>
        <w:t xml:space="preserve"> </w:t>
      </w:r>
      <w:r>
        <w:rPr>
          <w:b/>
          <w:bCs/>
        </w:rPr>
        <w:t xml:space="preserve">OSINT multifuente</w:t>
      </w:r>
      <w:r>
        <w:t xml:space="preserve">:</w:t>
      </w:r>
    </w:p>
    <w:p>
      <w:pPr>
        <w:pStyle w:val="Compact"/>
        <w:numPr>
          <w:ilvl w:val="0"/>
          <w:numId w:val="1003"/>
        </w:numPr>
      </w:pPr>
      <w:r>
        <w:rPr>
          <w:b/>
          <w:bCs/>
        </w:rPr>
        <w:t xml:space="preserve">Registros oficiales y comerciales:</w:t>
      </w:r>
      <w:r>
        <w:t xml:space="preserve"> </w:t>
      </w:r>
      <w:r>
        <w:t xml:space="preserve">Consultar registros mercantiles nacionales e internacionales para obtener datos de fundación, directivos, capital y estatutos. En España, el BORME o Infocif/Axesor brindan información pública de empresas. A nivel global, servicios como OpenCorporates o bases propietarias (Orbis, Bureau van Dijk) agregan datos de filiales y propietarios.</w:t>
      </w:r>
    </w:p>
    <w:p>
      <w:pPr>
        <w:pStyle w:val="Compact"/>
        <w:numPr>
          <w:ilvl w:val="0"/>
          <w:numId w:val="1003"/>
        </w:numPr>
      </w:pPr>
      <w:r>
        <w:rPr>
          <w:b/>
          <w:bCs/>
        </w:rPr>
        <w:t xml:space="preserve">APIs y scraping web:</w:t>
      </w:r>
      <w:r>
        <w:t xml:space="preserve"> </w:t>
      </w:r>
      <w:r>
        <w:t xml:space="preserve">Extraer datos de sitios web institucionales (sección “Quiénes somos”, noticias, posts) y de bases de datos. Por ejemplo, usar la API de WHOIS para dominios y Google Knowledge Graph API para perfiles de empresa. Herramientas de scraping (Python/Scrapy) capturan contenido textil para análisis forense (metadatos, lenguaje, plantillas de sitio).</w:t>
      </w:r>
    </w:p>
    <w:p>
      <w:pPr>
        <w:pStyle w:val="Compact"/>
        <w:numPr>
          <w:ilvl w:val="0"/>
          <w:numId w:val="1003"/>
        </w:numPr>
      </w:pPr>
      <w:r>
        <w:rPr>
          <w:b/>
          <w:bCs/>
        </w:rPr>
        <w:t xml:space="preserve">Redes sociales y foros:</w:t>
      </w:r>
      <w:r>
        <w:t xml:space="preserve"> </w:t>
      </w:r>
      <w:r>
        <w:t xml:space="preserve">Buscar la presencia en LinkedIn, Twitter, Facebook, Reddit, etc. Un patrón de actividad robótica (publicaciones mecanizadas, cuentas nuevas sin historial) es revelador. Las páginas de empresa en LinkedIn o reseñas en Google pueden mostrar inconsistencias (e.g. horas de actividad ininterrumpida, mensajes genéricos). Participación en foros y chats técnicos (StackOverflow, GitHub Discussions) puede indicar si hay programadores reales detrás.</w:t>
      </w:r>
    </w:p>
    <w:p>
      <w:pPr>
        <w:pStyle w:val="Compact"/>
        <w:numPr>
          <w:ilvl w:val="0"/>
          <w:numId w:val="1003"/>
        </w:numPr>
      </w:pPr>
      <w:r>
        <w:rPr>
          <w:b/>
          <w:bCs/>
        </w:rPr>
        <w:t xml:space="preserve">Mercados online y plataformas de freelance:</w:t>
      </w:r>
      <w:r>
        <w:t xml:space="preserve"> </w:t>
      </w:r>
      <w:r>
        <w:t xml:space="preserve">Analizar publicaciones en Upwork, Fiverr o sitios de microtrabajo, donde empresas reclutan servicios de IA o asignan tareas a robots. Un ejemplo es el sitio RentAHuman, que fingía conectar a IA con contratistas, en realidad destinado a promoción</w:t>
      </w:r>
      <w:hyperlink r:id="rId32">
        <w:r>
          <w:rPr>
            <w:rStyle w:val="Hyperlink"/>
          </w:rPr>
          <w:t xml:space="preserve">[11]</w:t>
        </w:r>
      </w:hyperlink>
      <w:r>
        <w:t xml:space="preserve">. Encontrar ofertas que mencionan “agentes IA” o revisar quién paga en plataformas blockchain (pagos en criptomonedas) puede dar pistas.</w:t>
      </w:r>
    </w:p>
    <w:p>
      <w:pPr>
        <w:pStyle w:val="Compact"/>
        <w:numPr>
          <w:ilvl w:val="0"/>
          <w:numId w:val="1003"/>
        </w:numPr>
      </w:pPr>
      <w:r>
        <w:rPr>
          <w:b/>
          <w:bCs/>
        </w:rPr>
        <w:t xml:space="preserve">Repositorios de código y propiedad intelectual:</w:t>
      </w:r>
      <w:r>
        <w:t xml:space="preserve"> </w:t>
      </w:r>
      <w:r>
        <w:t xml:space="preserve">Revisar GitHub/GitLab para proyectos asociados a la empresa (buscando el nombre de la organización o fundadores). Muchos proyectos IA son de código abierto; la falta total de repos es inusual. También buscar solicitudes de patente o artículos técnicos registrados a nombre de la empresa – la ausencia de I+D tangible es sospechosa. Patentes en bases como Espacenet o Google Patents pueden revelar inventores reales detrás del desarrollo de la IA.</w:t>
      </w:r>
    </w:p>
    <w:p>
      <w:pPr>
        <w:pStyle w:val="Compact"/>
        <w:numPr>
          <w:ilvl w:val="0"/>
          <w:numId w:val="1003"/>
        </w:numPr>
      </w:pPr>
      <w:r>
        <w:rPr>
          <w:b/>
          <w:bCs/>
        </w:rPr>
        <w:t xml:space="preserve">Publicaciones académicas:</w:t>
      </w:r>
      <w:r>
        <w:t xml:space="preserve"> </w:t>
      </w:r>
      <w:r>
        <w:t xml:space="preserve">Búsqueda en Google Scholar o arXiv de investigaciones supuestamente auspiciadas por la empresa. Colaboraciones reales con universidades o congresos confirman actividad legítima.</w:t>
      </w:r>
    </w:p>
    <w:p>
      <w:pPr>
        <w:pStyle w:val="Compact"/>
        <w:numPr>
          <w:ilvl w:val="0"/>
          <w:numId w:val="1003"/>
        </w:numPr>
      </w:pPr>
      <w:r>
        <w:rPr>
          <w:b/>
          <w:bCs/>
        </w:rPr>
        <w:t xml:space="preserve">Análisis de tráfico web y logs (virtuales):</w:t>
      </w:r>
      <w:r>
        <w:t xml:space="preserve"> </w:t>
      </w:r>
      <w:r>
        <w:t xml:space="preserve">Utilizar herramientas como SimilarWeb o Alexa para estimar visitas al sitio oficial. Tráfico extremadamente bajo o muy estable sugiere inactividad o automatización. Si se dispone de logs de servidores (en colaboración con la empresa o proveedor), se analiza si la mayor parte de accesos proviene de bots/IPs constates.</w:t>
      </w:r>
    </w:p>
    <w:p>
      <w:pPr>
        <w:pStyle w:val="Compact"/>
        <w:numPr>
          <w:ilvl w:val="0"/>
          <w:numId w:val="1003"/>
        </w:numPr>
      </w:pPr>
      <w:r>
        <w:rPr>
          <w:b/>
          <w:bCs/>
        </w:rPr>
        <w:t xml:space="preserve">Metadatos y análisis de lenguaje:</w:t>
      </w:r>
      <w:r>
        <w:t xml:space="preserve"> </w:t>
      </w:r>
      <w:r>
        <w:t xml:space="preserve">Examinar metadatos EXIF de imágenes en la web (¿rompen usos de imagen sintética?). Aplicar modelos de detección de texto IA (aunque con precaución) para distinguir estilo humano vs IA</w:t>
      </w:r>
      <w:hyperlink r:id="rId35">
        <w:r>
          <w:rPr>
            <w:rStyle w:val="Hyperlink"/>
          </w:rPr>
          <w:t xml:space="preserve">[13]</w:t>
        </w:r>
      </w:hyperlink>
      <w:hyperlink r:id="rId31">
        <w:r>
          <w:rPr>
            <w:rStyle w:val="Hyperlink"/>
          </w:rPr>
          <w:t xml:space="preserve">[10]</w:t>
        </w:r>
      </w:hyperlink>
      <w:r>
        <w:t xml:space="preserve">. Los “errores” típicos de LLM (respuestas demasiado formales, falta de contexto local, o clichés) pueden señalar contenido generado.</w:t>
      </w:r>
    </w:p>
    <w:p>
      <w:pPr>
        <w:pStyle w:val="FirstParagraph"/>
      </w:pPr>
      <w:r>
        <w:t xml:space="preserve">A continuación se compara cada método: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Ventajas</w:t>
            </w:r>
          </w:p>
        </w:tc>
        <w:tc>
          <w:tcPr/>
          <w:p>
            <w:pPr>
              <w:pStyle w:val="Compact"/>
            </w:pPr>
            <w:r>
              <w:t xml:space="preserve">Limitaciones</w:t>
            </w:r>
          </w:p>
        </w:tc>
        <w:tc>
          <w:tcPr/>
          <w:p>
            <w:pPr>
              <w:pStyle w:val="Compact"/>
            </w:pPr>
            <w:r>
              <w:t xml:space="preserve">Coste/Tiempo</w:t>
            </w:r>
          </w:p>
        </w:tc>
        <w:tc>
          <w:tcPr/>
          <w:p>
            <w:pPr>
              <w:pStyle w:val="Compact"/>
            </w:pPr>
            <w:r>
              <w:t xml:space="preserve">Requisitos técnicos</w:t>
            </w:r>
          </w:p>
        </w:tc>
      </w:tr>
      <w:tr>
        <w:tc>
          <w:tcPr/>
          <w:p>
            <w:pPr>
              <w:pStyle w:val="Compact"/>
            </w:pPr>
            <w:r>
              <w:rPr>
                <w:b/>
                <w:bCs/>
              </w:rPr>
              <w:t xml:space="preserve">Registros oficiales</w:t>
            </w:r>
          </w:p>
        </w:tc>
        <w:tc>
          <w:tcPr/>
          <w:p>
            <w:pPr>
              <w:pStyle w:val="Compact"/>
            </w:pPr>
            <w:r>
              <w:t xml:space="preserve">Información legal confiable (dueños, etc.)</w:t>
            </w:r>
          </w:p>
        </w:tc>
        <w:tc>
          <w:tcPr/>
          <w:p>
            <w:pPr>
              <w:pStyle w:val="Compact"/>
            </w:pPr>
            <w:r>
              <w:t xml:space="preserve">Cobertura limitada, datos desactualizados, posibles honorarios por informe</w:t>
            </w:r>
          </w:p>
        </w:tc>
        <w:tc>
          <w:tcPr/>
          <w:p>
            <w:pPr>
              <w:pStyle w:val="Compact"/>
            </w:pPr>
            <w:r>
              <w:t xml:space="preserve">Bajo (consulta directa) – medio (bases con suscripción)</w:t>
            </w:r>
          </w:p>
        </w:tc>
        <w:tc>
          <w:tcPr/>
          <w:p>
            <w:pPr>
              <w:pStyle w:val="Compact"/>
            </w:pPr>
            <w:r>
              <w:t xml:space="preserve">Conocimiento legal, acceso a registros públicos o bases (p.ej. vía API o web)</w:t>
            </w:r>
          </w:p>
        </w:tc>
      </w:tr>
      <w:tr>
        <w:tc>
          <w:tcPr/>
          <w:p>
            <w:pPr>
              <w:pStyle w:val="Compact"/>
            </w:pPr>
            <w:r>
              <w:rPr>
                <w:b/>
                <w:bCs/>
              </w:rPr>
              <w:t xml:space="preserve">Bases de datos comerciales</w:t>
            </w:r>
          </w:p>
        </w:tc>
        <w:tc>
          <w:tcPr/>
          <w:p>
            <w:pPr>
              <w:pStyle w:val="Compact"/>
            </w:pPr>
            <w:r>
              <w:t xml:space="preserve">Datos consolidados (finanzas, estructura)</w:t>
            </w:r>
          </w:p>
        </w:tc>
        <w:tc>
          <w:tcPr/>
          <w:p>
            <w:pPr>
              <w:pStyle w:val="Compact"/>
            </w:pPr>
            <w:r>
              <w:t xml:space="preserve">Costosas (licencias), sesgo geográfico, info retrasada</w:t>
            </w:r>
          </w:p>
        </w:tc>
        <w:tc>
          <w:tcPr/>
          <w:p>
            <w:pPr>
              <w:pStyle w:val="Compact"/>
            </w:pPr>
            <w:r>
              <w:t xml:space="preserve">Alto (pago anual) – medio (acceso dashboard)</w:t>
            </w:r>
          </w:p>
        </w:tc>
        <w:tc>
          <w:tcPr/>
          <w:p>
            <w:pPr>
              <w:pStyle w:val="Compact"/>
            </w:pPr>
            <w:r>
              <w:t xml:space="preserve">Licencias a Orbis, Axesor, crunch; uso de dashboards/API</w:t>
            </w:r>
          </w:p>
        </w:tc>
      </w:tr>
      <w:tr>
        <w:tc>
          <w:tcPr/>
          <w:p>
            <w:pPr>
              <w:pStyle w:val="Compact"/>
            </w:pPr>
            <w:r>
              <w:rPr>
                <w:b/>
                <w:bCs/>
              </w:rPr>
              <w:t xml:space="preserve">Scraping web / APIs</w:t>
            </w:r>
          </w:p>
        </w:tc>
        <w:tc>
          <w:tcPr/>
          <w:p>
            <w:pPr>
              <w:pStyle w:val="Compact"/>
            </w:pPr>
            <w:r>
              <w:t xml:space="preserve">Recolección masiva de datos públicos</w:t>
            </w:r>
          </w:p>
        </w:tc>
        <w:tc>
          <w:tcPr/>
          <w:p>
            <w:pPr>
              <w:pStyle w:val="Compact"/>
            </w:pPr>
            <w:r>
              <w:t xml:space="preserve">Restricciones legales (TOS), detección anti-bot, mantenimiento de scripts</w:t>
            </w:r>
          </w:p>
        </w:tc>
        <w:tc>
          <w:tcPr/>
          <w:p>
            <w:pPr>
              <w:pStyle w:val="Compact"/>
            </w:pPr>
            <w:r>
              <w:t xml:space="preserve">Medio (desarrollo y mantenimiento)</w:t>
            </w:r>
          </w:p>
        </w:tc>
        <w:tc>
          <w:tcPr/>
          <w:p>
            <w:pPr>
              <w:pStyle w:val="Compact"/>
            </w:pPr>
            <w:r>
              <w:t xml:space="preserve">Habilidades de programación (Python, JS), manejo de solicitudes HTTP/APIs</w:t>
            </w:r>
          </w:p>
        </w:tc>
      </w:tr>
      <w:tr>
        <w:tc>
          <w:tcPr/>
          <w:p>
            <w:pPr>
              <w:pStyle w:val="Compact"/>
            </w:pPr>
            <w:r>
              <w:rPr>
                <w:b/>
                <w:bCs/>
              </w:rPr>
              <w:t xml:space="preserve">Redes sociales y foros</w:t>
            </w:r>
          </w:p>
        </w:tc>
        <w:tc>
          <w:tcPr/>
          <w:p>
            <w:pPr>
              <w:pStyle w:val="Compact"/>
            </w:pPr>
            <w:r>
              <w:t xml:space="preserve">Información actual, reputación empresarial</w:t>
            </w:r>
          </w:p>
        </w:tc>
        <w:tc>
          <w:tcPr/>
          <w:p>
            <w:pPr>
              <w:pStyle w:val="Compact"/>
            </w:pPr>
            <w:r>
              <w:t xml:space="preserve">Cuentas falsas o bots, limitación de API (p.ej. LinkedIn), ruido informativo</w:t>
            </w:r>
          </w:p>
        </w:tc>
        <w:tc>
          <w:tcPr/>
          <w:p>
            <w:pPr>
              <w:pStyle w:val="Compact"/>
            </w:pPr>
            <w:r>
              <w:t xml:space="preserve">Bajo (observación manual) – medio (social listening)</w:t>
            </w:r>
          </w:p>
        </w:tc>
        <w:tc>
          <w:tcPr/>
          <w:p>
            <w:pPr>
              <w:pStyle w:val="Compact"/>
            </w:pPr>
            <w:r>
              <w:t xml:space="preserve">Herramientas de social listening/NLP, uso de APIs sociales</w:t>
            </w:r>
          </w:p>
        </w:tc>
      </w:tr>
      <w:tr>
        <w:tc>
          <w:tcPr/>
          <w:p>
            <w:pPr>
              <w:pStyle w:val="Compact"/>
            </w:pPr>
            <w:r>
              <w:rPr>
                <w:b/>
                <w:bCs/>
              </w:rPr>
              <w:t xml:space="preserve">Marketplaces freelance</w:t>
            </w:r>
          </w:p>
        </w:tc>
        <w:tc>
          <w:tcPr/>
          <w:p>
            <w:pPr>
              <w:pStyle w:val="Compact"/>
            </w:pPr>
            <w:r>
              <w:t xml:space="preserve">Indicios de contratación de IA, reputación</w:t>
            </w:r>
          </w:p>
        </w:tc>
        <w:tc>
          <w:tcPr/>
          <w:p>
            <w:pPr>
              <w:pStyle w:val="Compact"/>
            </w:pPr>
            <w:r>
              <w:t xml:space="preserve">Difícil de automatizar, info parcial, posible sesgo de selección</w:t>
            </w:r>
          </w:p>
        </w:tc>
        <w:tc>
          <w:tcPr/>
          <w:p>
            <w:pPr>
              <w:pStyle w:val="Compact"/>
            </w:pPr>
            <w:r>
              <w:t xml:space="preserve">Medio (búsqueda manual)</w:t>
            </w:r>
          </w:p>
        </w:tc>
        <w:tc>
          <w:tcPr/>
          <w:p>
            <w:pPr>
              <w:pStyle w:val="Compact"/>
            </w:pPr>
            <w:r>
              <w:t xml:space="preserve">Scraping de sitios (si se permite), análisis de texto de anuncios</w:t>
            </w:r>
          </w:p>
        </w:tc>
      </w:tr>
      <w:tr>
        <w:tc>
          <w:tcPr/>
          <w:p>
            <w:pPr>
              <w:pStyle w:val="Compact"/>
            </w:pPr>
            <w:r>
              <w:rPr>
                <w:b/>
                <w:bCs/>
              </w:rPr>
              <w:t xml:space="preserve">Repositorios de código</w:t>
            </w:r>
          </w:p>
        </w:tc>
        <w:tc>
          <w:tcPr/>
          <w:p>
            <w:pPr>
              <w:pStyle w:val="Compact"/>
            </w:pPr>
            <w:r>
              <w:t xml:space="preserve">Evidencia de desarrollo real, contribuyentes</w:t>
            </w:r>
          </w:p>
        </w:tc>
        <w:tc>
          <w:tcPr/>
          <w:p>
            <w:pPr>
              <w:pStyle w:val="Compact"/>
            </w:pPr>
            <w:r>
              <w:t xml:space="preserve">Muchas empresas no publican, repetición de proyectos ajenos</w:t>
            </w:r>
          </w:p>
        </w:tc>
        <w:tc>
          <w:tcPr/>
          <w:p>
            <w:pPr>
              <w:pStyle w:val="Compact"/>
            </w:pPr>
            <w:r>
              <w:t xml:space="preserve">Bajo (búsqueda en GitHub) – medio (scaneo automático)</w:t>
            </w:r>
          </w:p>
        </w:tc>
        <w:tc>
          <w:tcPr/>
          <w:p>
            <w:pPr>
              <w:pStyle w:val="Compact"/>
            </w:pPr>
            <w:r>
              <w:t xml:space="preserve">API de GitHub, búsqueda avanzada, filtros por organización</w:t>
            </w:r>
          </w:p>
        </w:tc>
      </w:tr>
      <w:tr>
        <w:tc>
          <w:tcPr/>
          <w:p>
            <w:pPr>
              <w:pStyle w:val="Compact"/>
            </w:pPr>
            <w:r>
              <w:rPr>
                <w:b/>
                <w:bCs/>
              </w:rPr>
              <w:t xml:space="preserve">Patentes y publicaciones</w:t>
            </w:r>
          </w:p>
        </w:tc>
        <w:tc>
          <w:tcPr/>
          <w:p>
            <w:pPr>
              <w:pStyle w:val="Compact"/>
            </w:pPr>
            <w:r>
              <w:t xml:space="preserve">Pruebas de I+D real, nombres de inventores</w:t>
            </w:r>
          </w:p>
        </w:tc>
        <w:tc>
          <w:tcPr/>
          <w:p>
            <w:pPr>
              <w:pStyle w:val="Compact"/>
            </w:pPr>
            <w:r>
              <w:t xml:space="preserve">Lentitud en publicación, pocas startups registran patentes</w:t>
            </w:r>
          </w:p>
        </w:tc>
        <w:tc>
          <w:tcPr/>
          <w:p>
            <w:pPr>
              <w:pStyle w:val="Compact"/>
            </w:pPr>
            <w:r>
              <w:t xml:space="preserve">Medio (consulta en bases)</w:t>
            </w:r>
          </w:p>
        </w:tc>
        <w:tc>
          <w:tcPr/>
          <w:p>
            <w:pPr>
              <w:pStyle w:val="Compact"/>
            </w:pPr>
            <w:r>
              <w:t xml:space="preserve">Herramientas de búsqueda (Espacenet, Semantic Scholar)</w:t>
            </w:r>
          </w:p>
        </w:tc>
      </w:tr>
      <w:tr>
        <w:tc>
          <w:tcPr/>
          <w:p>
            <w:pPr>
              <w:pStyle w:val="Compact"/>
            </w:pPr>
            <w:r>
              <w:rPr>
                <w:b/>
                <w:bCs/>
              </w:rPr>
              <w:t xml:space="preserve">Tráfico web &amp; logs</w:t>
            </w:r>
          </w:p>
        </w:tc>
        <w:tc>
          <w:tcPr/>
          <w:p>
            <w:pPr>
              <w:pStyle w:val="Compact"/>
            </w:pPr>
            <w:r>
              <w:t xml:space="preserve">Patrón de uso real, geolocalización de usuarios</w:t>
            </w:r>
          </w:p>
        </w:tc>
        <w:tc>
          <w:tcPr/>
          <w:p>
            <w:pPr>
              <w:pStyle w:val="Compact"/>
            </w:pPr>
            <w:r>
              <w:t xml:space="preserve">Datos privados (requiere acuerdos), webs pequeñas sin Alexa</w:t>
            </w:r>
          </w:p>
        </w:tc>
        <w:tc>
          <w:tcPr/>
          <w:p>
            <w:pPr>
              <w:pStyle w:val="Compact"/>
            </w:pPr>
            <w:r>
              <w:t xml:space="preserve">Alto (dependencia de terceros)</w:t>
            </w:r>
          </w:p>
        </w:tc>
        <w:tc>
          <w:tcPr/>
          <w:p>
            <w:pPr>
              <w:pStyle w:val="Compact"/>
            </w:pPr>
            <w:r>
              <w:t xml:space="preserve">Plataformas de analytics (SimilarWeb, Ahrefs), herramientas forenses de red</w:t>
            </w:r>
          </w:p>
        </w:tc>
      </w:tr>
      <w:tr>
        <w:tc>
          <w:tcPr/>
          <w:p>
            <w:pPr>
              <w:pStyle w:val="Compact"/>
            </w:pPr>
            <w:r>
              <w:rPr>
                <w:b/>
                <w:bCs/>
              </w:rPr>
              <w:t xml:space="preserve">Análisis de lenguaje/estilo</w:t>
            </w:r>
          </w:p>
        </w:tc>
        <w:tc>
          <w:tcPr/>
          <w:p>
            <w:pPr>
              <w:pStyle w:val="Compact"/>
            </w:pPr>
            <w:r>
              <w:t xml:space="preserve">Señales en texto (consistencia, semántica)</w:t>
            </w:r>
          </w:p>
        </w:tc>
        <w:tc>
          <w:tcPr/>
          <w:p>
            <w:pPr>
              <w:pStyle w:val="Compact"/>
            </w:pPr>
            <w:r>
              <w:t xml:space="preserve">Falsos positivos (estilo atípico), detectores imprecisos</w:t>
            </w:r>
          </w:p>
        </w:tc>
        <w:tc>
          <w:tcPr/>
          <w:p>
            <w:pPr>
              <w:pStyle w:val="Compact"/>
            </w:pPr>
            <w:r>
              <w:t xml:space="preserve">Bajo (uso de herramientas pre-entrenadas)</w:t>
            </w:r>
          </w:p>
        </w:tc>
        <w:tc>
          <w:tcPr/>
          <w:p>
            <w:pPr>
              <w:pStyle w:val="Compact"/>
            </w:pPr>
            <w:r>
              <w:t xml:space="preserve">Modelos NLP, detectors de IA de código abierto (GLTR, GPT2-detector)</w:t>
            </w:r>
          </w:p>
        </w:tc>
      </w:tr>
    </w:tbl>
    <w:bookmarkEnd w:id="36"/>
    <w:bookmarkStart w:id="38" w:name="protocolos-de-verificación-y-muestreo"/>
    <w:p>
      <w:pPr>
        <w:pStyle w:val="Heading2"/>
      </w:pPr>
      <w:r>
        <w:t xml:space="preserve">Protocolos de verificación y muestreo</w:t>
      </w:r>
    </w:p>
    <w:p>
      <w:pPr>
        <w:pStyle w:val="FirstParagraph"/>
      </w:pPr>
      <w:r>
        <w:t xml:space="preserve">Para validar casos sospechosos se propone un protocolo sistemático:</w:t>
      </w:r>
    </w:p>
    <w:p>
      <w:pPr>
        <w:numPr>
          <w:ilvl w:val="0"/>
          <w:numId w:val="1004"/>
        </w:numPr>
      </w:pPr>
      <w:r>
        <w:rPr>
          <w:b/>
          <w:bCs/>
        </w:rPr>
        <w:t xml:space="preserve">Muestreo inicial:</w:t>
      </w:r>
      <w:r>
        <w:t xml:space="preserve"> </w:t>
      </w:r>
      <w:r>
        <w:t xml:space="preserve">Del conjunto de empresas analizadas, seleccionar una muestra representativa (según sector o nivel de sospecha) para investigación manual. Por ejemplo, elegir aleatoriamente 10% de candidatos con mayor puntuación de “sintético”.</w:t>
      </w:r>
    </w:p>
    <w:p>
      <w:pPr>
        <w:numPr>
          <w:ilvl w:val="0"/>
          <w:numId w:val="1004"/>
        </w:numPr>
      </w:pPr>
      <w:r>
        <w:rPr>
          <w:b/>
          <w:bCs/>
        </w:rPr>
        <w:t xml:space="preserve">Contraste de registros:</w:t>
      </w:r>
      <w:r>
        <w:t xml:space="preserve"> </w:t>
      </w:r>
      <w:r>
        <w:t xml:space="preserve">Verificar en detalle los datos del registro mercantil o entidad legal: fechas de constitución, cambios de denominación, historia de directivos. Se coteja con fuentes independientes (BORME, registros contables).</w:t>
      </w:r>
    </w:p>
    <w:p>
      <w:pPr>
        <w:numPr>
          <w:ilvl w:val="0"/>
          <w:numId w:val="1004"/>
        </w:numPr>
      </w:pPr>
      <w:r>
        <w:rPr>
          <w:b/>
          <w:bCs/>
        </w:rPr>
        <w:t xml:space="preserve">Contacto directo:</w:t>
      </w:r>
      <w:r>
        <w:t xml:space="preserve"> </w:t>
      </w:r>
      <w:r>
        <w:t xml:space="preserve">Intentar comunicarse por teléfono o email. Un empleado o equipo humano responderá coherentemente solo si existe personal real. Registrar si la respuesta parece automatizada (p. ej. chatbots).</w:t>
      </w:r>
    </w:p>
    <w:p>
      <w:pPr>
        <w:numPr>
          <w:ilvl w:val="0"/>
          <w:numId w:val="1004"/>
        </w:numPr>
      </w:pPr>
      <w:r>
        <w:rPr>
          <w:b/>
          <w:bCs/>
        </w:rPr>
        <w:t xml:space="preserve">Inspección in situ (cuando aplique):</w:t>
      </w:r>
      <w:r>
        <w:t xml:space="preserve"> </w:t>
      </w:r>
      <w:r>
        <w:t xml:space="preserve">Si es posible, visitar la dirección física declarada (o usar Street View) para confirmar que exista oficina con indicios de la empresa (letrero, actividad). En países distantes, contactar a autoridades locales o proveedores.</w:t>
      </w:r>
    </w:p>
    <w:p>
      <w:pPr>
        <w:numPr>
          <w:ilvl w:val="0"/>
          <w:numId w:val="1004"/>
        </w:numPr>
      </w:pPr>
      <w:r>
        <w:rPr>
          <w:b/>
          <w:bCs/>
        </w:rPr>
        <w:t xml:space="preserve">Contraste documental:</w:t>
      </w:r>
      <w:r>
        <w:t xml:space="preserve"> </w:t>
      </w:r>
      <w:r>
        <w:t xml:space="preserve">Pedir documentos o evidencia de actividad (facturas reales, nóminas). Las empresas fantasma suelen carecer de libros contables auténticos</w:t>
      </w:r>
      <w:hyperlink r:id="rId28">
        <w:r>
          <w:rPr>
            <w:rStyle w:val="Hyperlink"/>
          </w:rPr>
          <w:t xml:space="preserve">[8]</w:t>
        </w:r>
      </w:hyperlink>
      <w:r>
        <w:t xml:space="preserve">. En un contexto ético, esto podría requerir colaboradores dentro del organismo fiscal (bajo marco legal).</w:t>
      </w:r>
    </w:p>
    <w:p>
      <w:pPr>
        <w:numPr>
          <w:ilvl w:val="0"/>
          <w:numId w:val="1004"/>
        </w:numPr>
      </w:pPr>
      <w:r>
        <w:rPr>
          <w:b/>
          <w:bCs/>
        </w:rPr>
        <w:t xml:space="preserve">Entrevistas a terceros:</w:t>
      </w:r>
      <w:r>
        <w:t xml:space="preserve"> </w:t>
      </w:r>
      <w:r>
        <w:t xml:space="preserve">Contactar clientes, proveedores o ex-empleados que puedan confirmar o desmentir la operación real. A veces surgen en redes laborales o en la prensa local.</w:t>
      </w:r>
    </w:p>
    <w:p>
      <w:pPr>
        <w:numPr>
          <w:ilvl w:val="0"/>
          <w:numId w:val="1004"/>
        </w:numPr>
      </w:pPr>
      <w:r>
        <w:rPr>
          <w:b/>
          <w:bCs/>
        </w:rPr>
        <w:t xml:space="preserve">Revisión lingüística:</w:t>
      </w:r>
      <w:r>
        <w:t xml:space="preserve"> </w:t>
      </w:r>
      <w:r>
        <w:t xml:space="preserve">Analizar manualmente comunicaciones internas o externas. Un informe diario totalmente elaborado al detalle por IA (como en HurumoAI) sería imposible en la práctica</w:t>
      </w:r>
      <w:hyperlink r:id="rId24">
        <w:r>
          <w:rPr>
            <w:rStyle w:val="Hyperlink"/>
          </w:rPr>
          <w:t xml:space="preserve">[4]</w:t>
        </w:r>
      </w:hyperlink>
      <w:r>
        <w:t xml:space="preserve">. El investigador compara la complejidad de documentos con lo esperable de un equipo humano.</w:t>
      </w:r>
    </w:p>
    <w:p>
      <w:pPr>
        <w:numPr>
          <w:ilvl w:val="0"/>
          <w:numId w:val="1004"/>
        </w:numPr>
      </w:pPr>
      <w:r>
        <w:rPr>
          <w:b/>
          <w:bCs/>
        </w:rPr>
        <w:t xml:space="preserve">Registro de hallazgos:</w:t>
      </w:r>
      <w:r>
        <w:t xml:space="preserve"> </w:t>
      </w:r>
      <w:r>
        <w:t xml:space="preserve">Clasificar cada caso según evidencia: “Confirmado sintético”, “Descartado”, “Indeterminado (requiere más datos)”. Mantener lista de verificación con pasos cumplidos.</w:t>
      </w:r>
    </w:p>
    <w:p>
      <w:pPr>
        <w:pStyle w:val="FirstParagraph"/>
      </w:pPr>
      <w:r>
        <w:rPr>
          <w:b/>
          <w:bCs/>
        </w:rPr>
        <w:t xml:space="preserve">Ejemplo hipotético:</w:t>
      </w:r>
      <w:r>
        <w:t xml:space="preserve"> </w:t>
      </w:r>
      <w:r>
        <w:t xml:space="preserve">Supóngase la empresa</w:t>
      </w:r>
      <w:r>
        <w:t xml:space="preserve"> </w:t>
      </w:r>
      <w:r>
        <w:rPr>
          <w:i/>
          <w:iCs/>
        </w:rPr>
        <w:t xml:space="preserve">XAI Solutions S.L.</w:t>
      </w:r>
      <w:r>
        <w:t xml:space="preserve"> </w:t>
      </w:r>
      <w:r>
        <w:t xml:space="preserve">denuncia ser un “startup de IA” con un director robótico. Se comprueba que su web está plagada de texto copiando blogs de IA, que el dominio fue registrado hace 1 mes y el fundador figura como una sociedad offshore. Al contactar, solo se obtiene un mensaje genérico. La dirección dada es un local vacío. Se obtiene informe de crédito comercial que indica ingresos cero. Todo indica que</w:t>
      </w:r>
      <w:r>
        <w:t xml:space="preserve"> </w:t>
      </w:r>
      <w:r>
        <w:rPr>
          <w:i/>
          <w:iCs/>
        </w:rPr>
        <w:t xml:space="preserve">XAI</w:t>
      </w:r>
      <w:r>
        <w:t xml:space="preserve"> </w:t>
      </w:r>
      <w:r>
        <w:t xml:space="preserve">es sintética (similar a</w:t>
      </w:r>
      <w:r>
        <w:t xml:space="preserve"> </w:t>
      </w:r>
      <w:r>
        <w:rPr>
          <w:i/>
          <w:iCs/>
        </w:rPr>
        <w:t xml:space="preserve">Dictador</w:t>
      </w:r>
      <w:r>
        <w:t xml:space="preserve"> </w:t>
      </w:r>
      <w:r>
        <w:t xml:space="preserve">en el ejemplo de Mika</w:t>
      </w:r>
      <w:hyperlink r:id="rId37">
        <w:r>
          <w:rPr>
            <w:rStyle w:val="Hyperlink"/>
          </w:rPr>
          <w:t xml:space="preserve">[14]</w:t>
        </w:r>
      </w:hyperlink>
      <w:hyperlink r:id="rId29">
        <w:r>
          <w:rPr>
            <w:rStyle w:val="Hyperlink"/>
          </w:rPr>
          <w:t xml:space="preserve">[9]</w:t>
        </w:r>
      </w:hyperlink>
      <w:r>
        <w:t xml:space="preserve">).</w:t>
      </w:r>
    </w:p>
    <w:p>
      <w:pPr>
        <w:pStyle w:val="BodyText"/>
      </w:pPr>
      <w:r>
        <w:rPr>
          <w:b/>
          <w:bCs/>
        </w:rPr>
        <w:t xml:space="preserve">Lista de verificación (ejemplo):</w:t>
      </w:r>
      <w:r>
        <w:br/>
      </w:r>
      <w:r>
        <w:t xml:space="preserve">- ✅ ¿Registro mercantil exhibe propietario humano?</w:t>
      </w:r>
      <w:r>
        <w:br/>
      </w:r>
      <w:r>
        <w:t xml:space="preserve">- ✅ ¿Dirección física verificable (visita o Street View)?</w:t>
      </w:r>
      <w:r>
        <w:br/>
      </w:r>
      <w:r>
        <w:t xml:space="preserve">- ✅ ¿Responde un humano a llamada o email?</w:t>
      </w:r>
      <w:r>
        <w:br/>
      </w:r>
      <w:r>
        <w:t xml:space="preserve">- ✅ ¿Existencia de empleados reales en redes profesionales?</w:t>
      </w:r>
      <w:r>
        <w:br/>
      </w:r>
      <w:r>
        <w:t xml:space="preserve">- ✅ ¿Documentos contables coincidentes (facturación, nómina)?</w:t>
      </w:r>
      <w:r>
        <w:br/>
      </w:r>
      <w:r>
        <w:t xml:space="preserve">- ✅ ¿Texto y datos congruentes (no inventados por IA)?</w:t>
      </w:r>
    </w:p>
    <w:bookmarkEnd w:id="38"/>
    <w:bookmarkStart w:id="40" w:name="métricas-y-kpis-sugeridos"/>
    <w:p>
      <w:pPr>
        <w:pStyle w:val="Heading2"/>
      </w:pPr>
      <w:r>
        <w:t xml:space="preserve">Métricas y KPIs sugeridos</w:t>
      </w:r>
    </w:p>
    <w:p>
      <w:pPr>
        <w:pStyle w:val="FirstParagraph"/>
      </w:pPr>
      <w:r>
        <w:t xml:space="preserve">Para evaluar la detección de empresas sintéticas y el seguimiento, proponemos:</w:t>
      </w:r>
    </w:p>
    <w:p>
      <w:pPr>
        <w:pStyle w:val="Compact"/>
        <w:numPr>
          <w:ilvl w:val="0"/>
          <w:numId w:val="1005"/>
        </w:numPr>
      </w:pPr>
      <w:r>
        <w:rPr>
          <w:b/>
          <w:bCs/>
        </w:rPr>
        <w:t xml:space="preserve">Precisión del sistema:</w:t>
      </w:r>
      <w:r>
        <w:t xml:space="preserve"> </w:t>
      </w:r>
      <w:r>
        <w:t xml:space="preserve">Porcentaje de casos marcados como sintéticos que efectivamente son confirmados (falsos positivos). Una métrica clave es la</w:t>
      </w:r>
      <w:r>
        <w:t xml:space="preserve"> </w:t>
      </w:r>
      <w:r>
        <w:rPr>
          <w:i/>
          <w:iCs/>
        </w:rPr>
        <w:t xml:space="preserve">tasa de falsos positivos</w:t>
      </w:r>
      <w:r>
        <w:t xml:space="preserve"> </w:t>
      </w:r>
      <w:r>
        <w:t xml:space="preserve">en la muestra de verificación.</w:t>
      </w:r>
    </w:p>
    <w:p>
      <w:pPr>
        <w:pStyle w:val="Compact"/>
        <w:numPr>
          <w:ilvl w:val="0"/>
          <w:numId w:val="1005"/>
        </w:numPr>
      </w:pPr>
      <w:r>
        <w:rPr>
          <w:b/>
          <w:bCs/>
        </w:rPr>
        <w:t xml:space="preserve">Cobertura sectorial:</w:t>
      </w:r>
      <w:r>
        <w:t xml:space="preserve"> </w:t>
      </w:r>
      <w:r>
        <w:t xml:space="preserve">Número o porcentaje de sectores económicos analizados. Se recomienda comparar la presencia de sintéticas en distintas industrias (p.ej. tecnología vs. construcción).</w:t>
      </w:r>
    </w:p>
    <w:p>
      <w:pPr>
        <w:pStyle w:val="Compact"/>
        <w:numPr>
          <w:ilvl w:val="0"/>
          <w:numId w:val="1005"/>
        </w:numPr>
      </w:pPr>
      <w:r>
        <w:rPr>
          <w:b/>
          <w:bCs/>
        </w:rPr>
        <w:t xml:space="preserve">Tiempo de detección por caso:</w:t>
      </w:r>
      <w:r>
        <w:t xml:space="preserve"> </w:t>
      </w:r>
      <w:r>
        <w:t xml:space="preserve">Promedio de horas/días invertidos en confirmar la naturaleza de una empresa sospechosa. Esta métrica ayuda a dimensionar recursos humanos.</w:t>
      </w:r>
    </w:p>
    <w:p>
      <w:pPr>
        <w:pStyle w:val="Compact"/>
        <w:numPr>
          <w:ilvl w:val="0"/>
          <w:numId w:val="1005"/>
        </w:numPr>
      </w:pPr>
      <w:r>
        <w:rPr>
          <w:b/>
          <w:bCs/>
        </w:rPr>
        <w:t xml:space="preserve">Proporción humano-IA en gestión:</w:t>
      </w:r>
      <w:r>
        <w:t xml:space="preserve"> </w:t>
      </w:r>
      <w:r>
        <w:t xml:space="preserve">Dentro de las empresas estudiadas, medir qué porcentaje de empleados/decisiones corresponde a sistemas automatizados. Ejemplo de KPI interno:</w:t>
      </w:r>
      <w:r>
        <w:t xml:space="preserve"> </w:t>
      </w:r>
      <w:r>
        <w:rPr>
          <w:i/>
          <w:iCs/>
        </w:rPr>
        <w:t xml:space="preserve">“Número de procesos clave (ventas, contratación) gestionados autónomamente.”</w:t>
      </w:r>
    </w:p>
    <w:p>
      <w:pPr>
        <w:pStyle w:val="Compact"/>
        <w:numPr>
          <w:ilvl w:val="0"/>
          <w:numId w:val="1005"/>
        </w:numPr>
      </w:pPr>
      <w:r>
        <w:rPr>
          <w:b/>
          <w:bCs/>
        </w:rPr>
        <w:t xml:space="preserve">Disponibilidad operativa:</w:t>
      </w:r>
      <w:r>
        <w:t xml:space="preserve"> </w:t>
      </w:r>
      <w:r>
        <w:t xml:space="preserve">Inspirado en el caso de Mika, se puede medir la</w:t>
      </w:r>
      <w:r>
        <w:t xml:space="preserve"> </w:t>
      </w:r>
      <w:r>
        <w:rPr>
          <w:i/>
          <w:iCs/>
        </w:rPr>
        <w:t xml:space="preserve">operatividad 24/7</w:t>
      </w:r>
      <w:r>
        <w:t xml:space="preserve">. Un indicador informal:</w:t>
      </w:r>
      <w:r>
        <w:t xml:space="preserve"> </w:t>
      </w:r>
      <w:r>
        <w:rPr>
          <w:i/>
          <w:iCs/>
        </w:rPr>
        <w:t xml:space="preserve">“porcentaje de tiempo que la empresa está accesible (web o chat)”</w:t>
      </w:r>
      <w:r>
        <w:t xml:space="preserve"> </w:t>
      </w:r>
      <w:r>
        <w:t xml:space="preserve">versus un horario típico de oficina</w:t>
      </w:r>
      <w:hyperlink r:id="rId29">
        <w:r>
          <w:rPr>
            <w:rStyle w:val="Hyperlink"/>
          </w:rPr>
          <w:t xml:space="preserve">[9]</w:t>
        </w:r>
      </w:hyperlink>
      <w:r>
        <w:t xml:space="preserve">.</w:t>
      </w:r>
    </w:p>
    <w:p>
      <w:pPr>
        <w:pStyle w:val="Compact"/>
        <w:numPr>
          <w:ilvl w:val="0"/>
          <w:numId w:val="1005"/>
        </w:numPr>
      </w:pPr>
      <w:r>
        <w:rPr>
          <w:b/>
          <w:bCs/>
        </w:rPr>
        <w:t xml:space="preserve">Impacto financiero:</w:t>
      </w:r>
      <w:r>
        <w:t xml:space="preserve"> </w:t>
      </w:r>
      <w:r>
        <w:t xml:space="preserve">Si se detecta operación fraudulenta, estimar volumen de transacciones atípicas asociadas. Un KPI podría ser</w:t>
      </w:r>
      <w:r>
        <w:t xml:space="preserve"> </w:t>
      </w:r>
      <w:r>
        <w:rPr>
          <w:i/>
          <w:iCs/>
        </w:rPr>
        <w:t xml:space="preserve">monto de facturación falsa detectada</w:t>
      </w:r>
      <w:r>
        <w:t xml:space="preserve">.</w:t>
      </w:r>
    </w:p>
    <w:p>
      <w:pPr>
        <w:pStyle w:val="Compact"/>
        <w:numPr>
          <w:ilvl w:val="0"/>
          <w:numId w:val="1005"/>
        </w:numPr>
      </w:pPr>
      <w:r>
        <w:rPr>
          <w:b/>
          <w:bCs/>
        </w:rPr>
        <w:t xml:space="preserve">Adopción de IA (macro):</w:t>
      </w:r>
      <w:r>
        <w:t xml:space="preserve"> </w:t>
      </w:r>
      <w:r>
        <w:t xml:space="preserve">A nivel de estudio, porcentaje de empresas identificadas que autodeclaran uso intensivo de IA.</w:t>
      </w:r>
    </w:p>
    <w:p>
      <w:pPr>
        <w:pStyle w:val="FirstParagraph"/>
      </w:pPr>
      <w:r>
        <w:t xml:space="preserve">Cada KPI debe contextualizarse: por ejemplo, si la mayoría de sintéticas se hallan en microempresas (como ocurre con las fantasma: 90% micro empresas en España</w:t>
      </w:r>
      <w:hyperlink r:id="rId39">
        <w:r>
          <w:rPr>
            <w:rStyle w:val="Hyperlink"/>
          </w:rPr>
          <w:t xml:space="preserve">[15]</w:t>
        </w:r>
      </w:hyperlink>
      <w:r>
        <w:t xml:space="preserve">), ajustar los umbrales de alerta.</w:t>
      </w:r>
    </w:p>
    <w:bookmarkEnd w:id="40"/>
    <w:bookmarkStart w:id="42" w:name="Xec334d5f6c98229aeedea76b58dc56715b6a436"/>
    <w:p>
      <w:pPr>
        <w:pStyle w:val="Heading2"/>
      </w:pPr>
      <w:r>
        <w:t xml:space="preserve">Riesgos, sesgos y limitaciones éticas y legales</w:t>
      </w:r>
    </w:p>
    <w:p>
      <w:pPr>
        <w:pStyle w:val="Compact"/>
        <w:numPr>
          <w:ilvl w:val="0"/>
          <w:numId w:val="1006"/>
        </w:numPr>
      </w:pPr>
      <w:r>
        <w:rPr>
          <w:b/>
          <w:bCs/>
        </w:rPr>
        <w:t xml:space="preserve">Sesgos en detección de IA:</w:t>
      </w:r>
      <w:r>
        <w:t xml:space="preserve"> </w:t>
      </w:r>
      <w:r>
        <w:t xml:space="preserve">Las herramientas de detección de texto generado por IA pueden tener sesgos lingüísticos (por ejemplo, penalizan escrituras no nativas</w:t>
      </w:r>
      <w:hyperlink r:id="rId41">
        <w:r>
          <w:rPr>
            <w:rStyle w:val="Hyperlink"/>
          </w:rPr>
          <w:t xml:space="preserve">[16]</w:t>
        </w:r>
      </w:hyperlink>
      <w:r>
        <w:t xml:space="preserve">) y arrojar falsos positivos. Hay riesgo de acusar injustamente a pequeñas empresas con comunicación interna atípica. Además, centrarse solo en países con más datos digitales puede sesgar hacia descubrir sintéticas en occidente (omisición de Asia/Africa).</w:t>
      </w:r>
    </w:p>
    <w:p>
      <w:pPr>
        <w:pStyle w:val="Compact"/>
        <w:numPr>
          <w:ilvl w:val="0"/>
          <w:numId w:val="1006"/>
        </w:numPr>
      </w:pPr>
      <w:r>
        <w:rPr>
          <w:b/>
          <w:bCs/>
        </w:rPr>
        <w:t xml:space="preserve">Privacidad y GDPR:</w:t>
      </w:r>
      <w:r>
        <w:t xml:space="preserve"> </w:t>
      </w:r>
      <w:r>
        <w:t xml:space="preserve">La recolección de datos de fuentes públicas (web, redes) debe respetar las regulaciones de privacidad. Analizar metadatos o comunicaciones (incluso públicas) con herramientas automatizadas puede incurrir en límites legales, especialmente si se identifica a personas naturales. Cualquier scraping debe cumplir los Términos de Servicio de cada web y la ley.</w:t>
      </w:r>
    </w:p>
    <w:p>
      <w:pPr>
        <w:pStyle w:val="Compact"/>
        <w:numPr>
          <w:ilvl w:val="0"/>
          <w:numId w:val="1006"/>
        </w:numPr>
      </w:pPr>
      <w:r>
        <w:rPr>
          <w:b/>
          <w:bCs/>
        </w:rPr>
        <w:t xml:space="preserve">Responsabilidad y difamación:</w:t>
      </w:r>
      <w:r>
        <w:t xml:space="preserve"> </w:t>
      </w:r>
      <w:r>
        <w:t xml:space="preserve">Calificar una empresa como “sintética” conlleva riesgo reputacional. Si la detección es errónea, puede haber repercusiones legales. Por ello, la validación requiere estándares estrictos antes de hacer pública cualquier denuncia.</w:t>
      </w:r>
    </w:p>
    <w:p>
      <w:pPr>
        <w:pStyle w:val="Compact"/>
        <w:numPr>
          <w:ilvl w:val="0"/>
          <w:numId w:val="1006"/>
        </w:numPr>
      </w:pPr>
      <w:r>
        <w:rPr>
          <w:b/>
          <w:bCs/>
        </w:rPr>
        <w:t xml:space="preserve">Limitaciones tecnológicas:</w:t>
      </w:r>
      <w:r>
        <w:t xml:space="preserve"> </w:t>
      </w:r>
      <w:r>
        <w:t xml:space="preserve">Los modelos de IA cambian rápido. Un método de detección puede volverse obsoleto si surgen técnicas de “meta-deadline” o enmascaramiento. Además, los agentes IA evolucionan y podrían simular mejor el comportamiento humano en el futuro, reduciendo la señal de alerta.</w:t>
      </w:r>
    </w:p>
    <w:p>
      <w:pPr>
        <w:pStyle w:val="Compact"/>
        <w:numPr>
          <w:ilvl w:val="0"/>
          <w:numId w:val="1006"/>
        </w:numPr>
      </w:pPr>
      <w:r>
        <w:rPr>
          <w:b/>
          <w:bCs/>
        </w:rPr>
        <w:t xml:space="preserve">Ética de la investigación:</w:t>
      </w:r>
      <w:r>
        <w:t xml:space="preserve"> </w:t>
      </w:r>
      <w:r>
        <w:t xml:space="preserve">Inspeccionar empresas implica balancear transparencia y secreto comercial. Se recomienda anonimizar datos sensibles de empresas no públicas en la investigación. También hay un dilema: exponer los casos sintéticos puede alertar a los defraudadores, quienes adaptarán sus tácticas.</w:t>
      </w:r>
    </w:p>
    <w:bookmarkEnd w:id="42"/>
    <w:bookmarkStart w:id="43" w:name="Xb5238bca0c024fe00dc7bb88f2b6aa78cf97b27"/>
    <w:p>
      <w:pPr>
        <w:pStyle w:val="Heading2"/>
      </w:pPr>
      <w:r>
        <w:t xml:space="preserve">Recomendaciones para un plan de investigación</w:t>
      </w:r>
    </w:p>
    <w:p>
      <w:pPr>
        <w:pStyle w:val="Compact"/>
        <w:numPr>
          <w:ilvl w:val="0"/>
          <w:numId w:val="1007"/>
        </w:numPr>
      </w:pPr>
      <w:r>
        <w:rPr>
          <w:b/>
          <w:bCs/>
        </w:rPr>
        <w:t xml:space="preserve">Equipo interdisciplinario:</w:t>
      </w:r>
      <w:r>
        <w:t xml:space="preserve"> </w:t>
      </w:r>
      <w:r>
        <w:t xml:space="preserve">Formar un grupo que combine analistas de datos, periodistas de investigación y asesores legales. Se recomienda 2–3 analistas de datos (para scraping, NLP, estadística), 1–2 expertos legales (mercantil y privacidad) y colaboradores del área sectorial correspondiente.</w:t>
      </w:r>
    </w:p>
    <w:p>
      <w:pPr>
        <w:pStyle w:val="Compact"/>
        <w:numPr>
          <w:ilvl w:val="0"/>
          <w:numId w:val="1007"/>
        </w:numPr>
      </w:pPr>
      <w:r>
        <w:rPr>
          <w:b/>
          <w:bCs/>
        </w:rPr>
        <w:t xml:space="preserve">Herramientas y recursos:</w:t>
      </w:r>
      <w:r>
        <w:t xml:space="preserve"> </w:t>
      </w:r>
      <w:r>
        <w:t xml:space="preserve">Utilizar plataformas OSINT (Maltego, Google Dorks), APIs de registros (Registradores Mercantiles, Crunchbase, LinkedIn API), herramientas de NLP para detección de texto IA, y software de análisis web (Scrapy, Selenium). Contar con licencias para bases comerciales (Axesor, Orbis) y acceso a plataformas de análisis web (SimilarWeb).</w:t>
      </w:r>
    </w:p>
    <w:p>
      <w:pPr>
        <w:pStyle w:val="Compact"/>
        <w:numPr>
          <w:ilvl w:val="0"/>
          <w:numId w:val="1007"/>
        </w:numPr>
      </w:pPr>
      <w:r>
        <w:rPr>
          <w:b/>
          <w:bCs/>
        </w:rPr>
        <w:t xml:space="preserve">Metodología escalonada:</w:t>
      </w:r>
      <w:r>
        <w:t xml:space="preserve"> </w:t>
      </w:r>
      <w:r>
        <w:t xml:space="preserve">Planificar fases: (a)</w:t>
      </w:r>
      <w:r>
        <w:t xml:space="preserve"> </w:t>
      </w:r>
      <w:r>
        <w:rPr>
          <w:b/>
          <w:bCs/>
        </w:rPr>
        <w:t xml:space="preserve">Exploración</w:t>
      </w:r>
      <w:r>
        <w:t xml:space="preserve"> </w:t>
      </w:r>
      <w:r>
        <w:t xml:space="preserve">(1–2 meses) para definir criterios, recolectar datos de muestra y ajustar filtros; (b)</w:t>
      </w:r>
      <w:r>
        <w:t xml:space="preserve"> </w:t>
      </w:r>
      <w:r>
        <w:rPr>
          <w:b/>
          <w:bCs/>
        </w:rPr>
        <w:t xml:space="preserve">Recolección masiva</w:t>
      </w:r>
      <w:r>
        <w:t xml:space="preserve"> </w:t>
      </w:r>
      <w:r>
        <w:t xml:space="preserve">(3–4 meses) mediante scrapers y APIs, generando una base inicial de empresas candidatas; (c)</w:t>
      </w:r>
      <w:r>
        <w:t xml:space="preserve"> </w:t>
      </w:r>
      <w:r>
        <w:rPr>
          <w:b/>
          <w:bCs/>
        </w:rPr>
        <w:t xml:space="preserve">Filtrado y análisis</w:t>
      </w:r>
      <w:r>
        <w:t xml:space="preserve"> </w:t>
      </w:r>
      <w:r>
        <w:t xml:space="preserve">(2–3 meses) con modelos (machine learning o reglas) que clasifiquen probabilidad de ser sintéticas; (d)</w:t>
      </w:r>
      <w:r>
        <w:t xml:space="preserve"> </w:t>
      </w:r>
      <w:r>
        <w:rPr>
          <w:b/>
          <w:bCs/>
        </w:rPr>
        <w:t xml:space="preserve">Verificación manual</w:t>
      </w:r>
      <w:r>
        <w:t xml:space="preserve"> </w:t>
      </w:r>
      <w:r>
        <w:t xml:space="preserve">(2–3 meses) usando el protocolo descrito. Finalmente, (e)</w:t>
      </w:r>
      <w:r>
        <w:t xml:space="preserve"> </w:t>
      </w:r>
      <w:r>
        <w:rPr>
          <w:b/>
          <w:bCs/>
        </w:rPr>
        <w:t xml:space="preserve">Documentación y reporte</w:t>
      </w:r>
      <w:r>
        <w:t xml:space="preserve">.</w:t>
      </w:r>
    </w:p>
    <w:p>
      <w:pPr>
        <w:pStyle w:val="Compact"/>
        <w:numPr>
          <w:ilvl w:val="0"/>
          <w:numId w:val="1007"/>
        </w:numPr>
      </w:pPr>
      <w:r>
        <w:rPr>
          <w:b/>
          <w:bCs/>
        </w:rPr>
        <w:t xml:space="preserve">Cronograma y presupuesto:</w:t>
      </w:r>
      <w:r>
        <w:t xml:space="preserve"> </w:t>
      </w:r>
      <w:r>
        <w:t xml:space="preserve">Un proyecto completo podría extenderse entre 6 y 12 meses. El presupuesto dependerá del alcance: incluirá salarios del equipo, licencias de bases de datos (que pueden suponer decenas de miles), infraestructura de servidores/clúster para procesamiento, y gastos operativos. Aproximamos una cifra total del orden de</w:t>
      </w:r>
      <w:r>
        <w:t xml:space="preserve"> </w:t>
      </w:r>
      <w:r>
        <w:rPr>
          <w:b/>
          <w:bCs/>
        </w:rPr>
        <w:t xml:space="preserve">50.000–100.000</w:t>
      </w:r>
      <w:r>
        <w:t xml:space="preserve"> </w:t>
      </w:r>
      <w:r>
        <w:t xml:space="preserve">(moneda no especificada) para un estudio piloto a nivel nacional, ajustable según el radio geográfico y sectorial elegido.</w:t>
      </w:r>
    </w:p>
    <w:p>
      <w:pPr>
        <w:pStyle w:val="Compact"/>
        <w:numPr>
          <w:ilvl w:val="0"/>
          <w:numId w:val="1007"/>
        </w:numPr>
      </w:pPr>
      <w:r>
        <w:rPr>
          <w:b/>
          <w:bCs/>
        </w:rPr>
        <w:t xml:space="preserve">Monitoreo continuo:</w:t>
      </w:r>
      <w:r>
        <w:t xml:space="preserve"> </w:t>
      </w:r>
      <w:r>
        <w:t xml:space="preserve">Se aconseja mantener un seguimiento periódico post-investigación, actualizando los criterios según la evolución de tecnologías IA y regulaciones (p.ej. la Directiva</w:t>
      </w:r>
      <w:r>
        <w:t xml:space="preserve"> </w:t>
      </w:r>
      <w:r>
        <w:rPr>
          <w:i/>
          <w:iCs/>
        </w:rPr>
        <w:t xml:space="preserve">Unshell</w:t>
      </w:r>
      <w:r>
        <w:t xml:space="preserve"> </w:t>
      </w:r>
      <w:r>
        <w:t xml:space="preserve">europea para empresas pantalla) y divulgando guías de buenas prácticas para que otras instituciones repliquen la metodología.</w:t>
      </w:r>
    </w:p>
    <w:p>
      <w:pPr>
        <w:pStyle w:val="FirstParagraph"/>
      </w:pPr>
      <w:r>
        <w:rPr>
          <w:b/>
          <w:bCs/>
        </w:rPr>
        <w:t xml:space="preserve">Tablas y diagramas comparativos</w:t>
      </w:r>
      <w:r>
        <w:t xml:space="preserve"> </w:t>
      </w:r>
      <w:r>
        <w:t xml:space="preserve">y ejemplos prácticos (como los presentados arriba) ayudarán a operacionalizar este plan en un proceso repetible. Los flujos Mermaid ilustran la secuencia lógica de detección y los actores involucrados. Con este enfoque riguroso, una organización puede identificar y monitorear compañías sintéticas a pesar de los retos actuales de tecnología y regulación.</w:t>
      </w:r>
    </w:p>
    <w:p>
      <w:pPr>
        <w:pStyle w:val="BodyText"/>
      </w:pPr>
      <w:r>
        <w:rPr>
          <w:b/>
          <w:bCs/>
        </w:rPr>
        <w:t xml:space="preserve">Fuentes clave:</w:t>
      </w:r>
      <w:r>
        <w:t xml:space="preserve"> </w:t>
      </w:r>
      <w:r>
        <w:t xml:space="preserve">Entre otras, se han consultado análisis de</w:t>
      </w:r>
      <w:r>
        <w:t xml:space="preserve"> </w:t>
      </w:r>
      <w:r>
        <w:rPr>
          <w:i/>
          <w:iCs/>
        </w:rPr>
        <w:t xml:space="preserve">empresas fantasma</w:t>
      </w:r>
      <w:r>
        <w:t xml:space="preserve"> </w:t>
      </w:r>
      <w:r>
        <w:t xml:space="preserve">en la prensa tecnológica</w:t>
      </w:r>
      <w:hyperlink r:id="rId27">
        <w:r>
          <w:rPr>
            <w:rStyle w:val="Hyperlink"/>
          </w:rPr>
          <w:t xml:space="preserve">[7]</w:t>
        </w:r>
      </w:hyperlink>
      <w:hyperlink r:id="rId28">
        <w:r>
          <w:rPr>
            <w:rStyle w:val="Hyperlink"/>
          </w:rPr>
          <w:t xml:space="preserve">[8]</w:t>
        </w:r>
      </w:hyperlink>
      <w:r>
        <w:t xml:space="preserve">, reportes de expertos sobre agentes IA</w:t>
      </w:r>
      <w:hyperlink r:id="rId35">
        <w:r>
          <w:rPr>
            <w:rStyle w:val="Hyperlink"/>
          </w:rPr>
          <w:t xml:space="preserve">[13]</w:t>
        </w:r>
      </w:hyperlink>
      <w:hyperlink r:id="rId22">
        <w:r>
          <w:rPr>
            <w:rStyle w:val="Hyperlink"/>
          </w:rPr>
          <w:t xml:space="preserve">[2]</w:t>
        </w:r>
      </w:hyperlink>
      <w:r>
        <w:t xml:space="preserve"> </w:t>
      </w:r>
      <w:r>
        <w:t xml:space="preserve">y noticias recientes (e.g. predicciones de CEO de OpenAI</w:t>
      </w:r>
      <w:hyperlink r:id="rId21">
        <w:r>
          <w:rPr>
            <w:rStyle w:val="Hyperlink"/>
          </w:rPr>
          <w:t xml:space="preserve">[1]</w:t>
        </w:r>
      </w:hyperlink>
      <w:hyperlink r:id="rId23">
        <w:r>
          <w:rPr>
            <w:rStyle w:val="Hyperlink"/>
          </w:rPr>
          <w:t xml:space="preserve">[3]</w:t>
        </w:r>
      </w:hyperlink>
      <w:r>
        <w:t xml:space="preserve">, caso del CEO robótico “Mika”</w:t>
      </w:r>
      <w:hyperlink r:id="rId37">
        <w:r>
          <w:rPr>
            <w:rStyle w:val="Hyperlink"/>
          </w:rPr>
          <w:t xml:space="preserve">[14]</w:t>
        </w:r>
      </w:hyperlink>
      <w:hyperlink r:id="rId29">
        <w:r>
          <w:rPr>
            <w:rStyle w:val="Hyperlink"/>
          </w:rPr>
          <w:t xml:space="preserve">[9]</w:t>
        </w:r>
      </w:hyperlink>
      <w:r>
        <w:t xml:space="preserve">, experimentos como HurumoAI</w:t>
      </w:r>
      <w:hyperlink r:id="rId24">
        <w:r>
          <w:rPr>
            <w:rStyle w:val="Hyperlink"/>
          </w:rPr>
          <w:t xml:space="preserve">[4]</w:t>
        </w:r>
      </w:hyperlink>
      <w:r>
        <w:t xml:space="preserve"> </w:t>
      </w:r>
      <w:r>
        <w:t xml:space="preserve">y plataformas como RentAHuman</w:t>
      </w:r>
      <w:hyperlink r:id="rId31">
        <w:r>
          <w:rPr>
            <w:rStyle w:val="Hyperlink"/>
          </w:rPr>
          <w:t xml:space="preserve">[10]</w:t>
        </w:r>
      </w:hyperlink>
      <w:hyperlink r:id="rId32">
        <w:r>
          <w:rPr>
            <w:rStyle w:val="Hyperlink"/>
          </w:rPr>
          <w:t xml:space="preserve">[11]</w:t>
        </w:r>
      </w:hyperlink>
      <w:r>
        <w:t xml:space="preserve">) que ilustran tanto las posibilidades como las artimañas mediáticas en este campo. Estos recursos informan los criterios propuestos y son enlaces fundamentales para profundizar en los conceptos presentados.</w:t>
      </w:r>
    </w:p>
    <w:bookmarkEnd w:id="43"/>
    <w:bookmarkEnd w:id="44"/>
    <w:bookmarkEnd w:id="45"/>
    <w:p>
      <w:r>
        <w:pict>
          <v:rect style="width:0;height:1.5pt" o:hralign="center" o:hrstd="t" o:hr="t"/>
        </w:pict>
      </w:r>
    </w:p>
    <w:bookmarkStart w:id="54"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Sam Altman, CEO de OpenAI: "ChatGPT 5 creará la primera empresa unipersonal valorada en 1.000 millones"</w:t>
      </w:r>
    </w:p>
    <w:p>
      <w:pPr>
        <w:pStyle w:val="BodyText"/>
      </w:pPr>
      <w:hyperlink r:id="rId46">
        <w:r>
          <w:rPr>
            <w:rStyle w:val="Hyperlink"/>
          </w:rPr>
          <w:t xml:space="preserve">https://computerhoy.20minutos.es/tecnologia/sam-altman-ceo-openai-chatgpt-5-creara-primera-empresa-unipersonal-valorada-1000-millones-1477616</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r>
        <w:t xml:space="preserve">Agentes de IA y la empresa autónoma: ¿ficción o realidad cercana?</w:t>
      </w:r>
    </w:p>
    <w:p>
      <w:pPr>
        <w:pStyle w:val="BodyText"/>
      </w:pPr>
      <w:hyperlink r:id="rId47">
        <w:r>
          <w:rPr>
            <w:rStyle w:val="Hyperlink"/>
          </w:rPr>
          <w:t xml:space="preserve">https://excelia.com/agentes-de-ia-y-la-empresa-autonoma-ficcion-o-realidad-cercana/</w:t>
        </w:r>
      </w:hyperlink>
    </w:p>
    <w:p>
      <w:pPr>
        <w:pStyle w:val="BodyText"/>
      </w:pPr>
      <w:hyperlink r:id="rId24">
        <w:r>
          <w:rPr>
            <w:rStyle w:val="Hyperlink"/>
          </w:rPr>
          <w:t xml:space="preserve">[4]</w:t>
        </w:r>
      </w:hyperlink>
      <w:r>
        <w:t xml:space="preserve"> </w:t>
      </w:r>
      <w:hyperlink r:id="rId35">
        <w:r>
          <w:rPr>
            <w:rStyle w:val="Hyperlink"/>
          </w:rPr>
          <w:t xml:space="preserve">[13]</w:t>
        </w:r>
      </w:hyperlink>
      <w:r>
        <w:t xml:space="preserve"> </w:t>
      </w:r>
      <w:r>
        <w:t xml:space="preserve">En mi empresa, todos los empleados y directivos son IA | WIRED</w:t>
      </w:r>
    </w:p>
    <w:p>
      <w:pPr>
        <w:pStyle w:val="BodyText"/>
      </w:pPr>
      <w:hyperlink r:id="rId48">
        <w:r>
          <w:rPr>
            <w:rStyle w:val="Hyperlink"/>
          </w:rPr>
          <w:t xml:space="preserve">https://es.wired.com/articulos/en-mi-empresa-todos-los-empleados-y-directivos-son-ia</w:t>
        </w:r>
      </w:hyperlink>
    </w:p>
    <w:p>
      <w:pPr>
        <w:pStyle w:val="BodyText"/>
      </w:pPr>
      <w:hyperlink r:id="rId26">
        <w:r>
          <w:rPr>
            <w:rStyle w:val="Hyperlink"/>
          </w:rPr>
          <w:t xml:space="preserve">[6]</w:t>
        </w:r>
      </w:hyperlink>
      <w:r>
        <w:t xml:space="preserve"> </w:t>
      </w:r>
      <w:r>
        <w:t xml:space="preserve">Agentes autónomos: desarrollo de la empresa autónoma del futuro</w:t>
      </w:r>
    </w:p>
    <w:p>
      <w:pPr>
        <w:pStyle w:val="BodyText"/>
      </w:pPr>
      <w:hyperlink r:id="rId49">
        <w:r>
          <w:rPr>
            <w:rStyle w:val="Hyperlink"/>
          </w:rPr>
          <w:t xml:space="preserve">https://www.automationanywhere.com/la/rpa/autonomous-agents</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3">
        <w:r>
          <w:rPr>
            <w:rStyle w:val="Hyperlink"/>
          </w:rPr>
          <w:t xml:space="preserve">[12]</w:t>
        </w:r>
      </w:hyperlink>
      <w:r>
        <w:t xml:space="preserve"> </w:t>
      </w:r>
      <w:hyperlink r:id="rId39">
        <w:r>
          <w:rPr>
            <w:rStyle w:val="Hyperlink"/>
          </w:rPr>
          <w:t xml:space="preserve">[15]</w:t>
        </w:r>
      </w:hyperlink>
      <w:r>
        <w:t xml:space="preserve"> </w:t>
      </w:r>
      <w:r>
        <w:t xml:space="preserve">Qué son las empresas fantasma: Cómo identificarlas</w:t>
      </w:r>
    </w:p>
    <w:p>
      <w:pPr>
        <w:pStyle w:val="BodyText"/>
      </w:pPr>
      <w:hyperlink r:id="rId50">
        <w:r>
          <w:rPr>
            <w:rStyle w:val="Hyperlink"/>
          </w:rPr>
          <w:t xml:space="preserve">https://www.computing.es/mercado-ti/como-funcionan-las-empresas-fantasma/</w:t>
        </w:r>
      </w:hyperlink>
    </w:p>
    <w:p>
      <w:pPr>
        <w:pStyle w:val="BodyText"/>
      </w:pPr>
      <w:hyperlink r:id="rId29">
        <w:r>
          <w:rPr>
            <w:rStyle w:val="Hyperlink"/>
          </w:rPr>
          <w:t xml:space="preserve">[9]</w:t>
        </w:r>
      </w:hyperlink>
      <w:r>
        <w:t xml:space="preserve"> </w:t>
      </w:r>
      <w:hyperlink r:id="rId37">
        <w:r>
          <w:rPr>
            <w:rStyle w:val="Hyperlink"/>
          </w:rPr>
          <w:t xml:space="preserve">[14]</w:t>
        </w:r>
      </w:hyperlink>
      <w:r>
        <w:t xml:space="preserve"> </w:t>
      </w:r>
      <w:r>
        <w:t xml:space="preserve">Compañía nombra a robot humanoide como su CEO en Polonia</w:t>
      </w:r>
    </w:p>
    <w:p>
      <w:pPr>
        <w:pStyle w:val="BodyText"/>
      </w:pPr>
      <w:hyperlink r:id="rId51">
        <w:r>
          <w:rPr>
            <w:rStyle w:val="Hyperlink"/>
          </w:rPr>
          <w:t xml:space="preserve">https://www.telemundo.com/shows/al-rojo-vivo/ciencia-y-tecnologia/compania-nombra-a-robot-humanoide-como-su-ceo-en-polonia-rcna117542</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r>
        <w:t xml:space="preserve">Una IA me contrató para servirle en el mundo real y terminó usándome como carnada de marketing | WIRED</w:t>
      </w:r>
    </w:p>
    <w:p>
      <w:pPr>
        <w:pStyle w:val="BodyText"/>
      </w:pPr>
      <w:hyperlink r:id="rId52">
        <w:r>
          <w:rPr>
            <w:rStyle w:val="Hyperlink"/>
          </w:rPr>
          <w:t xml:space="preserve">https://es.wired.com/articulos/una-ia-me-contrato-para-servirle-en-el-mundo-real-y-termino-usandome-como-carnada-de-marketing</w:t>
        </w:r>
      </w:hyperlink>
    </w:p>
    <w:p>
      <w:pPr>
        <w:pStyle w:val="BodyText"/>
      </w:pPr>
      <w:hyperlink r:id="rId41">
        <w:r>
          <w:rPr>
            <w:rStyle w:val="Hyperlink"/>
          </w:rPr>
          <w:t xml:space="preserve">[16]</w:t>
        </w:r>
      </w:hyperlink>
      <w:r>
        <w:t xml:space="preserve"> </w:t>
      </w:r>
      <w:r>
        <w:t xml:space="preserve">¿Qué ocurre cuando un detector de IA comete un error? - Pangram</w:t>
      </w:r>
    </w:p>
    <w:p>
      <w:pPr>
        <w:pStyle w:val="BodyText"/>
      </w:pPr>
      <w:hyperlink r:id="rId53">
        <w:r>
          <w:rPr>
            <w:rStyle w:val="Hyperlink"/>
          </w:rPr>
          <w:t xml:space="preserve">https://www.pangram.com/es/blog/what-happens-when-an-ai-detector-makes-a-mistake</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computerhoy.20minutos.es/tecnologia/sam-altman-ceo-openai-chatgpt-5-creara-primera-empresa-unipersonal-valorada-1000-millones-1477616" TargetMode="External" /><Relationship Type="http://schemas.openxmlformats.org/officeDocument/2006/relationships/hyperlink" Id="rId23" Target="https://computerhoy.20minutos.es/tecnologia/sam-altman-ceo-openai-chatgpt-5-creara-primera-empresa-unipersonal-valorada-1000-millones-1477616#:~:text=As%C3%AD%2C%20el%20gran%20paradigma%20consistir%C3%A1,diferentes%20agentes%20de%20IA%20aut%C3%B3nomos" TargetMode="External" /><Relationship Type="http://schemas.openxmlformats.org/officeDocument/2006/relationships/hyperlink" Id="rId21" Target="https://computerhoy.20minutos.es/tecnologia/sam-altman-ceo-openai-chatgpt-5-creara-primera-empresa-unipersonal-valorada-1000-millones-1477616#:~:text=Seg%C3%BAn%20el%20CEO%20de%20OpenAI%2C,000%20millones%20mediante%20agentes%20aut%C3%B3nomos" TargetMode="External" /><Relationship Type="http://schemas.openxmlformats.org/officeDocument/2006/relationships/hyperlink" Id="rId48" Target="https://es.wired.com/articulos/en-mi-empresa-todos-los-empleados-y-directivos-son-ia" TargetMode="External" /><Relationship Type="http://schemas.openxmlformats.org/officeDocument/2006/relationships/hyperlink" Id="rId24" Target="https://es.wired.com/articulos/en-mi-empresa-todos-los-empleados-y-directivos-son-ia#:~:text=Mis%20empleados%20me%20mienten" TargetMode="External" /><Relationship Type="http://schemas.openxmlformats.org/officeDocument/2006/relationships/hyperlink" Id="rId35" Target="https://es.wired.com/articulos/en-mi-empresa-todos-los-empleados-y-directivos-son-ia#:~:text=es%20el%20,fuera%20trabajando%20en%20nuestro%20nombre" TargetMode="External" /><Relationship Type="http://schemas.openxmlformats.org/officeDocument/2006/relationships/hyperlink" Id="rId52" Target="https://es.wired.com/articulos/una-ia-me-contrato-para-servirle-en-el-mundo-real-y-termino-usandome-como-carnada-de-marketing" TargetMode="External" /><Relationship Type="http://schemas.openxmlformats.org/officeDocument/2006/relationships/hyperlink" Id="rId31" Target="https://es.wired.com/articulos/una-ia-me-contrato-para-servirle-en-el-mundo-real-y-termino-usandome-como-carnada-de-marketing#:~:text=,que%20los%20bots%20necesitar%C3%ADan%20ayuda" TargetMode="External" /><Relationship Type="http://schemas.openxmlformats.org/officeDocument/2006/relationships/hyperlink" Id="rId32" Target="https://es.wired.com/articulos/una-ia-me-contrato-para-servirle-en-el-mundo-real-y-termino-usandome-como-carnada-de-marketing#:~:text=Despu%C3%A9s%20de%20indagar%20un%20poco,prueba%20para%20reclamar%20mi%20dinero" TargetMode="External" /><Relationship Type="http://schemas.openxmlformats.org/officeDocument/2006/relationships/hyperlink" Id="rId47" Target="https://excelia.com/agentes-de-ia-y-la-empresa-autonoma-ficcion-o-realidad-cercana/" TargetMode="External" /><Relationship Type="http://schemas.openxmlformats.org/officeDocument/2006/relationships/hyperlink" Id="rId25" Target="https://excelia.com/agentes-de-ia-y-la-empresa-autonoma-ficcion-o-realidad-cercana/#:~:text=Para%20dar%20contexto%2C%20vamos%20a,aprender%2C%20comunicarse%20y%20responder%20din%C3%A1micamente" TargetMode="External" /><Relationship Type="http://schemas.openxmlformats.org/officeDocument/2006/relationships/hyperlink" Id="rId22" Target="https://excelia.com/agentes-de-ia-y-la-empresa-autonoma-ficcion-o-realidad-cercana/#:~:text=Por%20su%20parte%2C%20el%20concepto,con%20m%C3%ADnima%20supervisi%C3%B3n%20humana%20directa" TargetMode="External" /><Relationship Type="http://schemas.openxmlformats.org/officeDocument/2006/relationships/hyperlink" Id="rId49" Target="https://www.automationanywhere.com/la/rpa/autonomous-agents" TargetMode="External" /><Relationship Type="http://schemas.openxmlformats.org/officeDocument/2006/relationships/hyperlink" Id="rId26" Target="https://www.automationanywhere.com/la/rpa/autonomous-agents#:~:text=El%20t%C3%A9rmino%20%E2%80%9Cagentes%20de%20IA%E2%80%9D,la%20incertidumbre%20sin%20supervisi%C3%B3n%20constante" TargetMode="External" /><Relationship Type="http://schemas.openxmlformats.org/officeDocument/2006/relationships/hyperlink" Id="rId50" Target="https://www.computing.es/mercado-ti/como-funcionan-las-empresas-fantasma/" TargetMode="External" /><Relationship Type="http://schemas.openxmlformats.org/officeDocument/2006/relationships/hyperlink" Id="rId28" Target="https://www.computing.es/mercado-ti/como-funcionan-las-empresas-fantasma/#:~:text=%2A%20Direcciones%20ficticias.,destapar%20la%20actividad%20econ%C3%B3mica%20real" TargetMode="External" /><Relationship Type="http://schemas.openxmlformats.org/officeDocument/2006/relationships/hyperlink" Id="rId27" Target="https://www.computing.es/mercado-ti/como-funcionan-las-empresas-fantasma/#:~:text=%2A%20No%20tener%20presencia%20f%C3%ADsica.,realizar%20operaciones%20concretas%20que%20pretenden" TargetMode="External" /><Relationship Type="http://schemas.openxmlformats.org/officeDocument/2006/relationships/hyperlink" Id="rId33" Target="https://www.computing.es/mercado-ti/como-funcionan-las-empresas-fantasma/#:~:text=C%C3%B3mo%20combaten%20los%20Gobiernos%20a,estas%20empresas%20fantasma" TargetMode="External" /><Relationship Type="http://schemas.openxmlformats.org/officeDocument/2006/relationships/hyperlink" Id="rId39" Target="https://www.computing.es/mercado-ti/como-funcionan-las-empresas-fantasma/#:~:text=El%2090,la%20construcci%C3%B3n%2C%20inmobiliario%20y%20hosteler%C3%ADa" TargetMode="External" /><Relationship Type="http://schemas.openxmlformats.org/officeDocument/2006/relationships/hyperlink" Id="rId53" Target="https://www.pangram.com/es/blog/what-happens-when-an-ai-detector-makes-a-mistake" TargetMode="External" /><Relationship Type="http://schemas.openxmlformats.org/officeDocument/2006/relationships/hyperlink" Id="rId41" Target="https://www.pangram.com/es/blog/what-happens-when-an-ai-detector-makes-a-mistake#:~:text=%C2%BFQu%C3%A9%20ocurre%20cuando%20un%20detector,Stanford%20descubri%C3%B3%20que%20varios" TargetMode="External" /><Relationship Type="http://schemas.openxmlformats.org/officeDocument/2006/relationships/hyperlink" Id="rId51" Target="https://www.telemundo.com/shows/al-rojo-vivo/ciencia-y-tecnologia/compania-nombra-a-robot-humanoide-como-su-ceo-en-polonia-rcna117542" TargetMode="External" /><Relationship Type="http://schemas.openxmlformats.org/officeDocument/2006/relationships/hyperlink" Id="rId29" Target="https://www.telemundo.com/shows/al-rojo-vivo/ciencia-y-tecnologia/compania-nombra-a-robot-humanoide-como-su-ceo-en-polonia-rcna117542#:~:text=%E2%80%9CRealmente%20no%20tengo%20fines%20de,de%20la%20semana%E2%80%9D%2C%20dijo%20Mika" TargetMode="External" /><Relationship Type="http://schemas.openxmlformats.org/officeDocument/2006/relationships/hyperlink" Id="rId37" Target="https://www.telemundo.com/shows/al-rojo-vivo/ciencia-y-tecnologia/compania-nombra-a-robot-humanoide-como-su-ceo-en-polonia-rcna117542#:~:text=despedir%20a%20alguien,equipo%20ejecutivo%20humano%E2%80%9D%2C%20dijo%20Szoldrowski" TargetMode="External" /></Relationships>
</file>

<file path=word/_rels/footnotes.xml.rels><?xml version="1.0" encoding="UTF-8"?><Relationships xmlns="http://schemas.openxmlformats.org/package/2006/relationships"><Relationship Type="http://schemas.openxmlformats.org/officeDocument/2006/relationships/hyperlink" Id="rId46" Target="https://computerhoy.20minutos.es/tecnologia/sam-altman-ceo-openai-chatgpt-5-creara-primera-empresa-unipersonal-valorada-1000-millones-1477616" TargetMode="External" /><Relationship Type="http://schemas.openxmlformats.org/officeDocument/2006/relationships/hyperlink" Id="rId23" Target="https://computerhoy.20minutos.es/tecnologia/sam-altman-ceo-openai-chatgpt-5-creara-primera-empresa-unipersonal-valorada-1000-millones-1477616#:~:text=As%C3%AD%2C%20el%20gran%20paradigma%20consistir%C3%A1,diferentes%20agentes%20de%20IA%20aut%C3%B3nomos" TargetMode="External" /><Relationship Type="http://schemas.openxmlformats.org/officeDocument/2006/relationships/hyperlink" Id="rId21" Target="https://computerhoy.20minutos.es/tecnologia/sam-altman-ceo-openai-chatgpt-5-creara-primera-empresa-unipersonal-valorada-1000-millones-1477616#:~:text=Seg%C3%BAn%20el%20CEO%20de%20OpenAI%2C,000%20millones%20mediante%20agentes%20aut%C3%B3nomos" TargetMode="External" /><Relationship Type="http://schemas.openxmlformats.org/officeDocument/2006/relationships/hyperlink" Id="rId48" Target="https://es.wired.com/articulos/en-mi-empresa-todos-los-empleados-y-directivos-son-ia" TargetMode="External" /><Relationship Type="http://schemas.openxmlformats.org/officeDocument/2006/relationships/hyperlink" Id="rId24" Target="https://es.wired.com/articulos/en-mi-empresa-todos-los-empleados-y-directivos-son-ia#:~:text=Mis%20empleados%20me%20mienten" TargetMode="External" /><Relationship Type="http://schemas.openxmlformats.org/officeDocument/2006/relationships/hyperlink" Id="rId35" Target="https://es.wired.com/articulos/en-mi-empresa-todos-los-empleados-y-directivos-son-ia#:~:text=es%20el%20,fuera%20trabajando%20en%20nuestro%20nombre" TargetMode="External" /><Relationship Type="http://schemas.openxmlformats.org/officeDocument/2006/relationships/hyperlink" Id="rId52" Target="https://es.wired.com/articulos/una-ia-me-contrato-para-servirle-en-el-mundo-real-y-termino-usandome-como-carnada-de-marketing" TargetMode="External" /><Relationship Type="http://schemas.openxmlformats.org/officeDocument/2006/relationships/hyperlink" Id="rId31" Target="https://es.wired.com/articulos/una-ia-me-contrato-para-servirle-en-el-mundo-real-y-termino-usandome-como-carnada-de-marketing#:~:text=,que%20los%20bots%20necesitar%C3%ADan%20ayuda" TargetMode="External" /><Relationship Type="http://schemas.openxmlformats.org/officeDocument/2006/relationships/hyperlink" Id="rId32" Target="https://es.wired.com/articulos/una-ia-me-contrato-para-servirle-en-el-mundo-real-y-termino-usandome-como-carnada-de-marketing#:~:text=Despu%C3%A9s%20de%20indagar%20un%20poco,prueba%20para%20reclamar%20mi%20dinero" TargetMode="External" /><Relationship Type="http://schemas.openxmlformats.org/officeDocument/2006/relationships/hyperlink" Id="rId47" Target="https://excelia.com/agentes-de-ia-y-la-empresa-autonoma-ficcion-o-realidad-cercana/" TargetMode="External" /><Relationship Type="http://schemas.openxmlformats.org/officeDocument/2006/relationships/hyperlink" Id="rId25" Target="https://excelia.com/agentes-de-ia-y-la-empresa-autonoma-ficcion-o-realidad-cercana/#:~:text=Para%20dar%20contexto%2C%20vamos%20a,aprender%2C%20comunicarse%20y%20responder%20din%C3%A1micamente" TargetMode="External" /><Relationship Type="http://schemas.openxmlformats.org/officeDocument/2006/relationships/hyperlink" Id="rId22" Target="https://excelia.com/agentes-de-ia-y-la-empresa-autonoma-ficcion-o-realidad-cercana/#:~:text=Por%20su%20parte%2C%20el%20concepto,con%20m%C3%ADnima%20supervisi%C3%B3n%20humana%20directa" TargetMode="External" /><Relationship Type="http://schemas.openxmlformats.org/officeDocument/2006/relationships/hyperlink" Id="rId49" Target="https://www.automationanywhere.com/la/rpa/autonomous-agents" TargetMode="External" /><Relationship Type="http://schemas.openxmlformats.org/officeDocument/2006/relationships/hyperlink" Id="rId26" Target="https://www.automationanywhere.com/la/rpa/autonomous-agents#:~:text=El%20t%C3%A9rmino%20%E2%80%9Cagentes%20de%20IA%E2%80%9D,la%20incertidumbre%20sin%20supervisi%C3%B3n%20constante" TargetMode="External" /><Relationship Type="http://schemas.openxmlformats.org/officeDocument/2006/relationships/hyperlink" Id="rId50" Target="https://www.computing.es/mercado-ti/como-funcionan-las-empresas-fantasma/" TargetMode="External" /><Relationship Type="http://schemas.openxmlformats.org/officeDocument/2006/relationships/hyperlink" Id="rId28" Target="https://www.computing.es/mercado-ti/como-funcionan-las-empresas-fantasma/#:~:text=%2A%20Direcciones%20ficticias.,destapar%20la%20actividad%20econ%C3%B3mica%20real" TargetMode="External" /><Relationship Type="http://schemas.openxmlformats.org/officeDocument/2006/relationships/hyperlink" Id="rId27" Target="https://www.computing.es/mercado-ti/como-funcionan-las-empresas-fantasma/#:~:text=%2A%20No%20tener%20presencia%20f%C3%ADsica.,realizar%20operaciones%20concretas%20que%20pretenden" TargetMode="External" /><Relationship Type="http://schemas.openxmlformats.org/officeDocument/2006/relationships/hyperlink" Id="rId33" Target="https://www.computing.es/mercado-ti/como-funcionan-las-empresas-fantasma/#:~:text=C%C3%B3mo%20combaten%20los%20Gobiernos%20a,estas%20empresas%20fantasma" TargetMode="External" /><Relationship Type="http://schemas.openxmlformats.org/officeDocument/2006/relationships/hyperlink" Id="rId39" Target="https://www.computing.es/mercado-ti/como-funcionan-las-empresas-fantasma/#:~:text=El%2090,la%20construcci%C3%B3n%2C%20inmobiliario%20y%20hosteler%C3%ADa" TargetMode="External" /><Relationship Type="http://schemas.openxmlformats.org/officeDocument/2006/relationships/hyperlink" Id="rId53" Target="https://www.pangram.com/es/blog/what-happens-when-an-ai-detector-makes-a-mistake" TargetMode="External" /><Relationship Type="http://schemas.openxmlformats.org/officeDocument/2006/relationships/hyperlink" Id="rId41" Target="https://www.pangram.com/es/blog/what-happens-when-an-ai-detector-makes-a-mistake#:~:text=%C2%BFQu%C3%A9%20ocurre%20cuando%20un%20detector,Stanford%20descubri%C3%B3%20que%20varios" TargetMode="External" /><Relationship Type="http://schemas.openxmlformats.org/officeDocument/2006/relationships/hyperlink" Id="rId51" Target="https://www.telemundo.com/shows/al-rojo-vivo/ciencia-y-tecnologia/compania-nombra-a-robot-humanoide-como-su-ceo-en-polonia-rcna117542" TargetMode="External" /><Relationship Type="http://schemas.openxmlformats.org/officeDocument/2006/relationships/hyperlink" Id="rId29" Target="https://www.telemundo.com/shows/al-rojo-vivo/ciencia-y-tecnologia/compania-nombra-a-robot-humanoide-como-su-ceo-en-polonia-rcna117542#:~:text=%E2%80%9CRealmente%20no%20tengo%20fines%20de,de%20la%20semana%E2%80%9D%2C%20dijo%20Mika" TargetMode="External" /><Relationship Type="http://schemas.openxmlformats.org/officeDocument/2006/relationships/hyperlink" Id="rId37" Target="https://www.telemundo.com/shows/al-rojo-vivo/ciencia-y-tecnologia/compania-nombra-a-robot-humanoide-como-su-ceo-en-polonia-rcna117542#:~:text=despedir%20a%20alguien,equipo%20ejecutivo%20humano%E2%80%9D%2C%20dijo%20Szoldrows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2026-03-13T11:35:28Z</dcterms:created>
  <dcterms:modified xsi:type="dcterms:W3CDTF">2026-03-13T11:35:28Z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