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39B" w:rsidRDefault="008F2384" w:rsidP="00792F73">
      <w:pPr>
        <w:pStyle w:val="Heading1"/>
        <w:rPr>
          <w:rFonts w:eastAsia="Times New Roman"/>
        </w:rPr>
      </w:pPr>
      <w:r w:rsidRPr="008F2384">
        <w:rPr>
          <w:rFonts w:eastAsia="Times New Roman"/>
        </w:rPr>
        <w:t>INT0002</w:t>
      </w:r>
      <w:proofErr w:type="gramStart"/>
      <w:r w:rsidRPr="008F2384">
        <w:rPr>
          <w:rFonts w:eastAsia="Times New Roman"/>
        </w:rPr>
        <w:t>.UU</w:t>
      </w:r>
      <w:proofErr w:type="gramEnd"/>
      <w:r w:rsidRPr="008F2384">
        <w:rPr>
          <w:rFonts w:eastAsia="Times New Roman"/>
        </w:rPr>
        <w:t>.GroupEvents</w:t>
      </w:r>
    </w:p>
    <w:p w:rsidR="00792F73" w:rsidRPr="00792F73" w:rsidRDefault="00792F73" w:rsidP="00792F73"/>
    <w:p w:rsidR="0065539B" w:rsidRDefault="000E1DBD" w:rsidP="00792F73">
      <w:pPr>
        <w:pStyle w:val="Heading2"/>
        <w:rPr>
          <w:rFonts w:eastAsia="Times New Roman"/>
        </w:rPr>
      </w:pPr>
      <w:r>
        <w:rPr>
          <w:rFonts w:eastAsia="Times New Roman"/>
        </w:rPr>
        <w:t>Beskrivning</w:t>
      </w:r>
    </w:p>
    <w:p w:rsidR="008F2384" w:rsidRDefault="000E1DBD" w:rsidP="00792F7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Denna integrations syfte är att </w:t>
      </w:r>
      <w:r w:rsidR="000533B2">
        <w:rPr>
          <w:rFonts w:ascii="Calibri" w:eastAsia="Calibri" w:hAnsi="Calibri" w:cs="Calibri"/>
        </w:rPr>
        <w:t>hämta</w:t>
      </w:r>
      <w:r>
        <w:rPr>
          <w:rFonts w:ascii="Calibri" w:eastAsia="Calibri" w:hAnsi="Calibri" w:cs="Calibri"/>
        </w:rPr>
        <w:t xml:space="preserve"> </w:t>
      </w:r>
      <w:r w:rsidR="000533B2">
        <w:rPr>
          <w:rFonts w:ascii="Calibri" w:eastAsia="Calibri" w:hAnsi="Calibri" w:cs="Calibri"/>
        </w:rPr>
        <w:t>grupp</w:t>
      </w:r>
      <w:r>
        <w:rPr>
          <w:rFonts w:ascii="Calibri" w:eastAsia="Calibri" w:hAnsi="Calibri" w:cs="Calibri"/>
        </w:rPr>
        <w:t xml:space="preserve">händelser </w:t>
      </w:r>
      <w:r w:rsidR="000533B2">
        <w:rPr>
          <w:rFonts w:ascii="Calibri" w:eastAsia="Calibri" w:hAnsi="Calibri" w:cs="Calibri"/>
        </w:rPr>
        <w:t xml:space="preserve">från kön </w:t>
      </w:r>
      <w:r w:rsidR="008F2384" w:rsidRPr="002F007A">
        <w:rPr>
          <w:rFonts w:ascii="Calibri" w:eastAsia="Calibri" w:hAnsi="Calibri" w:cs="Calibri"/>
          <w:i/>
        </w:rPr>
        <w:t>sd-</w:t>
      </w:r>
      <w:proofErr w:type="spellStart"/>
      <w:r w:rsidR="008F2384" w:rsidRPr="002F007A">
        <w:rPr>
          <w:rFonts w:ascii="Calibri" w:eastAsia="Calibri" w:hAnsi="Calibri" w:cs="Calibri"/>
          <w:i/>
        </w:rPr>
        <w:t>group</w:t>
      </w:r>
      <w:proofErr w:type="spellEnd"/>
      <w:r w:rsidR="008F2384">
        <w:rPr>
          <w:rFonts w:ascii="Calibri" w:eastAsia="Calibri" w:hAnsi="Calibri" w:cs="Calibri"/>
        </w:rPr>
        <w:t xml:space="preserve">, </w:t>
      </w:r>
      <w:proofErr w:type="spellStart"/>
      <w:r w:rsidR="008F2384">
        <w:rPr>
          <w:rFonts w:ascii="Calibri" w:eastAsia="Calibri" w:hAnsi="Calibri" w:cs="Calibri"/>
        </w:rPr>
        <w:t>mappa</w:t>
      </w:r>
      <w:proofErr w:type="spellEnd"/>
      <w:r w:rsidR="008F2384">
        <w:rPr>
          <w:rFonts w:ascii="Calibri" w:eastAsia="Calibri" w:hAnsi="Calibri" w:cs="Calibri"/>
        </w:rPr>
        <w:t xml:space="preserve"> dessa till </w:t>
      </w:r>
      <w:proofErr w:type="spellStart"/>
      <w:r w:rsidR="008F2384">
        <w:rPr>
          <w:rFonts w:ascii="Calibri" w:eastAsia="Calibri" w:hAnsi="Calibri" w:cs="Calibri"/>
        </w:rPr>
        <w:t>G</w:t>
      </w:r>
      <w:r w:rsidR="00B84676">
        <w:rPr>
          <w:rFonts w:ascii="Calibri" w:eastAsia="Calibri" w:hAnsi="Calibri" w:cs="Calibri"/>
        </w:rPr>
        <w:t>r</w:t>
      </w:r>
      <w:r w:rsidR="008F2384">
        <w:rPr>
          <w:rFonts w:ascii="Calibri" w:eastAsia="Calibri" w:hAnsi="Calibri" w:cs="Calibri"/>
        </w:rPr>
        <w:t>oupEvent</w:t>
      </w:r>
      <w:proofErr w:type="spellEnd"/>
      <w:r w:rsidR="008F2384">
        <w:rPr>
          <w:rFonts w:ascii="Calibri" w:eastAsia="Calibri" w:hAnsi="Calibri" w:cs="Calibri"/>
        </w:rPr>
        <w:t xml:space="preserve">-format samt att sedan lägga dem på kön </w:t>
      </w:r>
      <w:proofErr w:type="spellStart"/>
      <w:r w:rsidR="008F2384" w:rsidRPr="002F007A">
        <w:rPr>
          <w:rFonts w:ascii="Calibri" w:eastAsia="Calibri" w:hAnsi="Calibri" w:cs="Calibri"/>
          <w:i/>
        </w:rPr>
        <w:t>group</w:t>
      </w:r>
      <w:proofErr w:type="spellEnd"/>
      <w:r w:rsidR="008F2384" w:rsidRPr="002F007A">
        <w:rPr>
          <w:rFonts w:ascii="Calibri" w:eastAsia="Calibri" w:hAnsi="Calibri" w:cs="Calibri"/>
          <w:i/>
        </w:rPr>
        <w:t>-distribution</w:t>
      </w:r>
      <w:r w:rsidR="008F2384">
        <w:rPr>
          <w:rFonts w:ascii="Calibri" w:eastAsia="Calibri" w:hAnsi="Calibri" w:cs="Calibri"/>
        </w:rPr>
        <w:t>.</w:t>
      </w:r>
      <w:r w:rsidR="00B84676">
        <w:rPr>
          <w:rFonts w:ascii="Calibri" w:eastAsia="Calibri" w:hAnsi="Calibri" w:cs="Calibri"/>
        </w:rPr>
        <w:t xml:space="preserve"> Det finns sju typer av händelser som hanteras i denna integration och varje typ har en egen mappning.</w:t>
      </w:r>
    </w:p>
    <w:p w:rsidR="0065539B" w:rsidRDefault="000E1DBD" w:rsidP="00792F73">
      <w:pPr>
        <w:pStyle w:val="Heading2"/>
        <w:rPr>
          <w:rFonts w:eastAsia="Times New Roman"/>
        </w:rPr>
      </w:pPr>
      <w:r>
        <w:rPr>
          <w:rFonts w:eastAsia="Times New Roman"/>
        </w:rPr>
        <w:t>Flödesbeskrivning</w:t>
      </w:r>
    </w:p>
    <w:p w:rsidR="002F007A" w:rsidRDefault="002F007A" w:rsidP="000405AC">
      <w:r>
        <w:t xml:space="preserve">Denna integration består av en </w:t>
      </w:r>
      <w:proofErr w:type="spellStart"/>
      <w:r>
        <w:t>receiveport</w:t>
      </w:r>
      <w:proofErr w:type="spellEnd"/>
      <w:r>
        <w:t xml:space="preserve"> och två </w:t>
      </w:r>
      <w:proofErr w:type="spellStart"/>
      <w:r>
        <w:t>sendportar</w:t>
      </w:r>
      <w:proofErr w:type="spellEnd"/>
      <w:r>
        <w:t xml:space="preserve">. Det finns ingen orkestrering. </w:t>
      </w:r>
    </w:p>
    <w:p w:rsidR="00B84676" w:rsidRDefault="002F007A" w:rsidP="000405AC">
      <w:proofErr w:type="spellStart"/>
      <w:r>
        <w:t>Receiveporten</w:t>
      </w:r>
      <w:proofErr w:type="spellEnd"/>
      <w:r>
        <w:t xml:space="preserve"> </w:t>
      </w:r>
      <w:r w:rsidRPr="002F007A">
        <w:rPr>
          <w:i/>
        </w:rPr>
        <w:t>INT0002</w:t>
      </w:r>
      <w:proofErr w:type="gramStart"/>
      <w:r w:rsidRPr="002F007A">
        <w:rPr>
          <w:i/>
        </w:rPr>
        <w:t>.UU</w:t>
      </w:r>
      <w:proofErr w:type="gramEnd"/>
      <w:r w:rsidRPr="002F007A">
        <w:rPr>
          <w:i/>
        </w:rPr>
        <w:t>.LadokEvents</w:t>
      </w:r>
      <w:r>
        <w:t xml:space="preserve"> lyssnar på kön </w:t>
      </w:r>
      <w:r w:rsidRPr="002F007A">
        <w:rPr>
          <w:i/>
        </w:rPr>
        <w:t>sd-</w:t>
      </w:r>
      <w:proofErr w:type="spellStart"/>
      <w:r w:rsidRPr="002F007A">
        <w:rPr>
          <w:i/>
        </w:rPr>
        <w:t>group</w:t>
      </w:r>
      <w:proofErr w:type="spellEnd"/>
      <w:r>
        <w:rPr>
          <w:i/>
        </w:rPr>
        <w:t xml:space="preserve"> </w:t>
      </w:r>
      <w:r>
        <w:t xml:space="preserve">och läser in de meddelanden som är av rätt typ (se godkända meddelanden under </w:t>
      </w:r>
      <w:proofErr w:type="spellStart"/>
      <w:r>
        <w:t>DocumentSpecNames</w:t>
      </w:r>
      <w:proofErr w:type="spellEnd"/>
      <w:r>
        <w:t xml:space="preserve"> för porten längre ner i dokumentet).</w:t>
      </w:r>
    </w:p>
    <w:p w:rsidR="002F007A" w:rsidRDefault="002F007A" w:rsidP="000405AC">
      <w:proofErr w:type="spellStart"/>
      <w:r w:rsidRPr="002F007A">
        <w:t>Sendporten</w:t>
      </w:r>
      <w:proofErr w:type="spellEnd"/>
      <w:r w:rsidRPr="002F007A">
        <w:t xml:space="preserve"> </w:t>
      </w:r>
      <w:r w:rsidRPr="002F007A">
        <w:rPr>
          <w:i/>
        </w:rPr>
        <w:t>INT0002</w:t>
      </w:r>
      <w:proofErr w:type="gramStart"/>
      <w:r w:rsidRPr="002F007A">
        <w:rPr>
          <w:i/>
        </w:rPr>
        <w:t>.UU</w:t>
      </w:r>
      <w:proofErr w:type="gramEnd"/>
      <w:r w:rsidRPr="002F007A">
        <w:rPr>
          <w:i/>
        </w:rPr>
        <w:t>.Send_GroupEvents</w:t>
      </w:r>
      <w:r w:rsidRPr="002F007A">
        <w:t xml:space="preserve"> tar emot meddelanden som </w:t>
      </w:r>
      <w:r w:rsidRPr="002F007A">
        <w:rPr>
          <w:i/>
        </w:rPr>
        <w:t>INT0002.UU.LadokEvents</w:t>
      </w:r>
      <w:r>
        <w:rPr>
          <w:i/>
        </w:rPr>
        <w:t xml:space="preserve"> </w:t>
      </w:r>
      <w:r>
        <w:t xml:space="preserve">hämtat och mappar dessa till </w:t>
      </w:r>
      <w:proofErr w:type="spellStart"/>
      <w:r>
        <w:t>GroupEvent</w:t>
      </w:r>
      <w:proofErr w:type="spellEnd"/>
      <w:r>
        <w:t xml:space="preserve">-format med olika mappningar beroende på eventtypen. De olika mappningarna är listade under </w:t>
      </w:r>
      <w:proofErr w:type="spellStart"/>
      <w:r>
        <w:t>sendporten</w:t>
      </w:r>
      <w:proofErr w:type="spellEnd"/>
      <w:r>
        <w:t xml:space="preserve"> längre ner i dokumentet. När mappningen är genomfört så läggs det transformerade meddelandet på kön </w:t>
      </w:r>
      <w:proofErr w:type="spellStart"/>
      <w:r w:rsidRPr="002F007A">
        <w:rPr>
          <w:i/>
        </w:rPr>
        <w:t>group</w:t>
      </w:r>
      <w:proofErr w:type="spellEnd"/>
      <w:r w:rsidRPr="002F007A">
        <w:rPr>
          <w:i/>
        </w:rPr>
        <w:t>-distribution</w:t>
      </w:r>
      <w:r>
        <w:t>.</w:t>
      </w:r>
    </w:p>
    <w:p w:rsidR="002F007A" w:rsidRPr="002401F4" w:rsidRDefault="002F007A" w:rsidP="000405AC">
      <w:proofErr w:type="spellStart"/>
      <w:r w:rsidRPr="002F007A">
        <w:t>Sendporten</w:t>
      </w:r>
      <w:proofErr w:type="spellEnd"/>
      <w:r w:rsidRPr="002F007A">
        <w:t xml:space="preserve"> </w:t>
      </w:r>
      <w:r w:rsidRPr="002F007A">
        <w:rPr>
          <w:i/>
        </w:rPr>
        <w:t>INT0002</w:t>
      </w:r>
      <w:proofErr w:type="gramStart"/>
      <w:r w:rsidRPr="002F007A">
        <w:rPr>
          <w:i/>
        </w:rPr>
        <w:t>.UU</w:t>
      </w:r>
      <w:proofErr w:type="gramEnd"/>
      <w:r w:rsidRPr="002F007A">
        <w:rPr>
          <w:i/>
        </w:rPr>
        <w:t>.NoSubscriber.Send_Routing</w:t>
      </w:r>
      <w:r w:rsidRPr="002F007A">
        <w:t xml:space="preserve"> lyssnar efter fel </w:t>
      </w:r>
      <w:r w:rsidR="002401F4">
        <w:t xml:space="preserve">genererade i </w:t>
      </w:r>
      <w:proofErr w:type="spellStart"/>
      <w:r w:rsidR="002401F4">
        <w:t>receiveporten</w:t>
      </w:r>
      <w:proofErr w:type="spellEnd"/>
      <w:r w:rsidR="002401F4">
        <w:t xml:space="preserve"> </w:t>
      </w:r>
      <w:r w:rsidR="002401F4" w:rsidRPr="002F007A">
        <w:rPr>
          <w:i/>
        </w:rPr>
        <w:t>INT0002.UU.LadokEvents</w:t>
      </w:r>
      <w:r w:rsidR="002401F4">
        <w:rPr>
          <w:i/>
        </w:rPr>
        <w:t xml:space="preserve"> </w:t>
      </w:r>
      <w:r w:rsidR="002401F4">
        <w:t xml:space="preserve">då meddelande av okänd typ har tagits emot. Denna </w:t>
      </w:r>
      <w:proofErr w:type="spellStart"/>
      <w:r w:rsidR="002401F4">
        <w:t>sendport</w:t>
      </w:r>
      <w:proofErr w:type="spellEnd"/>
      <w:r w:rsidR="002401F4">
        <w:t xml:space="preserve"> är av typen </w:t>
      </w:r>
      <w:proofErr w:type="spellStart"/>
      <w:r w:rsidR="002401F4">
        <w:t>nullport</w:t>
      </w:r>
      <w:proofErr w:type="spellEnd"/>
      <w:r w:rsidR="002401F4">
        <w:t xml:space="preserve"> och det innebär att dessa felmeddelanden tas om hand och skickas ingenstans. </w:t>
      </w:r>
      <w:r w:rsidR="00172007">
        <w:t>BizTalk</w:t>
      </w:r>
      <w:bookmarkStart w:id="0" w:name="_GoBack"/>
      <w:bookmarkEnd w:id="0"/>
      <w:r w:rsidR="002401F4">
        <w:t xml:space="preserve"> kommer alltså inte</w:t>
      </w:r>
      <w:r w:rsidR="00FB51AC">
        <w:t xml:space="preserve"> generera något fel utifrån dessa.</w:t>
      </w:r>
    </w:p>
    <w:p w:rsidR="007F4868" w:rsidRPr="002F007A" w:rsidRDefault="007F4868" w:rsidP="00B73EEC">
      <w:pPr>
        <w:rPr>
          <w:rFonts w:ascii="Calibri" w:eastAsia="Calibri" w:hAnsi="Calibri" w:cs="Calibri"/>
        </w:rPr>
      </w:pPr>
    </w:p>
    <w:p w:rsidR="00554346" w:rsidRPr="002F007A" w:rsidRDefault="00792F73" w:rsidP="00554346">
      <w:pPr>
        <w:pStyle w:val="Heading2"/>
        <w:rPr>
          <w:rFonts w:eastAsia="Times New Roman"/>
        </w:rPr>
      </w:pPr>
      <w:proofErr w:type="spellStart"/>
      <w:r w:rsidRPr="002F007A">
        <w:rPr>
          <w:rFonts w:eastAsia="Times New Roman"/>
        </w:rPr>
        <w:t>Receiveportar</w:t>
      </w:r>
      <w:proofErr w:type="spellEnd"/>
      <w:r w:rsidR="00554346" w:rsidRPr="002F007A">
        <w:rPr>
          <w:rFonts w:eastAsia="Times New Roman"/>
        </w:rPr>
        <w:br/>
      </w:r>
    </w:p>
    <w:p w:rsidR="00792F73" w:rsidRPr="000D65E6" w:rsidRDefault="00554346" w:rsidP="002F007A">
      <w:pPr>
        <w:rPr>
          <w:lang w:val="en-US"/>
        </w:rPr>
      </w:pPr>
      <w:r w:rsidRPr="002F00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INT0002</w:t>
      </w:r>
      <w:proofErr w:type="gramStart"/>
      <w:r w:rsidRPr="002F00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.UU</w:t>
      </w:r>
      <w:proofErr w:type="gramEnd"/>
      <w:r w:rsidRPr="002F00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t>.LadokEvents</w:t>
      </w:r>
      <w:r w:rsidRPr="002F007A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  <w:br/>
      </w:r>
      <w:r w:rsidRPr="002F007A">
        <w:t>Typ: MSMQ</w:t>
      </w:r>
      <w:r w:rsidRPr="002F007A">
        <w:br/>
      </w:r>
      <w:proofErr w:type="spellStart"/>
      <w:r w:rsidRPr="002F007A">
        <w:t>Könamn</w:t>
      </w:r>
      <w:proofErr w:type="spellEnd"/>
      <w:r w:rsidRPr="002F007A">
        <w:t>: SD-GROUP</w:t>
      </w:r>
      <w:r w:rsidRPr="002F007A">
        <w:br/>
      </w:r>
      <w:proofErr w:type="spellStart"/>
      <w:r w:rsidRPr="002F007A">
        <w:t>Send</w:t>
      </w:r>
      <w:proofErr w:type="spellEnd"/>
      <w:r w:rsidRPr="002F007A">
        <w:t xml:space="preserve"> pipeline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XMLReceive</w:t>
      </w:r>
      <w:proofErr w:type="spellEnd"/>
      <w:r>
        <w:rPr>
          <w:lang w:val="en-US"/>
        </w:rPr>
        <w:br/>
      </w:r>
      <w:proofErr w:type="spellStart"/>
      <w:r>
        <w:rPr>
          <w:lang w:val="en-US"/>
        </w:rPr>
        <w:t>DocumentSpecNames</w:t>
      </w:r>
      <w:proofErr w:type="spellEnd"/>
      <w:r>
        <w:rPr>
          <w:lang w:val="en-US"/>
        </w:rPr>
        <w:t xml:space="preserve">: </w:t>
      </w:r>
      <w:r w:rsidRPr="00554346">
        <w:rPr>
          <w:lang w:val="en-US"/>
        </w:rPr>
        <w:t xml:space="preserve">INT0002.UU.GroupEvents.Schemas.Ladok.Envelopes.OmregistreringEnvelope, INT0002.UU.GroupEvents, Version=1.0.0.0, Culture=neutral, PublicKeyToken=b64e3957dd28061a|INT0002.UU.GroupEvents.Schemas.Ladok.Envelopes.KurstillfalleTillStatusEnvelope, INT0002.UU.GroupEvents, Version=1.0.0.0, Culture=neutral, PublicKeyToken=b64e3957dd28061a|INT0002.UU.GroupEvents.Schemas.Ladok.Envelopes.ForvantatDeltagandeSkapadEnvelope, INT0002.UU.GroupEvents, Version=1.0.0.0, Culture=neutral, PublicKeyToken=b64e3957dd28061a|INT0002.UU.GroupEvents.Schemas.Ladok.Envelopes.AterkalladRegistreringEnvelope, INT0002.UU.GroupEvents, Version=1.0.0.0, Culture=neutral, PublicKeyToken=b64e3957dd28061a|INT0002.UU.GroupEvents.Schemas.Ladok.Envelopes.AterkalladOmregistreringEnvelope, INT0002.UU.GroupEvents, Version=1.0.0.0, Culture=neutral, PublicKeyToken=b64e3957dd28061a|INT0002.UU.GroupEvents.Schemas.Ladok.Envelopes.AterbudEnvelope, INT0002.UU.GroupEvents, Version=1.0.0.0, Culture=neutral, PublicKeyToken=b64e3957dd28061a|INT0002.UU.GroupEvents.Schemas.Ladok.Envelopes.RegistreringEnvelope, INT0002.UU.GroupEvents, Version=1.0.0.0, Culture=neutral, </w:t>
      </w:r>
      <w:proofErr w:type="spellStart"/>
      <w:r w:rsidRPr="00554346">
        <w:rPr>
          <w:lang w:val="en-US"/>
        </w:rPr>
        <w:t>PublicKeyToken</w:t>
      </w:r>
      <w:proofErr w:type="spellEnd"/>
      <w:r w:rsidRPr="00554346">
        <w:rPr>
          <w:lang w:val="en-US"/>
        </w:rPr>
        <w:t>=b64e3957dd28061a</w:t>
      </w:r>
      <w:r w:rsidR="000D65E6">
        <w:rPr>
          <w:lang w:val="en-US"/>
        </w:rPr>
        <w:br/>
      </w:r>
    </w:p>
    <w:p w:rsidR="00B60CBE" w:rsidRPr="00554346" w:rsidRDefault="00792F73" w:rsidP="00554346">
      <w:pPr>
        <w:pStyle w:val="Heading2"/>
        <w:rPr>
          <w:rFonts w:eastAsia="Times New Roman"/>
          <w:lang w:val="en-US"/>
        </w:rPr>
      </w:pPr>
      <w:proofErr w:type="spellStart"/>
      <w:r w:rsidRPr="002923B7">
        <w:rPr>
          <w:rFonts w:eastAsia="Times New Roman"/>
          <w:lang w:val="en-US"/>
        </w:rPr>
        <w:lastRenderedPageBreak/>
        <w:t>Sendportar</w:t>
      </w:r>
      <w:proofErr w:type="spellEnd"/>
      <w:r w:rsidR="00554346">
        <w:rPr>
          <w:rFonts w:eastAsia="Times New Roman"/>
          <w:lang w:val="en-US"/>
        </w:rPr>
        <w:br/>
      </w:r>
    </w:p>
    <w:p w:rsidR="00792F73" w:rsidRDefault="00554346" w:rsidP="00792F73">
      <w:pPr>
        <w:pStyle w:val="Heading3"/>
        <w:rPr>
          <w:lang w:val="en-US"/>
        </w:rPr>
      </w:pPr>
      <w:r w:rsidRPr="00554346">
        <w:rPr>
          <w:lang w:val="en-US"/>
        </w:rPr>
        <w:t>INT0002.UU.Send_GroupEvents</w:t>
      </w:r>
    </w:p>
    <w:p w:rsidR="00061DB1" w:rsidRDefault="002923B7" w:rsidP="002923B7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>: MSMQ</w:t>
      </w:r>
      <w:r>
        <w:rPr>
          <w:lang w:val="en-US"/>
        </w:rPr>
        <w:br/>
      </w:r>
      <w:proofErr w:type="spellStart"/>
      <w:r>
        <w:rPr>
          <w:lang w:val="en-US"/>
        </w:rPr>
        <w:t>Könamn</w:t>
      </w:r>
      <w:proofErr w:type="spellEnd"/>
      <w:r>
        <w:rPr>
          <w:lang w:val="en-US"/>
        </w:rPr>
        <w:t xml:space="preserve">: </w:t>
      </w:r>
      <w:r w:rsidR="00554346" w:rsidRPr="00554346">
        <w:rPr>
          <w:lang w:val="en-US"/>
        </w:rPr>
        <w:t>GROUP-DISTRIBUTION</w:t>
      </w:r>
      <w:r w:rsidR="00061DB1">
        <w:rPr>
          <w:lang w:val="en-US"/>
        </w:rPr>
        <w:br/>
        <w:t xml:space="preserve">Filters: </w:t>
      </w:r>
      <w:proofErr w:type="spellStart"/>
      <w:r w:rsidR="00061DB1" w:rsidRPr="00061DB1">
        <w:rPr>
          <w:lang w:val="en-US"/>
        </w:rPr>
        <w:t>BTS.ReceivePortName</w:t>
      </w:r>
      <w:proofErr w:type="spellEnd"/>
      <w:r w:rsidR="00061DB1" w:rsidRPr="00061DB1">
        <w:rPr>
          <w:lang w:val="en-US"/>
        </w:rPr>
        <w:t xml:space="preserve"> == INT0002.UU.LadokEvents</w:t>
      </w:r>
      <w:r w:rsidR="00B60CBE">
        <w:rPr>
          <w:lang w:val="en-US"/>
        </w:rPr>
        <w:br/>
        <w:t xml:space="preserve">Send pipeline: </w:t>
      </w:r>
      <w:proofErr w:type="spellStart"/>
      <w:r w:rsidR="00554346">
        <w:rPr>
          <w:lang w:val="en-US"/>
        </w:rPr>
        <w:t>PassThruTransmit</w:t>
      </w:r>
      <w:proofErr w:type="spellEnd"/>
      <w:r w:rsidR="00554346">
        <w:rPr>
          <w:lang w:val="en-US"/>
        </w:rPr>
        <w:br/>
      </w:r>
      <w:r w:rsidR="00554346">
        <w:rPr>
          <w:lang w:val="en-US"/>
        </w:rPr>
        <w:t xml:space="preserve">Outbound maps: </w:t>
      </w:r>
    </w:p>
    <w:p w:rsidR="00061DB1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AterbudEnvelope_to_InternalGroupEvent</w:t>
      </w:r>
      <w:proofErr w:type="spellEnd"/>
    </w:p>
    <w:p w:rsidR="00061DB1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AterkalladOmregistreringEnvelope_to_InternalGroupEvent</w:t>
      </w:r>
      <w:proofErr w:type="spellEnd"/>
    </w:p>
    <w:p w:rsidR="00061DB1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AterkalladregistreringEnvelope_to_InternalGoupEvent</w:t>
      </w:r>
      <w:proofErr w:type="spellEnd"/>
    </w:p>
    <w:p w:rsidR="00061DB1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ForvantatDeltagandeSkapadEnvelope_to_InternalGroupEvent</w:t>
      </w:r>
      <w:proofErr w:type="spellEnd"/>
    </w:p>
    <w:p w:rsidR="00061DB1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KurstillfalleTillStatusEnvelope_to_InternalGroupEvent</w:t>
      </w:r>
      <w:proofErr w:type="spellEnd"/>
    </w:p>
    <w:p w:rsidR="00061DB1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OmregistreringEnvelope_to_InternalGroupEvent</w:t>
      </w:r>
      <w:proofErr w:type="spellEnd"/>
    </w:p>
    <w:p w:rsidR="00554346" w:rsidRDefault="00061DB1" w:rsidP="00061DB1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061DB1">
        <w:rPr>
          <w:lang w:val="en-US"/>
        </w:rPr>
        <w:t>RegistreringEnvelope_to_InternalGoupEvent</w:t>
      </w:r>
      <w:proofErr w:type="spellEnd"/>
      <w:r w:rsidR="00554346" w:rsidRPr="00061DB1">
        <w:rPr>
          <w:lang w:val="en-US"/>
        </w:rPr>
        <w:br/>
      </w:r>
    </w:p>
    <w:p w:rsidR="00061DB1" w:rsidRDefault="00061DB1" w:rsidP="00061DB1">
      <w:pPr>
        <w:pStyle w:val="Heading3"/>
        <w:rPr>
          <w:lang w:val="en-US"/>
        </w:rPr>
      </w:pPr>
      <w:r w:rsidRPr="00061DB1">
        <w:rPr>
          <w:lang w:val="en-US"/>
        </w:rPr>
        <w:t>INT0002.UU.NoSubscriber.Send_Routing</w:t>
      </w:r>
    </w:p>
    <w:p w:rsidR="00061DB1" w:rsidRPr="00061DB1" w:rsidRDefault="00061DB1" w:rsidP="00061DB1">
      <w:pPr>
        <w:rPr>
          <w:lang w:val="en-US"/>
        </w:rPr>
      </w:pPr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Nulladapter</w:t>
      </w:r>
      <w:proofErr w:type="spellEnd"/>
      <w:r>
        <w:rPr>
          <w:lang w:val="en-US"/>
        </w:rPr>
        <w:br/>
        <w:t xml:space="preserve">Filters: </w:t>
      </w:r>
      <w:proofErr w:type="spellStart"/>
      <w:r w:rsidRPr="00061DB1">
        <w:rPr>
          <w:lang w:val="en-US"/>
        </w:rPr>
        <w:t>ErrorReport.FailureCode</w:t>
      </w:r>
      <w:proofErr w:type="spellEnd"/>
      <w:r w:rsidRPr="00061DB1">
        <w:rPr>
          <w:lang w:val="en-US"/>
        </w:rPr>
        <w:t xml:space="preserve"> == </w:t>
      </w:r>
      <w:r w:rsidR="00172007" w:rsidRPr="00061DB1">
        <w:rPr>
          <w:lang w:val="en-US"/>
        </w:rPr>
        <w:t>0xc0c01657 And</w:t>
      </w:r>
      <w:r>
        <w:rPr>
          <w:lang w:val="en-US"/>
        </w:rPr>
        <w:t xml:space="preserve"> </w:t>
      </w:r>
      <w:proofErr w:type="spellStart"/>
      <w:r w:rsidRPr="00061DB1">
        <w:rPr>
          <w:lang w:val="en-US"/>
        </w:rPr>
        <w:t>ErrorReport.ReceivePortName</w:t>
      </w:r>
      <w:proofErr w:type="spellEnd"/>
      <w:r w:rsidRPr="00061DB1">
        <w:rPr>
          <w:lang w:val="en-US"/>
        </w:rPr>
        <w:t xml:space="preserve"> == INT0002.UU.LadokEvents</w:t>
      </w:r>
    </w:p>
    <w:p w:rsidR="00792F73" w:rsidRPr="00792F73" w:rsidRDefault="00792F73" w:rsidP="000E1DBD">
      <w:pPr>
        <w:ind w:left="1440"/>
        <w:rPr>
          <w:rFonts w:ascii="Calibri" w:eastAsia="Calibri" w:hAnsi="Calibri" w:cs="Calibri"/>
          <w:lang w:val="en-US"/>
        </w:rPr>
      </w:pPr>
    </w:p>
    <w:p w:rsidR="000E1DBD" w:rsidRPr="00792F73" w:rsidRDefault="000E1DBD">
      <w:pPr>
        <w:keepNext/>
        <w:keepLines/>
        <w:spacing w:before="240" w:after="0"/>
        <w:rPr>
          <w:rFonts w:ascii="Times New Roman" w:eastAsia="Times New Roman" w:hAnsi="Times New Roman" w:cs="Times New Roman"/>
          <w:b/>
          <w:i/>
          <w:spacing w:val="5"/>
          <w:sz w:val="36"/>
          <w:lang w:val="en-US"/>
        </w:rPr>
      </w:pPr>
    </w:p>
    <w:sectPr w:rsidR="000E1DBD" w:rsidRPr="00792F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CD0E0B"/>
    <w:multiLevelType w:val="multilevel"/>
    <w:tmpl w:val="CDEE9C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EC4CF5"/>
    <w:multiLevelType w:val="multilevel"/>
    <w:tmpl w:val="041D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B2822D5"/>
    <w:multiLevelType w:val="hybridMultilevel"/>
    <w:tmpl w:val="AEF20A52"/>
    <w:lvl w:ilvl="0" w:tplc="903A691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B27D6"/>
    <w:multiLevelType w:val="hybridMultilevel"/>
    <w:tmpl w:val="F95AB5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F1BCA"/>
    <w:multiLevelType w:val="multilevel"/>
    <w:tmpl w:val="A9F0CB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5539B"/>
    <w:rsid w:val="000356B2"/>
    <w:rsid w:val="000405AC"/>
    <w:rsid w:val="000533B2"/>
    <w:rsid w:val="00061DB1"/>
    <w:rsid w:val="000D65E6"/>
    <w:rsid w:val="000E1DBD"/>
    <w:rsid w:val="001652D3"/>
    <w:rsid w:val="00172007"/>
    <w:rsid w:val="00174D11"/>
    <w:rsid w:val="00195D4D"/>
    <w:rsid w:val="00220FF2"/>
    <w:rsid w:val="002401F4"/>
    <w:rsid w:val="00263BE8"/>
    <w:rsid w:val="002923B7"/>
    <w:rsid w:val="002F007A"/>
    <w:rsid w:val="00383181"/>
    <w:rsid w:val="00500BF3"/>
    <w:rsid w:val="005257E0"/>
    <w:rsid w:val="00554346"/>
    <w:rsid w:val="0065539B"/>
    <w:rsid w:val="006914E4"/>
    <w:rsid w:val="00766185"/>
    <w:rsid w:val="00792F73"/>
    <w:rsid w:val="007F4868"/>
    <w:rsid w:val="008B68CB"/>
    <w:rsid w:val="008E0462"/>
    <w:rsid w:val="008F2384"/>
    <w:rsid w:val="009208BA"/>
    <w:rsid w:val="009D3385"/>
    <w:rsid w:val="00A01E5E"/>
    <w:rsid w:val="00A27607"/>
    <w:rsid w:val="00B60CBE"/>
    <w:rsid w:val="00B73EEC"/>
    <w:rsid w:val="00B84676"/>
    <w:rsid w:val="00CA096C"/>
    <w:rsid w:val="00DB245F"/>
    <w:rsid w:val="00E42DE6"/>
    <w:rsid w:val="00E46D5D"/>
    <w:rsid w:val="00F519E9"/>
    <w:rsid w:val="00F81363"/>
    <w:rsid w:val="00FB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556B40-90EA-4EE5-8363-B1F364772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F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2F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E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2F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F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2F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61D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</Pages>
  <Words>513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Jonas Amneus</cp:lastModifiedBy>
  <cp:revision>20</cp:revision>
  <dcterms:created xsi:type="dcterms:W3CDTF">2017-12-21T10:31:00Z</dcterms:created>
  <dcterms:modified xsi:type="dcterms:W3CDTF">2018-02-08T15:38:00Z</dcterms:modified>
</cp:coreProperties>
</file>