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FC1B7" w14:textId="34AD64BB" w:rsidR="004A39C4" w:rsidRDefault="1B97AD25" w:rsidP="41D4D230">
      <w:pPr>
        <w:spacing w:line="600" w:lineRule="exact"/>
        <w:rPr>
          <w:rFonts w:ascii="Calibri" w:eastAsia="Calibri" w:hAnsi="Calibri" w:cs="Calibri"/>
          <w:b/>
          <w:bCs/>
          <w:sz w:val="40"/>
          <w:szCs w:val="40"/>
        </w:rPr>
      </w:pPr>
      <w:r w:rsidRPr="41D4D230">
        <w:rPr>
          <w:rFonts w:ascii="Calibri" w:eastAsia="Calibri" w:hAnsi="Calibri" w:cs="Calibri"/>
          <w:b/>
          <w:bCs/>
          <w:sz w:val="40"/>
          <w:szCs w:val="40"/>
        </w:rPr>
        <w:t>Online Preliminary Medical Service Management</w:t>
      </w:r>
    </w:p>
    <w:p w14:paraId="5E7438E1" w14:textId="38ED6194" w:rsidR="004A39C4" w:rsidRDefault="1B97AD25" w:rsidP="41D4D230">
      <w:pPr>
        <w:rPr>
          <w:rFonts w:ascii="Calibri" w:eastAsia="Calibri" w:hAnsi="Calibri" w:cs="Calibri"/>
        </w:rPr>
      </w:pPr>
      <w:r w:rsidRPr="41D4D230">
        <w:rPr>
          <w:rFonts w:ascii="Calibri" w:eastAsia="Calibri" w:hAnsi="Calibri" w:cs="Calibri"/>
        </w:rPr>
        <w:t>Project Team 17: Xuejiao Dong, Chang Ge, Xiaoyang Jin, Yuanhao Li, Jiqing Sun</w:t>
      </w:r>
    </w:p>
    <w:p w14:paraId="64EFB926" w14:textId="17EEA511" w:rsidR="004A39C4" w:rsidRDefault="5D5FBF1F" w:rsidP="41D4D230">
      <w:pPr>
        <w:pStyle w:val="1"/>
        <w:rPr>
          <w:rFonts w:ascii="Calibri" w:eastAsia="Calibri" w:hAnsi="Calibri" w:cs="Calibri"/>
          <w:b/>
          <w:bCs/>
        </w:rPr>
      </w:pPr>
      <w:r w:rsidRPr="41D4D230">
        <w:rPr>
          <w:rFonts w:ascii="Calibri" w:eastAsia="Calibri" w:hAnsi="Calibri" w:cs="Calibri"/>
          <w:b/>
          <w:bCs/>
        </w:rPr>
        <w:t>Database Purpose:</w:t>
      </w:r>
    </w:p>
    <w:p w14:paraId="30605636" w14:textId="6AF1DAFB" w:rsidR="004A39C4" w:rsidRDefault="5D5FBF1F" w:rsidP="41D4D230">
      <w:pPr>
        <w:rPr>
          <w:rFonts w:ascii="Calibri" w:eastAsia="Calibri" w:hAnsi="Calibri" w:cs="Calibri"/>
        </w:rPr>
      </w:pPr>
      <w:r w:rsidRPr="41D4D230">
        <w:rPr>
          <w:rFonts w:ascii="Calibri" w:eastAsia="Calibri" w:hAnsi="Calibri" w:cs="Calibri"/>
        </w:rPr>
        <w:t>In view of the current global epidemic of the COVID-19, online medical services can reduce the risk of infection to some extent. The purpose of the database is to maintain the data used to generate and support patients getting preliminary medical services online. It will be mainly used by both patients and doctors, and meet the information needs of appointment service, online diagnosis service, medical record management service, patient and doctor information management service, feedback management and other sub services.</w:t>
      </w:r>
    </w:p>
    <w:p w14:paraId="53B8155B" w14:textId="2DBC1873" w:rsidR="004A39C4" w:rsidRDefault="5D5FBF1F" w:rsidP="41D4D230">
      <w:pPr>
        <w:pStyle w:val="1"/>
        <w:rPr>
          <w:rFonts w:ascii="Calibri" w:eastAsia="Calibri" w:hAnsi="Calibri" w:cs="Calibri"/>
          <w:b/>
          <w:bCs/>
        </w:rPr>
      </w:pPr>
      <w:r w:rsidRPr="41D4D230">
        <w:rPr>
          <w:rFonts w:ascii="Calibri" w:eastAsia="Calibri" w:hAnsi="Calibri" w:cs="Calibri"/>
          <w:b/>
          <w:bCs/>
        </w:rPr>
        <w:t>Business Problems Addressed:</w:t>
      </w:r>
    </w:p>
    <w:p w14:paraId="2BD8BD45" w14:textId="5D9F0305"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Allow doctors and patients to easily complete the initial medical process without contact.</w:t>
      </w:r>
    </w:p>
    <w:p w14:paraId="7DC0C0FD" w14:textId="578D7876"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Allow doctors, patients or administrators to obtain useful information. (e.g., patients can choose the right doctor through DoctorSchedule).</w:t>
      </w:r>
    </w:p>
    <w:p w14:paraId="3D7DA89D" w14:textId="485F5D4E"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Provide the necessary information for performance appraisal of the doctor. Allow the service manager to adjust online medical services through performance appraisal.</w:t>
      </w:r>
    </w:p>
    <w:p w14:paraId="7078192F" w14:textId="7FBD1671"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Provide a complete medical record from booking to feedback which can help the administrator track the information efficiently.</w:t>
      </w:r>
    </w:p>
    <w:p w14:paraId="794817F2" w14:textId="56668347"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Allow doctors to analyze their patients' condition base on all treatment information of them and supply insight to effective treatment.</w:t>
      </w:r>
    </w:p>
    <w:p w14:paraId="3F0B818E" w14:textId="32DD4791"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Allow patients to order prescripted drugs directly from the platform.</w:t>
      </w:r>
    </w:p>
    <w:p w14:paraId="40795006" w14:textId="4EB3D5B6" w:rsidR="004A39C4" w:rsidRDefault="5D5FBF1F" w:rsidP="41D4D230">
      <w:pPr>
        <w:pStyle w:val="1"/>
        <w:rPr>
          <w:rFonts w:ascii="Calibri" w:eastAsia="Calibri" w:hAnsi="Calibri" w:cs="Calibri"/>
          <w:b/>
          <w:bCs/>
        </w:rPr>
      </w:pPr>
      <w:r w:rsidRPr="41D4D230">
        <w:rPr>
          <w:rFonts w:ascii="Calibri" w:eastAsia="Calibri" w:hAnsi="Calibri" w:cs="Calibri"/>
          <w:b/>
          <w:bCs/>
        </w:rPr>
        <w:t>Business Rules:</w:t>
      </w:r>
    </w:p>
    <w:p w14:paraId="34D4CB74" w14:textId="13BBB810"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account should belong to a doctor or a patient but not both.</w:t>
      </w:r>
    </w:p>
    <w:p w14:paraId="6F0349EB" w14:textId="05B5B8DE"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department may have one or more doctors.</w:t>
      </w:r>
    </w:p>
    <w:p w14:paraId="0EB91C06" w14:textId="72A7AFB2"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doctor can handle more than one symptom.</w:t>
      </w:r>
    </w:p>
    <w:p w14:paraId="56C398D8" w14:textId="59024899"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patient has only one primary phone number stored.</w:t>
      </w:r>
    </w:p>
    <w:p w14:paraId="1D188348" w14:textId="33BCA6A3"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patient may have zero or more bookings.</w:t>
      </w:r>
    </w:p>
    <w:p w14:paraId="2C4ECF65" w14:textId="1077A8D2"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doctor may have zero or more doctor schedule.</w:t>
      </w:r>
    </w:p>
    <w:p w14:paraId="100DCA2C" w14:textId="487A99EC"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doctor can only treat one patient at a scheduled time slot.</w:t>
      </w:r>
    </w:p>
    <w:p w14:paraId="57A6EE88" w14:textId="510CB7FF"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booking may have only one case associated with.</w:t>
      </w:r>
    </w:p>
    <w:p w14:paraId="74440BF7" w14:textId="43AD5BDD"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booking may have only one consultant room associated with.</w:t>
      </w:r>
    </w:p>
    <w:p w14:paraId="26C2F901" w14:textId="761CA3B1"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booking may be associated with at most one scheduled time slot.</w:t>
      </w:r>
    </w:p>
    <w:p w14:paraId="12E30287" w14:textId="656CFFB8"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case may be associated with at most one feedback.</w:t>
      </w:r>
    </w:p>
    <w:p w14:paraId="6A4E36B1" w14:textId="3D0A5EF0"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case may be associated with at most one electronic prescription.</w:t>
      </w:r>
    </w:p>
    <w:p w14:paraId="0D8CB484" w14:textId="74D22D3A"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electronic prescription may have one or more drug prescripted.</w:t>
      </w:r>
    </w:p>
    <w:p w14:paraId="5FD4CBBA" w14:textId="34EEB2E6" w:rsidR="004A39C4" w:rsidRDefault="5D5FBF1F" w:rsidP="41D4D230">
      <w:pPr>
        <w:pStyle w:val="a3"/>
        <w:numPr>
          <w:ilvl w:val="0"/>
          <w:numId w:val="2"/>
        </w:numPr>
        <w:rPr>
          <w:rFonts w:eastAsiaTheme="minorEastAsia"/>
          <w:color w:val="000000" w:themeColor="text1"/>
        </w:rPr>
      </w:pPr>
      <w:r w:rsidRPr="41D4D230">
        <w:rPr>
          <w:rFonts w:ascii="Calibri" w:eastAsia="Calibri" w:hAnsi="Calibri" w:cs="Calibri"/>
        </w:rPr>
        <w:t>Each electronic prescription may have zero or one drug order.</w:t>
      </w:r>
    </w:p>
    <w:p w14:paraId="06B080E3" w14:textId="04B9CA9E" w:rsidR="004A39C4" w:rsidRDefault="004A39C4" w:rsidP="41D4D230">
      <w:pPr>
        <w:ind w:left="360"/>
        <w:rPr>
          <w:rFonts w:ascii="Calibri" w:eastAsia="Calibri" w:hAnsi="Calibri" w:cs="Calibri"/>
        </w:rPr>
      </w:pPr>
    </w:p>
    <w:p w14:paraId="352FC796" w14:textId="5F93DED3" w:rsidR="004A39C4" w:rsidRDefault="004A39C4" w:rsidP="41D4D230">
      <w:pPr>
        <w:rPr>
          <w:rFonts w:ascii="Calibri" w:eastAsia="Calibri" w:hAnsi="Calibri" w:cs="Calibri"/>
        </w:rPr>
      </w:pPr>
    </w:p>
    <w:p w14:paraId="553D561E" w14:textId="6B32DBE9" w:rsidR="004A39C4" w:rsidRDefault="2559F2C5" w:rsidP="41D4D230">
      <w:pPr>
        <w:pStyle w:val="1"/>
        <w:rPr>
          <w:rFonts w:ascii="Calibri" w:eastAsia="Calibri" w:hAnsi="Calibri" w:cs="Calibri"/>
          <w:b/>
          <w:bCs/>
        </w:rPr>
      </w:pPr>
      <w:r w:rsidRPr="41D4D230">
        <w:rPr>
          <w:rFonts w:ascii="Calibri" w:eastAsia="Calibri" w:hAnsi="Calibri" w:cs="Calibri"/>
          <w:b/>
          <w:bCs/>
        </w:rPr>
        <w:lastRenderedPageBreak/>
        <w:t>Design Decisions:</w:t>
      </w:r>
    </w:p>
    <w:tbl>
      <w:tblPr>
        <w:tblStyle w:val="11"/>
        <w:tblW w:w="9348" w:type="dxa"/>
        <w:tblLayout w:type="fixed"/>
        <w:tblLook w:val="06A0" w:firstRow="1" w:lastRow="0" w:firstColumn="1" w:lastColumn="0" w:noHBand="1" w:noVBand="1"/>
      </w:tblPr>
      <w:tblGrid>
        <w:gridCol w:w="1530"/>
        <w:gridCol w:w="3780"/>
        <w:gridCol w:w="4038"/>
      </w:tblGrid>
      <w:tr w:rsidR="41D4D230" w14:paraId="667AA538" w14:textId="77777777" w:rsidTr="5DC0E8E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30" w:type="dxa"/>
            <w:shd w:val="clear" w:color="auto" w:fill="D5DCE4" w:themeFill="text2" w:themeFillTint="33"/>
          </w:tcPr>
          <w:p w14:paraId="71D8A516" w14:textId="679F7206" w:rsidR="41D4D230" w:rsidRPr="00AB7C88" w:rsidRDefault="41D4D230" w:rsidP="008301CF">
            <w:r w:rsidRPr="00AB7C88">
              <w:t>Entity Name</w:t>
            </w:r>
          </w:p>
        </w:tc>
        <w:tc>
          <w:tcPr>
            <w:tcW w:w="3780" w:type="dxa"/>
            <w:shd w:val="clear" w:color="auto" w:fill="D5DCE4" w:themeFill="text2" w:themeFillTint="33"/>
          </w:tcPr>
          <w:p w14:paraId="01A00F1C" w14:textId="12D67235" w:rsidR="41D4D230" w:rsidRPr="0067639D" w:rsidRDefault="41D4D230" w:rsidP="00617232">
            <w:pPr>
              <w:cnfStyle w:val="100000000000" w:firstRow="1" w:lastRow="0" w:firstColumn="0" w:lastColumn="0" w:oddVBand="0" w:evenVBand="0" w:oddHBand="0" w:evenHBand="0" w:firstRowFirstColumn="0" w:firstRowLastColumn="0" w:lastRowFirstColumn="0" w:lastRowLastColumn="0"/>
            </w:pPr>
            <w:r w:rsidRPr="0067639D">
              <w:t>Why Entity Included</w:t>
            </w:r>
          </w:p>
        </w:tc>
        <w:tc>
          <w:tcPr>
            <w:tcW w:w="4038" w:type="dxa"/>
            <w:shd w:val="clear" w:color="auto" w:fill="D5DCE4" w:themeFill="text2" w:themeFillTint="33"/>
          </w:tcPr>
          <w:p w14:paraId="3334B465" w14:textId="15D097B0" w:rsidR="41D4D230" w:rsidRPr="0067639D" w:rsidRDefault="41D4D230" w:rsidP="00617232">
            <w:pPr>
              <w:cnfStyle w:val="100000000000" w:firstRow="1" w:lastRow="0" w:firstColumn="0" w:lastColumn="0" w:oddVBand="0" w:evenVBand="0" w:oddHBand="0" w:evenHBand="0" w:firstRowFirstColumn="0" w:firstRowLastColumn="0" w:lastRowFirstColumn="0" w:lastRowLastColumn="0"/>
            </w:pPr>
            <w:r w:rsidRPr="0067639D">
              <w:t>How Entity is Related to Other Entities</w:t>
            </w:r>
          </w:p>
        </w:tc>
      </w:tr>
      <w:tr w:rsidR="41D4D230" w14:paraId="295AE1F3"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71A8D437" w14:textId="24BA5ADF" w:rsidR="41D4D230" w:rsidRPr="008301CF" w:rsidRDefault="41D4D230" w:rsidP="008301CF">
            <w:pPr>
              <w:rPr>
                <w:b w:val="0"/>
                <w:bCs w:val="0"/>
                <w:sz w:val="24"/>
                <w:szCs w:val="24"/>
              </w:rPr>
            </w:pPr>
            <w:r w:rsidRPr="008301CF">
              <w:rPr>
                <w:sz w:val="24"/>
                <w:szCs w:val="24"/>
              </w:rPr>
              <w:t>Account</w:t>
            </w:r>
          </w:p>
        </w:tc>
        <w:tc>
          <w:tcPr>
            <w:tcW w:w="3780" w:type="dxa"/>
          </w:tcPr>
          <w:p w14:paraId="5EDCDF0C"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As an online preliminary medical service management platform, it is essential that everyone </w:t>
            </w:r>
            <w:r w:rsidR="02D48D8B" w:rsidRPr="41D4D230">
              <w:t>must</w:t>
            </w:r>
            <w:r w:rsidRPr="41D4D230">
              <w:t xml:space="preserve"> have an account. Whenever a user (no matter a doctor or a patient) wants to use this platform, he/she </w:t>
            </w:r>
            <w:r w:rsidR="59E00877" w:rsidRPr="41D4D230">
              <w:t>must</w:t>
            </w:r>
            <w:r w:rsidRPr="41D4D230">
              <w:t xml:space="preserve"> log into the account. It makes the management of user information easier. In an account, the account type is specified to indicate whether the user is a doctor or a patient. Some necessary attributes like </w:t>
            </w:r>
            <w:r w:rsidR="6DDE83C7" w:rsidRPr="41D4D230">
              <w:t>username</w:t>
            </w:r>
            <w:r w:rsidRPr="41D4D230">
              <w:t>, birthday and gender are also stored here.</w:t>
            </w:r>
          </w:p>
          <w:p w14:paraId="52931DC2" w14:textId="27BB7DFB" w:rsidR="0067639D" w:rsidRDefault="0067639D" w:rsidP="41D4D230">
            <w:pPr>
              <w:cnfStyle w:val="000000000000" w:firstRow="0" w:lastRow="0" w:firstColumn="0" w:lastColumn="0" w:oddVBand="0" w:evenVBand="0" w:oddHBand="0" w:evenHBand="0" w:firstRowFirstColumn="0" w:firstRowLastColumn="0" w:lastRowFirstColumn="0" w:lastRowLastColumn="0"/>
            </w:pPr>
          </w:p>
        </w:tc>
        <w:tc>
          <w:tcPr>
            <w:tcW w:w="4038" w:type="dxa"/>
          </w:tcPr>
          <w:p w14:paraId="4B4C0BA3" w14:textId="775ADD15"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primary key of this entity is AccountID. The attribute AccountID relates the entity to the Doctor </w:t>
            </w:r>
            <w:r w:rsidR="6D63D765">
              <w:t>E</w:t>
            </w:r>
            <w:r>
              <w:t xml:space="preserve">ntity and the Patient </w:t>
            </w:r>
            <w:r w:rsidR="627A3023">
              <w:t>E</w:t>
            </w:r>
            <w:r>
              <w:t>ntity. The account should be either a doctor or a patient and there is no such account which has more than one user.</w:t>
            </w:r>
          </w:p>
        </w:tc>
      </w:tr>
      <w:tr w:rsidR="41D4D230" w14:paraId="5F976C21"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3E4B8527" w14:textId="4C9C6D0F" w:rsidR="41D4D230" w:rsidRPr="008301CF" w:rsidRDefault="41D4D230" w:rsidP="008301CF">
            <w:pPr>
              <w:rPr>
                <w:b w:val="0"/>
                <w:bCs w:val="0"/>
                <w:sz w:val="24"/>
                <w:szCs w:val="24"/>
              </w:rPr>
            </w:pPr>
            <w:r w:rsidRPr="008301CF">
              <w:rPr>
                <w:sz w:val="24"/>
                <w:szCs w:val="24"/>
              </w:rPr>
              <w:t>Doctor</w:t>
            </w:r>
          </w:p>
        </w:tc>
        <w:tc>
          <w:tcPr>
            <w:tcW w:w="3780" w:type="dxa"/>
          </w:tcPr>
          <w:p w14:paraId="32027EC9" w14:textId="5A2018CF"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As a medical service platform, doctors' information needs to be stored. Doctors should be registered under a department and doctors also have titles to somehow indicate the experience and position of the doctor. </w:t>
            </w:r>
          </w:p>
        </w:tc>
        <w:tc>
          <w:tcPr>
            <w:tcW w:w="4038" w:type="dxa"/>
          </w:tcPr>
          <w:p w14:paraId="19DB7AB2" w14:textId="6B9121A3"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Doctor </w:t>
            </w:r>
            <w:r w:rsidR="602378E7">
              <w:t>E</w:t>
            </w:r>
            <w:r>
              <w:t>ntity is related to Account</w:t>
            </w:r>
            <w:r w:rsidR="42D1AA0A">
              <w:t xml:space="preserve"> </w:t>
            </w:r>
            <w:r w:rsidR="1E6D6736">
              <w:t>E</w:t>
            </w:r>
            <w:r w:rsidR="42D1AA0A">
              <w:t>ntity</w:t>
            </w:r>
            <w:r>
              <w:t>, Department</w:t>
            </w:r>
            <w:r w:rsidR="549D45F6">
              <w:t xml:space="preserve"> </w:t>
            </w:r>
            <w:r w:rsidR="5DCC839B">
              <w:t>E</w:t>
            </w:r>
            <w:r w:rsidR="549D45F6">
              <w:t>ntity</w:t>
            </w:r>
            <w:r>
              <w:t>, DoctorSchedule</w:t>
            </w:r>
            <w:r w:rsidR="7DCE5730">
              <w:t xml:space="preserve"> </w:t>
            </w:r>
            <w:r w:rsidR="60A385DD">
              <w:t>E</w:t>
            </w:r>
            <w:r w:rsidR="7DCE5730">
              <w:t>ntity</w:t>
            </w:r>
            <w:r>
              <w:t xml:space="preserve"> and Symptom</w:t>
            </w:r>
            <w:r w:rsidR="6FF462E0">
              <w:t xml:space="preserve"> </w:t>
            </w:r>
            <w:r w:rsidR="5897156F">
              <w:t>E</w:t>
            </w:r>
            <w:r w:rsidR="6FF462E0">
              <w:t>ntity</w:t>
            </w:r>
            <w:r>
              <w:t xml:space="preserve">. The primary key of this entity is DoctorID. Due to a many-to-many relationship, this entity is related to the symptom entity through an associative entity. It is common that a doctor can handle multiple </w:t>
            </w:r>
            <w:r w:rsidR="01E3954E">
              <w:t>symptoms</w:t>
            </w:r>
            <w:r>
              <w:t xml:space="preserve"> and it makes sense that one symptom can be handled by more than one doctors. The primary key is also used to relate the entity to the DoctorSchedule </w:t>
            </w:r>
            <w:r w:rsidR="465BCD10">
              <w:t>E</w:t>
            </w:r>
            <w:r>
              <w:t>ntity. One doctor can have no time slot or multiple slots. As for the relationship to Department and Account, there are DepartmentID and AccountID as foreign keys to do the job.</w:t>
            </w:r>
          </w:p>
          <w:p w14:paraId="07C28BD9" w14:textId="7B5E577D" w:rsidR="00617232" w:rsidRDefault="00617232" w:rsidP="41D4D230">
            <w:pPr>
              <w:cnfStyle w:val="000000000000" w:firstRow="0" w:lastRow="0" w:firstColumn="0" w:lastColumn="0" w:oddVBand="0" w:evenVBand="0" w:oddHBand="0" w:evenHBand="0" w:firstRowFirstColumn="0" w:firstRowLastColumn="0" w:lastRowFirstColumn="0" w:lastRowLastColumn="0"/>
            </w:pPr>
          </w:p>
        </w:tc>
      </w:tr>
      <w:tr w:rsidR="41D4D230" w14:paraId="587A905D" w14:textId="77777777" w:rsidTr="5DC0E8E8">
        <w:trPr>
          <w:trHeight w:val="3450"/>
        </w:trPr>
        <w:tc>
          <w:tcPr>
            <w:cnfStyle w:val="001000000000" w:firstRow="0" w:lastRow="0" w:firstColumn="1" w:lastColumn="0" w:oddVBand="0" w:evenVBand="0" w:oddHBand="0" w:evenHBand="0" w:firstRowFirstColumn="0" w:firstRowLastColumn="0" w:lastRowFirstColumn="0" w:lastRowLastColumn="0"/>
            <w:tcW w:w="1530" w:type="dxa"/>
          </w:tcPr>
          <w:p w14:paraId="7FC31017" w14:textId="28299ECB" w:rsidR="41D4D230" w:rsidRPr="008301CF" w:rsidRDefault="41D4D230" w:rsidP="008301CF">
            <w:pPr>
              <w:rPr>
                <w:b w:val="0"/>
                <w:bCs w:val="0"/>
                <w:sz w:val="24"/>
                <w:szCs w:val="24"/>
              </w:rPr>
            </w:pPr>
            <w:r w:rsidRPr="008301CF">
              <w:rPr>
                <w:sz w:val="24"/>
                <w:szCs w:val="24"/>
              </w:rPr>
              <w:t>Symptom</w:t>
            </w:r>
          </w:p>
        </w:tc>
        <w:tc>
          <w:tcPr>
            <w:tcW w:w="3780" w:type="dxa"/>
          </w:tcPr>
          <w:p w14:paraId="35DAC28B" w14:textId="6101FA65"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The Symptom entity is a very important entity for both patient and doctor. For patients, when they need medical services, they usually search the right doctor through symptoms. For doctors, different doctors are good at dealing with different symptoms. The classification and storage of symptoms information can help patients quickly find a doctor that suits them.</w:t>
            </w:r>
          </w:p>
        </w:tc>
        <w:tc>
          <w:tcPr>
            <w:tcW w:w="4038" w:type="dxa"/>
          </w:tcPr>
          <w:p w14:paraId="444A1C87" w14:textId="6528DCD7" w:rsidR="00617232" w:rsidRDefault="477C1EAB" w:rsidP="41D4D230">
            <w:pPr>
              <w:cnfStyle w:val="000000000000" w:firstRow="0" w:lastRow="0" w:firstColumn="0" w:lastColumn="0" w:oddVBand="0" w:evenVBand="0" w:oddHBand="0" w:evenHBand="0" w:firstRowFirstColumn="0" w:firstRowLastColumn="0" w:lastRowFirstColumn="0" w:lastRowLastColumn="0"/>
            </w:pPr>
            <w:r>
              <w:t xml:space="preserve">The Symptom </w:t>
            </w:r>
            <w:r w:rsidR="01DFA166">
              <w:t>E</w:t>
            </w:r>
            <w:r>
              <w:t xml:space="preserve">ntity is related to the </w:t>
            </w:r>
            <w:r w:rsidR="4845D863">
              <w:t>D</w:t>
            </w:r>
            <w:r>
              <w:t xml:space="preserve">octor </w:t>
            </w:r>
            <w:r w:rsidR="11870764">
              <w:t>E</w:t>
            </w:r>
            <w:r>
              <w:t xml:space="preserve">ntity through an associative </w:t>
            </w:r>
            <w:r w:rsidR="655A5525">
              <w:t>entity (</w:t>
            </w:r>
            <w:r>
              <w:t>DoctorSymptomSpeciality</w:t>
            </w:r>
            <w:r w:rsidR="33424FDB">
              <w:t xml:space="preserve"> Entity</w:t>
            </w:r>
            <w:r>
              <w:t>) due to many-to-many relationships. The prima</w:t>
            </w:r>
            <w:r w:rsidR="6377B452">
              <w:t>ry</w:t>
            </w:r>
            <w:r>
              <w:t xml:space="preserve"> key of this entity is SymptomID, which is used to relate the entity to the doctor entity. Each symptom can be dealt with more than one doctors, and each doctor can be good at dealing with more than one </w:t>
            </w:r>
            <w:r w:rsidR="316CE87E">
              <w:t>symptom</w:t>
            </w:r>
            <w:r>
              <w:t>.</w:t>
            </w:r>
          </w:p>
          <w:p w14:paraId="17AB1E36" w14:textId="074A2E2D" w:rsidR="68B82FE6" w:rsidRDefault="68B82FE6" w:rsidP="68B82FE6">
            <w:pPr>
              <w:cnfStyle w:val="000000000000" w:firstRow="0" w:lastRow="0" w:firstColumn="0" w:lastColumn="0" w:oddVBand="0" w:evenVBand="0" w:oddHBand="0" w:evenHBand="0" w:firstRowFirstColumn="0" w:firstRowLastColumn="0" w:lastRowFirstColumn="0" w:lastRowLastColumn="0"/>
            </w:pPr>
          </w:p>
          <w:p w14:paraId="610797FB" w14:textId="77777777" w:rsidR="00617232" w:rsidRDefault="00617232" w:rsidP="41D4D230">
            <w:pPr>
              <w:cnfStyle w:val="000000000000" w:firstRow="0" w:lastRow="0" w:firstColumn="0" w:lastColumn="0" w:oddVBand="0" w:evenVBand="0" w:oddHBand="0" w:evenHBand="0" w:firstRowFirstColumn="0" w:firstRowLastColumn="0" w:lastRowFirstColumn="0" w:lastRowLastColumn="0"/>
            </w:pPr>
          </w:p>
          <w:p w14:paraId="0BBC9641" w14:textId="6372C05A" w:rsidR="00617232" w:rsidRDefault="00617232" w:rsidP="41D4D230">
            <w:pPr>
              <w:cnfStyle w:val="000000000000" w:firstRow="0" w:lastRow="0" w:firstColumn="0" w:lastColumn="0" w:oddVBand="0" w:evenVBand="0" w:oddHBand="0" w:evenHBand="0" w:firstRowFirstColumn="0" w:firstRowLastColumn="0" w:lastRowFirstColumn="0" w:lastRowLastColumn="0"/>
            </w:pPr>
          </w:p>
        </w:tc>
      </w:tr>
      <w:tr w:rsidR="41D4D230" w14:paraId="1089432F"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552668EF" w14:textId="00847779" w:rsidR="41D4D230" w:rsidRPr="008301CF" w:rsidRDefault="41D4D230" w:rsidP="0DD49E22">
            <w:pPr>
              <w:rPr>
                <w:b w:val="0"/>
                <w:bCs w:val="0"/>
                <w:sz w:val="24"/>
                <w:szCs w:val="24"/>
              </w:rPr>
            </w:pPr>
            <w:r w:rsidRPr="0DD49E22">
              <w:rPr>
                <w:sz w:val="24"/>
                <w:szCs w:val="24"/>
              </w:rPr>
              <w:lastRenderedPageBreak/>
              <w:t>Doctor</w:t>
            </w:r>
          </w:p>
          <w:p w14:paraId="592EBF4E" w14:textId="7D6D05C8" w:rsidR="41D4D230" w:rsidRPr="008301CF" w:rsidRDefault="41D4D230" w:rsidP="0DD49E22">
            <w:pPr>
              <w:rPr>
                <w:b w:val="0"/>
                <w:bCs w:val="0"/>
                <w:sz w:val="24"/>
                <w:szCs w:val="24"/>
              </w:rPr>
            </w:pPr>
            <w:r w:rsidRPr="0DD49E22">
              <w:rPr>
                <w:sz w:val="24"/>
                <w:szCs w:val="24"/>
              </w:rPr>
              <w:t>Symptom</w:t>
            </w:r>
          </w:p>
          <w:p w14:paraId="1A0A77B2" w14:textId="4017F6BE" w:rsidR="41D4D230" w:rsidRPr="008301CF" w:rsidRDefault="41D4D230" w:rsidP="008301CF">
            <w:pPr>
              <w:rPr>
                <w:b w:val="0"/>
                <w:bCs w:val="0"/>
                <w:sz w:val="24"/>
                <w:szCs w:val="24"/>
              </w:rPr>
            </w:pPr>
            <w:r w:rsidRPr="0DD49E22">
              <w:rPr>
                <w:sz w:val="24"/>
                <w:szCs w:val="24"/>
              </w:rPr>
              <w:t>Specialty</w:t>
            </w:r>
          </w:p>
        </w:tc>
        <w:tc>
          <w:tcPr>
            <w:tcW w:w="3780" w:type="dxa"/>
          </w:tcPr>
          <w:p w14:paraId="357DCF6B" w14:textId="0492362F"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DoctorSymptomSpecialty is an associative entity, which stores symptoms that doctors can handle, helping to build a relationship between the symptom entity and the doctor entity.</w:t>
            </w:r>
          </w:p>
        </w:tc>
        <w:tc>
          <w:tcPr>
            <w:tcW w:w="4038" w:type="dxa"/>
          </w:tcPr>
          <w:p w14:paraId="507A1253" w14:textId="2D9B1BE5" w:rsidR="41D4D230" w:rsidRDefault="477C1EAB" w:rsidP="17E24E43">
            <w:pPr>
              <w:cnfStyle w:val="000000000000" w:firstRow="0" w:lastRow="0" w:firstColumn="0" w:lastColumn="0" w:oddVBand="0" w:evenVBand="0" w:oddHBand="0" w:evenHBand="0" w:firstRowFirstColumn="0" w:firstRowLastColumn="0" w:lastRowFirstColumn="0" w:lastRowLastColumn="0"/>
            </w:pPr>
            <w:r>
              <w:t>The</w:t>
            </w:r>
            <w:r w:rsidR="6D587200">
              <w:t xml:space="preserve"> </w:t>
            </w:r>
            <w:r w:rsidR="7CFDE46F">
              <w:t>a</w:t>
            </w:r>
            <w:r>
              <w:t>ssociative</w:t>
            </w:r>
            <w:r w:rsidR="21C080A5">
              <w:t xml:space="preserve"> </w:t>
            </w:r>
            <w:r w:rsidR="4C06E84D">
              <w:t>e</w:t>
            </w:r>
            <w:r>
              <w:t>ntity</w:t>
            </w:r>
            <w:r w:rsidR="6E501F41">
              <w:t xml:space="preserve"> </w:t>
            </w:r>
            <w:r w:rsidR="773AB157">
              <w:t>(DoctorSymptom</w:t>
            </w:r>
            <w:r w:rsidR="77E6CB45">
              <w:t xml:space="preserve"> </w:t>
            </w:r>
            <w:r w:rsidR="773AB157">
              <w:t>Specialty Entity)</w:t>
            </w:r>
            <w:r>
              <w:t xml:space="preserve"> is related to both the </w:t>
            </w:r>
            <w:r w:rsidR="0B285BCC">
              <w:t>S</w:t>
            </w:r>
            <w:r>
              <w:t xml:space="preserve">ymptom </w:t>
            </w:r>
            <w:r w:rsidR="66C12C49">
              <w:t>E</w:t>
            </w:r>
            <w:r>
              <w:t xml:space="preserve">ntity and the </w:t>
            </w:r>
            <w:r w:rsidR="21702924">
              <w:t>D</w:t>
            </w:r>
            <w:r>
              <w:t xml:space="preserve">octor </w:t>
            </w:r>
            <w:r w:rsidR="00465470">
              <w:t>E</w:t>
            </w:r>
            <w:r>
              <w:t xml:space="preserve">ntity. It helps to solve the many-to-many problem between the </w:t>
            </w:r>
            <w:r w:rsidR="2BB76DC2">
              <w:t>S</w:t>
            </w:r>
            <w:r>
              <w:t xml:space="preserve">ymptom </w:t>
            </w:r>
            <w:r w:rsidR="08D9AA4A">
              <w:t>E</w:t>
            </w:r>
            <w:r>
              <w:t xml:space="preserve">ntity and the </w:t>
            </w:r>
            <w:r w:rsidR="017FB31E">
              <w:t>D</w:t>
            </w:r>
            <w:r>
              <w:t xml:space="preserve">octor </w:t>
            </w:r>
            <w:r w:rsidR="419E5813">
              <w:t>E</w:t>
            </w:r>
            <w:r>
              <w:t xml:space="preserve">ntity. </w:t>
            </w:r>
            <w:proofErr w:type="gramStart"/>
            <w:r>
              <w:t>There're</w:t>
            </w:r>
            <w:proofErr w:type="gramEnd"/>
            <w:r>
              <w:t xml:space="preserve"> SymptomID and DoctorID as primary keys and foreign keys to maintain these relationships.</w:t>
            </w:r>
          </w:p>
          <w:p w14:paraId="29E6A7F5" w14:textId="013E5CC8" w:rsidR="0067639D" w:rsidRDefault="0067639D" w:rsidP="41D4D230">
            <w:pPr>
              <w:cnfStyle w:val="000000000000" w:firstRow="0" w:lastRow="0" w:firstColumn="0" w:lastColumn="0" w:oddVBand="0" w:evenVBand="0" w:oddHBand="0" w:evenHBand="0" w:firstRowFirstColumn="0" w:firstRowLastColumn="0" w:lastRowFirstColumn="0" w:lastRowLastColumn="0"/>
            </w:pPr>
          </w:p>
        </w:tc>
      </w:tr>
      <w:tr w:rsidR="41D4D230" w14:paraId="14EC86B9"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38F22C9F" w14:textId="4B5BEF0D" w:rsidR="41D4D230" w:rsidRPr="008301CF" w:rsidRDefault="41D4D230" w:rsidP="008301CF">
            <w:pPr>
              <w:rPr>
                <w:b w:val="0"/>
                <w:bCs w:val="0"/>
                <w:sz w:val="24"/>
                <w:szCs w:val="24"/>
              </w:rPr>
            </w:pPr>
            <w:r w:rsidRPr="008301CF">
              <w:rPr>
                <w:sz w:val="24"/>
                <w:szCs w:val="24"/>
              </w:rPr>
              <w:t>Department</w:t>
            </w:r>
          </w:p>
        </w:tc>
        <w:tc>
          <w:tcPr>
            <w:tcW w:w="3780" w:type="dxa"/>
          </w:tcPr>
          <w:p w14:paraId="728F968B"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Department is a basic entity in a medical service platform. </w:t>
            </w:r>
            <w:proofErr w:type="gramStart"/>
            <w:r w:rsidRPr="41D4D230">
              <w:t>It</w:t>
            </w:r>
            <w:proofErr w:type="gramEnd"/>
            <w:r w:rsidRPr="41D4D230">
              <w:t xml:space="preserve"> records departments' basic </w:t>
            </w:r>
            <w:r w:rsidR="0EB79747" w:rsidRPr="41D4D230">
              <w:t>information and</w:t>
            </w:r>
            <w:r w:rsidRPr="41D4D230">
              <w:t xml:space="preserve"> classify doctors into different groups. In this way, the hospital can manage doctors more efficiently, and patients can also find the right doctor through the department.</w:t>
            </w:r>
          </w:p>
          <w:p w14:paraId="400BF78D" w14:textId="761DDC0B" w:rsidR="0067639D" w:rsidRDefault="0067639D" w:rsidP="41D4D230">
            <w:pPr>
              <w:cnfStyle w:val="000000000000" w:firstRow="0" w:lastRow="0" w:firstColumn="0" w:lastColumn="0" w:oddVBand="0" w:evenVBand="0" w:oddHBand="0" w:evenHBand="0" w:firstRowFirstColumn="0" w:firstRowLastColumn="0" w:lastRowFirstColumn="0" w:lastRowLastColumn="0"/>
            </w:pPr>
          </w:p>
        </w:tc>
        <w:tc>
          <w:tcPr>
            <w:tcW w:w="4038" w:type="dxa"/>
          </w:tcPr>
          <w:p w14:paraId="4DE496A4" w14:textId="6A351D1B"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Department </w:t>
            </w:r>
            <w:r w:rsidR="5DCB570E">
              <w:t>E</w:t>
            </w:r>
            <w:r>
              <w:t xml:space="preserve">ntity is related to the </w:t>
            </w:r>
            <w:r w:rsidR="4FECB176">
              <w:t>D</w:t>
            </w:r>
            <w:r>
              <w:t xml:space="preserve">octor </w:t>
            </w:r>
            <w:r w:rsidR="1A5387E3">
              <w:t>E</w:t>
            </w:r>
            <w:r>
              <w:t>ntity. The prima</w:t>
            </w:r>
            <w:r w:rsidR="1CDFA9DC">
              <w:t>ry</w:t>
            </w:r>
            <w:r>
              <w:t xml:space="preserve"> key of this entity is DepartmentID, which is used to relate the entity to the </w:t>
            </w:r>
            <w:r w:rsidR="7A90FC81">
              <w:t>D</w:t>
            </w:r>
            <w:r>
              <w:t xml:space="preserve">octor </w:t>
            </w:r>
            <w:r w:rsidR="355FB8E4">
              <w:t>E</w:t>
            </w:r>
            <w:r>
              <w:t>ntity. A department includes one or more doctors, and a doctor must belong to a specific department.</w:t>
            </w:r>
          </w:p>
        </w:tc>
      </w:tr>
      <w:tr w:rsidR="41D4D230" w14:paraId="18A8D23A"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457E172B" w14:textId="5800B780" w:rsidR="41D4D230" w:rsidRPr="008301CF" w:rsidRDefault="41D4D230" w:rsidP="008301CF">
            <w:pPr>
              <w:rPr>
                <w:b w:val="0"/>
                <w:bCs w:val="0"/>
                <w:sz w:val="24"/>
                <w:szCs w:val="24"/>
              </w:rPr>
            </w:pPr>
            <w:r w:rsidRPr="008301CF">
              <w:rPr>
                <w:sz w:val="24"/>
                <w:szCs w:val="24"/>
              </w:rPr>
              <w:t>Patient</w:t>
            </w:r>
          </w:p>
        </w:tc>
        <w:tc>
          <w:tcPr>
            <w:tcW w:w="3780" w:type="dxa"/>
          </w:tcPr>
          <w:p w14:paraId="5681DB85"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Patient is also an essential entity in a medical service platform. A patient entity is relatively easy to store since all the common information is stored in the account entity. In the patient entity, the phone number used to contact the patient should be stored.</w:t>
            </w:r>
          </w:p>
          <w:p w14:paraId="43173873" w14:textId="098F38C7" w:rsidR="0067639D" w:rsidRDefault="0067639D" w:rsidP="41D4D230">
            <w:pPr>
              <w:cnfStyle w:val="000000000000" w:firstRow="0" w:lastRow="0" w:firstColumn="0" w:lastColumn="0" w:oddVBand="0" w:evenVBand="0" w:oddHBand="0" w:evenHBand="0" w:firstRowFirstColumn="0" w:firstRowLastColumn="0" w:lastRowFirstColumn="0" w:lastRowLastColumn="0"/>
            </w:pPr>
          </w:p>
        </w:tc>
        <w:tc>
          <w:tcPr>
            <w:tcW w:w="4038" w:type="dxa"/>
          </w:tcPr>
          <w:p w14:paraId="014C26BA" w14:textId="4881E976"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Patient </w:t>
            </w:r>
            <w:r w:rsidR="51AD6532">
              <w:t>E</w:t>
            </w:r>
            <w:r>
              <w:t xml:space="preserve">ntity is related to </w:t>
            </w:r>
            <w:r w:rsidR="4C99D152">
              <w:t xml:space="preserve">the </w:t>
            </w:r>
            <w:r>
              <w:t xml:space="preserve">Booking </w:t>
            </w:r>
            <w:r w:rsidR="10E2B452">
              <w:t>E</w:t>
            </w:r>
            <w:r w:rsidR="07AACCDC">
              <w:t xml:space="preserve">ntity </w:t>
            </w:r>
            <w:r>
              <w:t xml:space="preserve">and </w:t>
            </w:r>
            <w:r w:rsidR="76C9F246">
              <w:t xml:space="preserve">the </w:t>
            </w:r>
            <w:r>
              <w:t>Account</w:t>
            </w:r>
            <w:r w:rsidR="274AC7AC">
              <w:t xml:space="preserve"> </w:t>
            </w:r>
            <w:r w:rsidR="3E9B8ED1">
              <w:t>E</w:t>
            </w:r>
            <w:r w:rsidR="274AC7AC">
              <w:t>ntity</w:t>
            </w:r>
            <w:r>
              <w:t xml:space="preserve">. It is related to </w:t>
            </w:r>
            <w:r w:rsidR="05D6F44C">
              <w:t xml:space="preserve">the </w:t>
            </w:r>
            <w:r>
              <w:t>Account using the foreign key AccountID in it. The primary key of this entity is</w:t>
            </w:r>
            <w:r w:rsidR="4DD724CD">
              <w:t xml:space="preserve"> </w:t>
            </w:r>
            <w:r>
              <w:t xml:space="preserve">PatientID, it is used to relate it to </w:t>
            </w:r>
            <w:r w:rsidR="66A00D40">
              <w:t xml:space="preserve">the </w:t>
            </w:r>
            <w:r>
              <w:t>Booking</w:t>
            </w:r>
            <w:r w:rsidR="00C995A4">
              <w:t xml:space="preserve"> Entity</w:t>
            </w:r>
            <w:r>
              <w:t>. A patient may have zero to multiple bookings.</w:t>
            </w:r>
          </w:p>
        </w:tc>
      </w:tr>
      <w:tr w:rsidR="41D4D230" w14:paraId="5E8145A5"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600C113D" w14:textId="7B727ED5" w:rsidR="41D4D230" w:rsidRPr="008301CF" w:rsidRDefault="41D4D230" w:rsidP="0DD49E22">
            <w:pPr>
              <w:rPr>
                <w:b w:val="0"/>
                <w:bCs w:val="0"/>
                <w:sz w:val="24"/>
                <w:szCs w:val="24"/>
              </w:rPr>
            </w:pPr>
            <w:r w:rsidRPr="0DD49E22">
              <w:rPr>
                <w:sz w:val="24"/>
                <w:szCs w:val="24"/>
              </w:rPr>
              <w:t>Doctor</w:t>
            </w:r>
          </w:p>
          <w:p w14:paraId="5808439D" w14:textId="71AF9D38" w:rsidR="41D4D230" w:rsidRPr="008301CF" w:rsidRDefault="41D4D230" w:rsidP="008301CF">
            <w:pPr>
              <w:rPr>
                <w:b w:val="0"/>
                <w:bCs w:val="0"/>
                <w:sz w:val="24"/>
                <w:szCs w:val="24"/>
              </w:rPr>
            </w:pPr>
            <w:r w:rsidRPr="0DD49E22">
              <w:rPr>
                <w:sz w:val="24"/>
                <w:szCs w:val="24"/>
              </w:rPr>
              <w:t>Schedule</w:t>
            </w:r>
          </w:p>
        </w:tc>
        <w:tc>
          <w:tcPr>
            <w:tcW w:w="3780" w:type="dxa"/>
          </w:tcPr>
          <w:p w14:paraId="5ABD3333" w14:textId="58A72992"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When the patient </w:t>
            </w:r>
            <w:r w:rsidR="4D52C972" w:rsidRPr="41D4D230">
              <w:t>wants</w:t>
            </w:r>
            <w:r w:rsidRPr="41D4D230">
              <w:t xml:space="preserve"> to book for an appointment, it is important for both the patient and the doctor to have available time. The doctor schedule can help this system to judge whether the doctor is available or not.</w:t>
            </w:r>
          </w:p>
        </w:tc>
        <w:tc>
          <w:tcPr>
            <w:tcW w:w="4038" w:type="dxa"/>
          </w:tcPr>
          <w:p w14:paraId="0540B4D5" w14:textId="73EFAB05"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DoctorSchedule </w:t>
            </w:r>
            <w:r w:rsidR="2D94CAFB">
              <w:t>E</w:t>
            </w:r>
            <w:r>
              <w:t xml:space="preserve">ntity is related to the Doctor </w:t>
            </w:r>
            <w:r w:rsidR="1AFEAC0F">
              <w:t>E</w:t>
            </w:r>
            <w:r>
              <w:t xml:space="preserve">ntity and the DoctorScheduleBooking </w:t>
            </w:r>
            <w:r w:rsidR="3E0F959F">
              <w:t>E</w:t>
            </w:r>
            <w:r>
              <w:t xml:space="preserve">ntity. It is related to the Doctor </w:t>
            </w:r>
            <w:r w:rsidR="2F1A8EA8">
              <w:t>E</w:t>
            </w:r>
            <w:r>
              <w:t>ntity using the foreign key DoctorID in it.</w:t>
            </w:r>
            <w:r w:rsidR="00866628">
              <w:t xml:space="preserve"> </w:t>
            </w:r>
            <w:proofErr w:type="gramStart"/>
            <w:r>
              <w:t>The</w:t>
            </w:r>
            <w:proofErr w:type="gramEnd"/>
            <w:r>
              <w:t xml:space="preserve"> primary key of this entity is ScheduleID. A doctor may have zero or multiple schedules.</w:t>
            </w:r>
          </w:p>
          <w:p w14:paraId="5990DA2D" w14:textId="4ECF641E" w:rsidR="0067639D" w:rsidRDefault="0067639D" w:rsidP="41D4D230">
            <w:pPr>
              <w:cnfStyle w:val="000000000000" w:firstRow="0" w:lastRow="0" w:firstColumn="0" w:lastColumn="0" w:oddVBand="0" w:evenVBand="0" w:oddHBand="0" w:evenHBand="0" w:firstRowFirstColumn="0" w:firstRowLastColumn="0" w:lastRowFirstColumn="0" w:lastRowLastColumn="0"/>
            </w:pPr>
          </w:p>
        </w:tc>
      </w:tr>
      <w:tr w:rsidR="41D4D230" w14:paraId="72CB1969"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0A2CC5E0" w14:textId="0996134B" w:rsidR="41D4D230" w:rsidRPr="008301CF" w:rsidRDefault="41D4D230" w:rsidP="008301CF">
            <w:pPr>
              <w:rPr>
                <w:b w:val="0"/>
                <w:bCs w:val="0"/>
                <w:sz w:val="24"/>
                <w:szCs w:val="24"/>
              </w:rPr>
            </w:pPr>
            <w:r w:rsidRPr="008301CF">
              <w:rPr>
                <w:sz w:val="24"/>
                <w:szCs w:val="24"/>
              </w:rPr>
              <w:t>Booking</w:t>
            </w:r>
          </w:p>
        </w:tc>
        <w:tc>
          <w:tcPr>
            <w:tcW w:w="3780" w:type="dxa"/>
          </w:tcPr>
          <w:p w14:paraId="68C3B880" w14:textId="1952BBFA"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Booking is the start of the online preliminary medical service. It allows the patent and the doctor to be able to have the appointment.</w:t>
            </w:r>
          </w:p>
        </w:tc>
        <w:tc>
          <w:tcPr>
            <w:tcW w:w="4038" w:type="dxa"/>
          </w:tcPr>
          <w:p w14:paraId="19F2F6ED" w14:textId="045C217C" w:rsidR="008E6832" w:rsidRPr="00866628" w:rsidRDefault="00866628" w:rsidP="00866628">
            <w:pPr>
              <w:pStyle w:val="a9"/>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lang w:eastAsia="en-US"/>
              </w:rPr>
            </w:pPr>
            <w:r w:rsidRPr="00866628">
              <w:rPr>
                <w:rFonts w:asciiTheme="minorHAnsi" w:hAnsiTheme="minorHAnsi" w:cstheme="minorBidi"/>
                <w:lang w:eastAsia="en-US"/>
              </w:rPr>
              <w:t>The Booking entity is related to the DoctorSchedule entity, the Case entity, the Patient entity and the ConsultationRoom entity. It is related to Case using the primary key BookingID,</w:t>
            </w:r>
            <w:r>
              <w:rPr>
                <w:rFonts w:asciiTheme="minorHAnsi" w:hAnsiTheme="minorHAnsi" w:cstheme="minorBidi"/>
                <w:lang w:eastAsia="en-US"/>
              </w:rPr>
              <w:t xml:space="preserve"> </w:t>
            </w:r>
            <w:r w:rsidRPr="00866628">
              <w:rPr>
                <w:rFonts w:asciiTheme="minorHAnsi" w:hAnsiTheme="minorHAnsi" w:cstheme="minorBidi"/>
                <w:lang w:eastAsia="en-US"/>
              </w:rPr>
              <w:t>and related to the DoctorSchedule entity, the Patient entity and the ConsultationRoom entity using foreign keys Schedule</w:t>
            </w:r>
            <w:r>
              <w:rPr>
                <w:rFonts w:asciiTheme="minorHAnsi" w:hAnsiTheme="minorHAnsi" w:cstheme="minorBidi"/>
                <w:lang w:eastAsia="en-US"/>
              </w:rPr>
              <w:t>ID</w:t>
            </w:r>
            <w:r w:rsidRPr="00866628">
              <w:rPr>
                <w:rFonts w:asciiTheme="minorHAnsi" w:hAnsiTheme="minorHAnsi" w:cstheme="minorBidi"/>
                <w:lang w:eastAsia="en-US"/>
              </w:rPr>
              <w:t>, PatientID and Consultation RoomID. A patient may have zero or many bookings.</w:t>
            </w:r>
          </w:p>
        </w:tc>
      </w:tr>
      <w:tr w:rsidR="41D4D230" w14:paraId="297FDBB8"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027DA354" w14:textId="05CDE7BD" w:rsidR="41D4D230" w:rsidRPr="008301CF" w:rsidRDefault="41D4D230" w:rsidP="008301CF">
            <w:pPr>
              <w:rPr>
                <w:b w:val="0"/>
                <w:bCs w:val="0"/>
                <w:sz w:val="24"/>
                <w:szCs w:val="24"/>
              </w:rPr>
            </w:pPr>
            <w:r w:rsidRPr="008301CF">
              <w:rPr>
                <w:sz w:val="24"/>
                <w:szCs w:val="24"/>
              </w:rPr>
              <w:lastRenderedPageBreak/>
              <w:t>ConsultationRoom</w:t>
            </w:r>
          </w:p>
        </w:tc>
        <w:tc>
          <w:tcPr>
            <w:tcW w:w="3780" w:type="dxa"/>
          </w:tcPr>
          <w:p w14:paraId="055CD176"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Consultant room is where the patient and the doctor contact with each other. This room is a virtual room, like a zoom room. As a result, the doctor and the patient can enter this room through the room link at the start time </w:t>
            </w:r>
          </w:p>
          <w:p w14:paraId="77F995EB" w14:textId="0BA99F9C" w:rsidR="0067639D" w:rsidRDefault="0067639D" w:rsidP="41D4D230">
            <w:pPr>
              <w:cnfStyle w:val="000000000000" w:firstRow="0" w:lastRow="0" w:firstColumn="0" w:lastColumn="0" w:oddVBand="0" w:evenVBand="0" w:oddHBand="0" w:evenHBand="0" w:firstRowFirstColumn="0" w:firstRowLastColumn="0" w:lastRowFirstColumn="0" w:lastRowLastColumn="0"/>
            </w:pPr>
          </w:p>
        </w:tc>
        <w:tc>
          <w:tcPr>
            <w:tcW w:w="4038" w:type="dxa"/>
          </w:tcPr>
          <w:p w14:paraId="5B12F621" w14:textId="5E25890E"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ConsultationRoom </w:t>
            </w:r>
            <w:r w:rsidR="19487628">
              <w:t>E</w:t>
            </w:r>
            <w:r>
              <w:t xml:space="preserve">ntity is related to the Booking </w:t>
            </w:r>
            <w:r w:rsidR="6B9EE0C4">
              <w:t>E</w:t>
            </w:r>
            <w:r>
              <w:t xml:space="preserve">ntity. It is related to the Booking </w:t>
            </w:r>
            <w:r w:rsidR="06166B64">
              <w:t>E</w:t>
            </w:r>
            <w:r>
              <w:t>ntity using the primary key ConsultationRoomID in it. A booking may only have one consultant room.</w:t>
            </w:r>
          </w:p>
        </w:tc>
      </w:tr>
      <w:tr w:rsidR="41D4D230" w14:paraId="721DD1B6"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77E331D1" w14:textId="3E3E9F39" w:rsidR="41D4D230" w:rsidRPr="008301CF" w:rsidRDefault="41D4D230" w:rsidP="008301CF">
            <w:pPr>
              <w:rPr>
                <w:b w:val="0"/>
                <w:bCs w:val="0"/>
                <w:sz w:val="24"/>
                <w:szCs w:val="24"/>
              </w:rPr>
            </w:pPr>
            <w:r w:rsidRPr="008301CF">
              <w:rPr>
                <w:sz w:val="24"/>
                <w:szCs w:val="24"/>
              </w:rPr>
              <w:t>Case</w:t>
            </w:r>
          </w:p>
        </w:tc>
        <w:tc>
          <w:tcPr>
            <w:tcW w:w="3780" w:type="dxa"/>
          </w:tcPr>
          <w:p w14:paraId="47B74D7B" w14:textId="78401BCB"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Case is a very important document in the entire online medical service. It records the patient's condition and the doctor's advice. At the same time, the doctor will give an electronic prescription for the patient to facilitate the patient's recovery. Each case will have a unique CaseID for recording. Once a patient attends for a consultation, a case will be given by the doctor who serves for the patient.</w:t>
            </w:r>
          </w:p>
          <w:p w14:paraId="2E7DB7E5" w14:textId="1FD3B7B2" w:rsidR="41D4D230" w:rsidRDefault="41D4D230" w:rsidP="41D4D230">
            <w:pPr>
              <w:cnfStyle w:val="000000000000" w:firstRow="0" w:lastRow="0" w:firstColumn="0" w:lastColumn="0" w:oddVBand="0" w:evenVBand="0" w:oddHBand="0" w:evenHBand="0" w:firstRowFirstColumn="0" w:firstRowLastColumn="0" w:lastRowFirstColumn="0" w:lastRowLastColumn="0"/>
            </w:pPr>
          </w:p>
        </w:tc>
        <w:tc>
          <w:tcPr>
            <w:tcW w:w="4038" w:type="dxa"/>
          </w:tcPr>
          <w:p w14:paraId="5231E403" w14:textId="5C1F0CAB"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An electronic prescription is associated with only one case using the primary key prescriptionID, but not every case has an electronic prescription associated with it. This is because the doctor will prescribe a prescription based on the patient’s condition. If the condition is mild, there may not be a prescription.</w:t>
            </w:r>
          </w:p>
          <w:p w14:paraId="2E35D4B8" w14:textId="77777777" w:rsidR="00CE03A1" w:rsidRDefault="00CE03A1" w:rsidP="41D4D230">
            <w:pPr>
              <w:cnfStyle w:val="000000000000" w:firstRow="0" w:lastRow="0" w:firstColumn="0" w:lastColumn="0" w:oddVBand="0" w:evenVBand="0" w:oddHBand="0" w:evenHBand="0" w:firstRowFirstColumn="0" w:firstRowLastColumn="0" w:lastRowFirstColumn="0" w:lastRowLastColumn="0"/>
            </w:pPr>
          </w:p>
          <w:p w14:paraId="3400B611" w14:textId="622E7434"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One-to-One relationship with the Booking </w:t>
            </w:r>
            <w:r w:rsidR="262CDFBC" w:rsidRPr="41D4D230">
              <w:t>Entity:</w:t>
            </w:r>
            <w:r w:rsidRPr="41D4D230">
              <w:t xml:space="preserve"> Once a patient has completed an online treatment, there will be a unique case and it will be related to the Booking Entity directly using the foreign key BookingID.</w:t>
            </w:r>
          </w:p>
          <w:p w14:paraId="2B2CD52B" w14:textId="77777777" w:rsidR="00CE03A1" w:rsidRDefault="00CE03A1" w:rsidP="41D4D230">
            <w:pPr>
              <w:cnfStyle w:val="000000000000" w:firstRow="0" w:lastRow="0" w:firstColumn="0" w:lastColumn="0" w:oddVBand="0" w:evenVBand="0" w:oddHBand="0" w:evenHBand="0" w:firstRowFirstColumn="0" w:firstRowLastColumn="0" w:lastRowFirstColumn="0" w:lastRowLastColumn="0"/>
            </w:pPr>
          </w:p>
          <w:p w14:paraId="20753456"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A feedback is associated with only one case using the foreign key CaseID, but not every case has a feedback associated with it. The reasons may be various: sometimes the patient forgets to give feedback, sometimes the patient is unwilling to give.</w:t>
            </w:r>
          </w:p>
          <w:p w14:paraId="352026AB" w14:textId="4BF2A810" w:rsidR="00866628" w:rsidRDefault="00866628" w:rsidP="41D4D230">
            <w:pPr>
              <w:cnfStyle w:val="000000000000" w:firstRow="0" w:lastRow="0" w:firstColumn="0" w:lastColumn="0" w:oddVBand="0" w:evenVBand="0" w:oddHBand="0" w:evenHBand="0" w:firstRowFirstColumn="0" w:firstRowLastColumn="0" w:lastRowFirstColumn="0" w:lastRowLastColumn="0"/>
            </w:pPr>
          </w:p>
        </w:tc>
      </w:tr>
      <w:tr w:rsidR="41D4D230" w14:paraId="16C9739C"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1351809D" w14:textId="36EC071F" w:rsidR="41D4D230" w:rsidRPr="008301CF" w:rsidRDefault="41D4D230" w:rsidP="008301CF">
            <w:pPr>
              <w:rPr>
                <w:b w:val="0"/>
                <w:bCs w:val="0"/>
                <w:sz w:val="24"/>
                <w:szCs w:val="24"/>
              </w:rPr>
            </w:pPr>
            <w:r w:rsidRPr="008301CF">
              <w:rPr>
                <w:sz w:val="24"/>
                <w:szCs w:val="24"/>
              </w:rPr>
              <w:t>Feedback</w:t>
            </w:r>
          </w:p>
        </w:tc>
        <w:tc>
          <w:tcPr>
            <w:tcW w:w="3780" w:type="dxa"/>
          </w:tcPr>
          <w:p w14:paraId="4B2BF3AE"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Feedback is the last stage in online medical services. To some extents, feedback can be used to analyze the popularity of a doctor and the degree of satisfaction of patients with medical services. But feedback is not necessary, a complete medical service can be completed without it.</w:t>
            </w:r>
          </w:p>
          <w:p w14:paraId="0723C78D"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7836FB5B"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4175E43F" w14:textId="537AB91F"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261CC75C"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4A21EE43"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2C376124"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1EF479DB"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5171DC5A" w14:textId="77777777" w:rsidR="00866628" w:rsidRDefault="00866628" w:rsidP="41D4D230">
            <w:pPr>
              <w:cnfStyle w:val="000000000000" w:firstRow="0" w:lastRow="0" w:firstColumn="0" w:lastColumn="0" w:oddVBand="0" w:evenVBand="0" w:oddHBand="0" w:evenHBand="0" w:firstRowFirstColumn="0" w:firstRowLastColumn="0" w:lastRowFirstColumn="0" w:lastRowLastColumn="0"/>
            </w:pPr>
          </w:p>
          <w:p w14:paraId="2E66325C" w14:textId="23F38CEB" w:rsidR="00866628" w:rsidRDefault="00866628" w:rsidP="41D4D230">
            <w:pPr>
              <w:cnfStyle w:val="000000000000" w:firstRow="0" w:lastRow="0" w:firstColumn="0" w:lastColumn="0" w:oddVBand="0" w:evenVBand="0" w:oddHBand="0" w:evenHBand="0" w:firstRowFirstColumn="0" w:firstRowLastColumn="0" w:lastRowFirstColumn="0" w:lastRowLastColumn="0"/>
            </w:pPr>
          </w:p>
        </w:tc>
        <w:tc>
          <w:tcPr>
            <w:tcW w:w="4038" w:type="dxa"/>
          </w:tcPr>
          <w:p w14:paraId="144B070F" w14:textId="047C40FE" w:rsidR="008E6832" w:rsidRDefault="41D4D230" w:rsidP="41D4D230">
            <w:pPr>
              <w:cnfStyle w:val="000000000000" w:firstRow="0" w:lastRow="0" w:firstColumn="0" w:lastColumn="0" w:oddVBand="0" w:evenVBand="0" w:oddHBand="0" w:evenHBand="0" w:firstRowFirstColumn="0" w:firstRowLastColumn="0" w:lastRowFirstColumn="0" w:lastRowLastColumn="0"/>
            </w:pPr>
            <w:r w:rsidRPr="41D4D230">
              <w:t>Zero or only one case is associated with a feedback using the primary key CaseID. The reasons may be various: sometimes the patient forgets to give feedback, sometimes the patient is unwilling to give. But once a feedback is generated, it must be linked to a certain case.</w:t>
            </w:r>
          </w:p>
          <w:p w14:paraId="14A54F1F" w14:textId="125CFC62" w:rsidR="008E6832" w:rsidRDefault="008E6832" w:rsidP="41D4D230">
            <w:pPr>
              <w:cnfStyle w:val="000000000000" w:firstRow="0" w:lastRow="0" w:firstColumn="0" w:lastColumn="0" w:oddVBand="0" w:evenVBand="0" w:oddHBand="0" w:evenHBand="0" w:firstRowFirstColumn="0" w:firstRowLastColumn="0" w:lastRowFirstColumn="0" w:lastRowLastColumn="0"/>
            </w:pPr>
          </w:p>
        </w:tc>
      </w:tr>
      <w:tr w:rsidR="41D4D230" w14:paraId="5CBFEA71"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5B71BDAE" w14:textId="3F3AE402" w:rsidR="41D4D230" w:rsidRPr="008301CF" w:rsidRDefault="41D4D230" w:rsidP="0DD49E22">
            <w:pPr>
              <w:rPr>
                <w:b w:val="0"/>
                <w:bCs w:val="0"/>
                <w:sz w:val="24"/>
                <w:szCs w:val="24"/>
              </w:rPr>
            </w:pPr>
            <w:r w:rsidRPr="0DD49E22">
              <w:rPr>
                <w:sz w:val="24"/>
                <w:szCs w:val="24"/>
              </w:rPr>
              <w:lastRenderedPageBreak/>
              <w:t>Electronic</w:t>
            </w:r>
          </w:p>
          <w:p w14:paraId="5728C400" w14:textId="64983CD8" w:rsidR="41D4D230" w:rsidRPr="008301CF" w:rsidRDefault="41D4D230" w:rsidP="008301CF">
            <w:pPr>
              <w:rPr>
                <w:b w:val="0"/>
                <w:bCs w:val="0"/>
                <w:sz w:val="24"/>
                <w:szCs w:val="24"/>
              </w:rPr>
            </w:pPr>
            <w:r w:rsidRPr="0DD49E22">
              <w:rPr>
                <w:sz w:val="24"/>
                <w:szCs w:val="24"/>
              </w:rPr>
              <w:t>Prescription</w:t>
            </w:r>
          </w:p>
        </w:tc>
        <w:tc>
          <w:tcPr>
            <w:tcW w:w="3780" w:type="dxa"/>
          </w:tcPr>
          <w:p w14:paraId="573A1F63" w14:textId="56FF7CB5"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Electronic prescription is a result of the doctor's </w:t>
            </w:r>
            <w:r w:rsidR="7094AE1F" w:rsidRPr="41D4D230">
              <w:t>diagnosis.</w:t>
            </w:r>
            <w:r w:rsidRPr="41D4D230">
              <w:t xml:space="preserve"> The purpose of creating this ElectronicPrescription is to maintain the ElectronicPrescription information of every patient's Case, including PrescriptionID and Doctor's commends. So that we can query and update the electronic prescription information when we </w:t>
            </w:r>
            <w:r w:rsidR="70CA989D" w:rsidRPr="41D4D230">
              <w:t>are processing</w:t>
            </w:r>
            <w:r w:rsidRPr="41D4D230">
              <w:t xml:space="preserve"> patients' cases.</w:t>
            </w:r>
          </w:p>
        </w:tc>
        <w:tc>
          <w:tcPr>
            <w:tcW w:w="4038" w:type="dxa"/>
          </w:tcPr>
          <w:p w14:paraId="22C74BA0" w14:textId="4E601E22"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ElectronicPrescription </w:t>
            </w:r>
            <w:r w:rsidR="0DF0E088">
              <w:t>E</w:t>
            </w:r>
            <w:r>
              <w:t>ntity's primary key,</w:t>
            </w:r>
            <w:r w:rsidR="0827C8DB">
              <w:t xml:space="preserve"> </w:t>
            </w:r>
            <w:r>
              <w:t>PrescriptionID,</w:t>
            </w:r>
            <w:r w:rsidR="405F1746">
              <w:t xml:space="preserve"> </w:t>
            </w:r>
            <w:r>
              <w:t>relates</w:t>
            </w:r>
            <w:r w:rsidR="48D05B0C">
              <w:t xml:space="preserve"> </w:t>
            </w:r>
            <w:r>
              <w:t>it</w:t>
            </w:r>
            <w:r w:rsidR="2E0CF31E">
              <w:t xml:space="preserve"> </w:t>
            </w:r>
            <w:r>
              <w:t>to</w:t>
            </w:r>
            <w:r w:rsidR="6756704A">
              <w:t xml:space="preserve"> </w:t>
            </w:r>
            <w:proofErr w:type="gramStart"/>
            <w:r w:rsidR="24C8CAD4">
              <w:t xml:space="preserve">the </w:t>
            </w:r>
            <w:r w:rsidR="5A6BED8F">
              <w:t xml:space="preserve"> </w:t>
            </w:r>
            <w:r>
              <w:t>DrugPrescripted</w:t>
            </w:r>
            <w:proofErr w:type="gramEnd"/>
            <w:r>
              <w:t xml:space="preserve"> </w:t>
            </w:r>
            <w:r w:rsidR="58CBB017">
              <w:t>E</w:t>
            </w:r>
            <w:r>
              <w:t>ntity.</w:t>
            </w:r>
            <w:r w:rsidR="06DE7BDF">
              <w:t xml:space="preserve"> </w:t>
            </w:r>
            <w:r>
              <w:t>One</w:t>
            </w:r>
            <w:r w:rsidR="47F2E170">
              <w:t xml:space="preserve"> </w:t>
            </w:r>
            <w:r>
              <w:t>tuple</w:t>
            </w:r>
            <w:r w:rsidR="0A95FE87">
              <w:t xml:space="preserve"> </w:t>
            </w:r>
            <w:proofErr w:type="gramStart"/>
            <w:r>
              <w:t>of</w:t>
            </w:r>
            <w:r w:rsidR="31D2C1AC">
              <w:t xml:space="preserve"> </w:t>
            </w:r>
            <w:r w:rsidR="320D761F">
              <w:t xml:space="preserve"> </w:t>
            </w:r>
            <w:r w:rsidR="31D2C1AC">
              <w:t>the</w:t>
            </w:r>
            <w:proofErr w:type="gramEnd"/>
            <w:r w:rsidR="31D2C1AC">
              <w:t xml:space="preserve"> </w:t>
            </w:r>
            <w:r w:rsidR="55B5D769">
              <w:t xml:space="preserve"> </w:t>
            </w:r>
            <w:r>
              <w:t xml:space="preserve">ELectronicPrescription </w:t>
            </w:r>
            <w:r w:rsidR="5BC6AC47">
              <w:t>E</w:t>
            </w:r>
            <w:r>
              <w:t>ntity</w:t>
            </w:r>
            <w:r w:rsidR="1D9BB1BE">
              <w:t xml:space="preserve"> </w:t>
            </w:r>
            <w:r>
              <w:t>is</w:t>
            </w:r>
            <w:r w:rsidR="125489B8">
              <w:t xml:space="preserve"> </w:t>
            </w:r>
            <w:r w:rsidR="5A95B7F5">
              <w:t xml:space="preserve">  </w:t>
            </w:r>
            <w:r>
              <w:t>correspon</w:t>
            </w:r>
            <w:r w:rsidR="5882A73D">
              <w:t>ded</w:t>
            </w:r>
            <w:r w:rsidR="106856C5">
              <w:t xml:space="preserve"> </w:t>
            </w:r>
            <w:r>
              <w:t>to</w:t>
            </w:r>
            <w:r w:rsidR="3B969E5E">
              <w:t xml:space="preserve"> </w:t>
            </w:r>
            <w:r>
              <w:t>many</w:t>
            </w:r>
            <w:r w:rsidR="6D9A275B">
              <w:t xml:space="preserve"> </w:t>
            </w:r>
            <w:r>
              <w:t>tuples</w:t>
            </w:r>
            <w:r w:rsidR="17C2B0EA">
              <w:t xml:space="preserve"> </w:t>
            </w:r>
            <w:r>
              <w:t>of</w:t>
            </w:r>
            <w:r w:rsidR="5BD0D7C9">
              <w:t xml:space="preserve"> the</w:t>
            </w:r>
            <w:r>
              <w:t xml:space="preserve"> </w:t>
            </w:r>
            <w:r w:rsidR="33DDB1A3">
              <w:t xml:space="preserve"> </w:t>
            </w:r>
            <w:r>
              <w:t>DrugPrescript</w:t>
            </w:r>
            <w:r w:rsidR="2CD12AFD">
              <w:t>ed</w:t>
            </w:r>
            <w:r>
              <w:t xml:space="preserve"> </w:t>
            </w:r>
            <w:r w:rsidR="514EAD07">
              <w:t>E</w:t>
            </w:r>
            <w:r w:rsidR="2D30DDE0">
              <w:t>ntity.</w:t>
            </w:r>
            <w:r>
              <w:t xml:space="preserve"> All tuples</w:t>
            </w:r>
            <w:r w:rsidR="718B290F">
              <w:t xml:space="preserve"> </w:t>
            </w:r>
            <w:r>
              <w:t>of</w:t>
            </w:r>
            <w:r w:rsidR="67D8AEEC">
              <w:t xml:space="preserve"> </w:t>
            </w:r>
            <w:proofErr w:type="gramStart"/>
            <w:r w:rsidR="67D8AEEC">
              <w:t xml:space="preserve">the </w:t>
            </w:r>
            <w:r w:rsidR="1F4F49FA">
              <w:t xml:space="preserve"> </w:t>
            </w:r>
            <w:r>
              <w:t>ElectronicPrescription</w:t>
            </w:r>
            <w:proofErr w:type="gramEnd"/>
            <w:r w:rsidR="7646E7C1">
              <w:t xml:space="preserve">  </w:t>
            </w:r>
            <w:r w:rsidR="47268CA3">
              <w:t>E</w:t>
            </w:r>
            <w:r>
              <w:t xml:space="preserve">ntity are </w:t>
            </w:r>
            <w:r w:rsidR="4444A1E4">
              <w:t>corresponded</w:t>
            </w:r>
            <w:r>
              <w:t xml:space="preserve"> to at least one tuple of </w:t>
            </w:r>
            <w:r w:rsidR="030386DC">
              <w:t xml:space="preserve">the </w:t>
            </w:r>
            <w:r>
              <w:t>DrugPrescript</w:t>
            </w:r>
            <w:r w:rsidR="3876BF05">
              <w:t>ed</w:t>
            </w:r>
            <w:r>
              <w:t xml:space="preserve"> </w:t>
            </w:r>
            <w:r w:rsidR="7EFD1A0A">
              <w:t>E</w:t>
            </w:r>
            <w:r>
              <w:t>ntity (Mandatory).</w:t>
            </w:r>
          </w:p>
          <w:p w14:paraId="43375FAF" w14:textId="000A7D1A"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ElectronicPrescription </w:t>
            </w:r>
            <w:r w:rsidR="2C7997EE">
              <w:t>E</w:t>
            </w:r>
            <w:r>
              <w:t>ntity's primary key,</w:t>
            </w:r>
            <w:r w:rsidR="70EAAE17">
              <w:t xml:space="preserve"> </w:t>
            </w:r>
            <w:r>
              <w:t>PrescriptionID,</w:t>
            </w:r>
            <w:r w:rsidR="2D0ED139">
              <w:t xml:space="preserve"> </w:t>
            </w:r>
            <w:r>
              <w:t>relates</w:t>
            </w:r>
            <w:r w:rsidR="2FC5E67F">
              <w:t xml:space="preserve"> </w:t>
            </w:r>
            <w:r>
              <w:t>it</w:t>
            </w:r>
            <w:r w:rsidR="342F10C4">
              <w:t xml:space="preserve"> </w:t>
            </w:r>
            <w:r>
              <w:t>to</w:t>
            </w:r>
            <w:r w:rsidR="519B5D5E">
              <w:t xml:space="preserve"> </w:t>
            </w:r>
            <w:proofErr w:type="gramStart"/>
            <w:r w:rsidR="737FD156">
              <w:t xml:space="preserve">the </w:t>
            </w:r>
            <w:r w:rsidR="187C865E">
              <w:t xml:space="preserve"> </w:t>
            </w:r>
            <w:r>
              <w:t>DrugOrder</w:t>
            </w:r>
            <w:proofErr w:type="gramEnd"/>
            <w:r>
              <w:t xml:space="preserve"> </w:t>
            </w:r>
            <w:r w:rsidR="63160EEF">
              <w:t>E</w:t>
            </w:r>
            <w:r>
              <w:t>ntity.</w:t>
            </w:r>
            <w:r w:rsidR="7ADBD0DE">
              <w:t xml:space="preserve"> </w:t>
            </w:r>
            <w:r>
              <w:t>One</w:t>
            </w:r>
            <w:r w:rsidR="0C03DF26">
              <w:t xml:space="preserve"> </w:t>
            </w:r>
            <w:r>
              <w:t>tuple</w:t>
            </w:r>
            <w:r w:rsidR="7B9F442B">
              <w:t xml:space="preserve"> </w:t>
            </w:r>
            <w:r>
              <w:t>of</w:t>
            </w:r>
            <w:r w:rsidR="5B5692C8">
              <w:t xml:space="preserve"> </w:t>
            </w:r>
            <w:proofErr w:type="gramStart"/>
            <w:r w:rsidR="5B5692C8">
              <w:t>the</w:t>
            </w:r>
            <w:r>
              <w:t xml:space="preserve"> </w:t>
            </w:r>
            <w:r w:rsidR="0807A88F">
              <w:t xml:space="preserve"> </w:t>
            </w:r>
            <w:r>
              <w:t>ElectronicPrescription</w:t>
            </w:r>
            <w:proofErr w:type="gramEnd"/>
            <w:r>
              <w:t xml:space="preserve"> </w:t>
            </w:r>
            <w:r w:rsidR="30C21194">
              <w:t>E</w:t>
            </w:r>
            <w:r>
              <w:t>ntity</w:t>
            </w:r>
            <w:r w:rsidR="2266C215">
              <w:t xml:space="preserve"> </w:t>
            </w:r>
            <w:r w:rsidR="6C48822A">
              <w:t>is corresponded</w:t>
            </w:r>
            <w:r w:rsidR="25322C61">
              <w:t xml:space="preserve"> </w:t>
            </w:r>
            <w:r>
              <w:t>to</w:t>
            </w:r>
            <w:r w:rsidR="520B7D46">
              <w:t xml:space="preserve"> </w:t>
            </w:r>
            <w:r>
              <w:t>only</w:t>
            </w:r>
            <w:r w:rsidR="2F87DDC6">
              <w:t xml:space="preserve"> </w:t>
            </w:r>
            <w:r>
              <w:t>one</w:t>
            </w:r>
            <w:r w:rsidR="2E3EF7ED">
              <w:t xml:space="preserve"> </w:t>
            </w:r>
            <w:r>
              <w:t>tuple</w:t>
            </w:r>
            <w:r w:rsidR="3944E38B">
              <w:t xml:space="preserve"> </w:t>
            </w:r>
            <w:r>
              <w:t>of</w:t>
            </w:r>
            <w:r w:rsidR="0AC45173">
              <w:t xml:space="preserve"> the</w:t>
            </w:r>
            <w:r>
              <w:t xml:space="preserve"> </w:t>
            </w:r>
            <w:r w:rsidR="70721136">
              <w:t xml:space="preserve"> </w:t>
            </w:r>
            <w:r>
              <w:t xml:space="preserve">DrugOrder </w:t>
            </w:r>
            <w:r w:rsidR="7AA72251">
              <w:t>E</w:t>
            </w:r>
            <w:r>
              <w:t>ntity;</w:t>
            </w:r>
            <w:r w:rsidR="01C03AE7">
              <w:t xml:space="preserve"> </w:t>
            </w:r>
            <w:r>
              <w:t>Not</w:t>
            </w:r>
            <w:r w:rsidR="1125BDFF">
              <w:t xml:space="preserve"> </w:t>
            </w:r>
            <w:r>
              <w:t>all</w:t>
            </w:r>
            <w:r w:rsidR="444633FA">
              <w:t xml:space="preserve"> </w:t>
            </w:r>
            <w:r>
              <w:t>tuples</w:t>
            </w:r>
            <w:r w:rsidR="576FF378">
              <w:t xml:space="preserve"> </w:t>
            </w:r>
            <w:r>
              <w:t>of</w:t>
            </w:r>
            <w:r w:rsidR="2A7FD0B5">
              <w:t xml:space="preserve"> the</w:t>
            </w:r>
            <w:r>
              <w:t xml:space="preserve"> </w:t>
            </w:r>
            <w:r w:rsidR="4356B1C9">
              <w:t xml:space="preserve"> </w:t>
            </w:r>
            <w:r>
              <w:t xml:space="preserve">ElectronicPrescription </w:t>
            </w:r>
            <w:r w:rsidR="356A48C2">
              <w:t>E</w:t>
            </w:r>
            <w:r>
              <w:t>ntity</w:t>
            </w:r>
            <w:r w:rsidR="541438C5">
              <w:t xml:space="preserve"> </w:t>
            </w:r>
            <w:r w:rsidR="43ABDFDC">
              <w:t>are corresponded</w:t>
            </w:r>
            <w:r w:rsidR="304ECA4A">
              <w:t xml:space="preserve"> </w:t>
            </w:r>
            <w:r>
              <w:t>to</w:t>
            </w:r>
            <w:r w:rsidR="505B1100">
              <w:t xml:space="preserve"> </w:t>
            </w:r>
            <w:r>
              <w:t>at</w:t>
            </w:r>
            <w:r w:rsidR="275BE30B">
              <w:t xml:space="preserve"> </w:t>
            </w:r>
            <w:r>
              <w:t>least</w:t>
            </w:r>
            <w:r w:rsidR="1B5C3362">
              <w:t xml:space="preserve"> </w:t>
            </w:r>
            <w:r>
              <w:t>one</w:t>
            </w:r>
            <w:r w:rsidR="1F728038">
              <w:t xml:space="preserve"> </w:t>
            </w:r>
            <w:r>
              <w:t>tuple</w:t>
            </w:r>
            <w:r w:rsidR="260C5DBF">
              <w:t xml:space="preserve"> </w:t>
            </w:r>
            <w:r>
              <w:t>of</w:t>
            </w:r>
            <w:r w:rsidR="3CDA3640">
              <w:t xml:space="preserve"> the</w:t>
            </w:r>
            <w:r>
              <w:t xml:space="preserve"> </w:t>
            </w:r>
            <w:r w:rsidR="584A6B31">
              <w:t xml:space="preserve"> </w:t>
            </w:r>
            <w:r>
              <w:t xml:space="preserve">DrugOrder </w:t>
            </w:r>
            <w:r w:rsidR="391CF182">
              <w:t>E</w:t>
            </w:r>
            <w:r>
              <w:t>ntity (Optional).</w:t>
            </w:r>
          </w:p>
          <w:p w14:paraId="3C438701" w14:textId="7CB6A7B6"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 </w:t>
            </w:r>
          </w:p>
        </w:tc>
      </w:tr>
      <w:tr w:rsidR="41D4D230" w14:paraId="72315E70"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4706A699" w14:textId="0DB10AB4" w:rsidR="41D4D230" w:rsidRPr="008301CF" w:rsidRDefault="41D4D230" w:rsidP="008301CF">
            <w:pPr>
              <w:rPr>
                <w:b w:val="0"/>
                <w:bCs w:val="0"/>
                <w:sz w:val="24"/>
                <w:szCs w:val="24"/>
              </w:rPr>
            </w:pPr>
            <w:r w:rsidRPr="008301CF">
              <w:rPr>
                <w:sz w:val="24"/>
                <w:szCs w:val="24"/>
              </w:rPr>
              <w:t>Drug</w:t>
            </w:r>
          </w:p>
        </w:tc>
        <w:tc>
          <w:tcPr>
            <w:tcW w:w="3780" w:type="dxa"/>
          </w:tcPr>
          <w:p w14:paraId="03EAEA7D" w14:textId="7777777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Drug management is a very important part of online medical service. The purpose of creating this drug entity is to maintain the basic information of drugs, including drugID, drug </w:t>
            </w:r>
            <w:r w:rsidR="37B48F28" w:rsidRPr="41D4D230">
              <w:t>name,</w:t>
            </w:r>
            <w:r w:rsidRPr="41D4D230">
              <w:t xml:space="preserve"> drug company and drug price. So that we can easily query and update the drug infomation when we </w:t>
            </w:r>
            <w:r w:rsidR="640BD042" w:rsidRPr="41D4D230">
              <w:t>are processing</w:t>
            </w:r>
            <w:r w:rsidRPr="41D4D230">
              <w:t xml:space="preserve"> drug shipments and drug prescriptions.</w:t>
            </w:r>
          </w:p>
          <w:p w14:paraId="5CE67DF1" w14:textId="6BF78DF9" w:rsidR="00866628" w:rsidRDefault="00866628" w:rsidP="68B82FE6">
            <w:pPr>
              <w:cnfStyle w:val="000000000000" w:firstRow="0" w:lastRow="0" w:firstColumn="0" w:lastColumn="0" w:oddVBand="0" w:evenVBand="0" w:oddHBand="0" w:evenHBand="0" w:firstRowFirstColumn="0" w:firstRowLastColumn="0" w:lastRowFirstColumn="0" w:lastRowLastColumn="0"/>
            </w:pPr>
          </w:p>
        </w:tc>
        <w:tc>
          <w:tcPr>
            <w:tcW w:w="4038" w:type="dxa"/>
          </w:tcPr>
          <w:p w14:paraId="120ACA6B" w14:textId="6E4AC693"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Drug </w:t>
            </w:r>
            <w:r w:rsidR="4D994C14">
              <w:t>E</w:t>
            </w:r>
            <w:r>
              <w:t xml:space="preserve">ntity's primary key, DrugID, relates it to </w:t>
            </w:r>
            <w:r w:rsidR="79279EEB">
              <w:t xml:space="preserve">the </w:t>
            </w:r>
            <w:r>
              <w:t xml:space="preserve">DrugPrescripted </w:t>
            </w:r>
            <w:r w:rsidR="08CB3797">
              <w:t>E</w:t>
            </w:r>
            <w:r>
              <w:t xml:space="preserve">ntity. One tuple of </w:t>
            </w:r>
            <w:r w:rsidR="62FFF5DF">
              <w:t xml:space="preserve">the </w:t>
            </w:r>
            <w:r>
              <w:t xml:space="preserve">Drug </w:t>
            </w:r>
            <w:r w:rsidR="6D2B1D0D">
              <w:t>E</w:t>
            </w:r>
            <w:r>
              <w:t xml:space="preserve">ntity is </w:t>
            </w:r>
            <w:r w:rsidR="4DDC9063">
              <w:t>corresponded</w:t>
            </w:r>
            <w:r>
              <w:t xml:space="preserve"> to many tuples of </w:t>
            </w:r>
            <w:r w:rsidR="1833A6E6">
              <w:t xml:space="preserve">the </w:t>
            </w:r>
            <w:r>
              <w:t xml:space="preserve">DrugPrescripted </w:t>
            </w:r>
            <w:r w:rsidR="36016C27">
              <w:t>E</w:t>
            </w:r>
            <w:r>
              <w:t xml:space="preserve">ntity; Not all tuples of </w:t>
            </w:r>
            <w:r w:rsidR="2D99EA25">
              <w:t xml:space="preserve">the </w:t>
            </w:r>
            <w:r>
              <w:t xml:space="preserve">Drug </w:t>
            </w:r>
            <w:r w:rsidR="26B3C529">
              <w:t>E</w:t>
            </w:r>
            <w:r>
              <w:t xml:space="preserve">ntity are </w:t>
            </w:r>
            <w:r w:rsidR="14A553AD">
              <w:t>corresponded</w:t>
            </w:r>
            <w:r>
              <w:t xml:space="preserve"> to </w:t>
            </w:r>
            <w:r w:rsidR="3F306927">
              <w:t xml:space="preserve">the </w:t>
            </w:r>
            <w:r>
              <w:t xml:space="preserve">DrugPrescripted </w:t>
            </w:r>
            <w:r w:rsidR="1584FA90">
              <w:t>E</w:t>
            </w:r>
            <w:r>
              <w:t>ntity (Optional).</w:t>
            </w:r>
          </w:p>
        </w:tc>
      </w:tr>
      <w:tr w:rsidR="41D4D230" w14:paraId="565F66F1"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59A7F443" w14:textId="72D10D91" w:rsidR="41D4D230" w:rsidRPr="008301CF" w:rsidRDefault="41D4D230" w:rsidP="0DD49E22">
            <w:pPr>
              <w:rPr>
                <w:b w:val="0"/>
                <w:bCs w:val="0"/>
                <w:sz w:val="24"/>
                <w:szCs w:val="24"/>
              </w:rPr>
            </w:pPr>
            <w:r w:rsidRPr="0DD49E22">
              <w:rPr>
                <w:sz w:val="24"/>
                <w:szCs w:val="24"/>
              </w:rPr>
              <w:t>Drug</w:t>
            </w:r>
          </w:p>
          <w:p w14:paraId="45912C35" w14:textId="63FAC500" w:rsidR="41D4D230" w:rsidRPr="008301CF" w:rsidRDefault="41D4D230" w:rsidP="008301CF">
            <w:pPr>
              <w:rPr>
                <w:b w:val="0"/>
                <w:bCs w:val="0"/>
                <w:sz w:val="24"/>
                <w:szCs w:val="24"/>
              </w:rPr>
            </w:pPr>
            <w:r w:rsidRPr="0DD49E22">
              <w:rPr>
                <w:sz w:val="24"/>
                <w:szCs w:val="24"/>
              </w:rPr>
              <w:t>Prescripted</w:t>
            </w:r>
          </w:p>
        </w:tc>
        <w:tc>
          <w:tcPr>
            <w:tcW w:w="3780" w:type="dxa"/>
          </w:tcPr>
          <w:p w14:paraId="4A4D6DFE" w14:textId="357E13A2"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 xml:space="preserve">DrugPrescrited entity is </w:t>
            </w:r>
            <w:r w:rsidR="2180DAD3" w:rsidRPr="41D4D230">
              <w:t>an</w:t>
            </w:r>
            <w:r w:rsidRPr="41D4D230">
              <w:t xml:space="preserve"> associative entity between Drug entity and ElectronicPrescription entity to solve the many-to-many problem between them. In detail, DrugPrescripted entity is used to maintian the specific prescription information of each drug in the electronic prescription, including DrugID, PrescriptionID, and DrugQuantity.</w:t>
            </w:r>
          </w:p>
        </w:tc>
        <w:tc>
          <w:tcPr>
            <w:tcW w:w="4038" w:type="dxa"/>
          </w:tcPr>
          <w:p w14:paraId="3A1E8E2E" w14:textId="3CDB810D" w:rsidR="00CE03A1" w:rsidRDefault="477C1EAB" w:rsidP="68B82FE6">
            <w:pPr>
              <w:cnfStyle w:val="000000000000" w:firstRow="0" w:lastRow="0" w:firstColumn="0" w:lastColumn="0" w:oddVBand="0" w:evenVBand="0" w:oddHBand="0" w:evenHBand="0" w:firstRowFirstColumn="0" w:firstRowLastColumn="0" w:lastRowFirstColumn="0" w:lastRowLastColumn="0"/>
            </w:pPr>
            <w:r>
              <w:t xml:space="preserve">The DrugPrescripted </w:t>
            </w:r>
            <w:r w:rsidR="40121B03">
              <w:t>E</w:t>
            </w:r>
            <w:r>
              <w:t xml:space="preserve">ntity's foreign key, DrugID, relates it to </w:t>
            </w:r>
            <w:r w:rsidR="4CDD00DE">
              <w:t xml:space="preserve">the </w:t>
            </w:r>
            <w:r>
              <w:t xml:space="preserve">Drug </w:t>
            </w:r>
            <w:r w:rsidR="61EAA24E">
              <w:t>E</w:t>
            </w:r>
            <w:r>
              <w:t xml:space="preserve">ntity. One tuple of </w:t>
            </w:r>
            <w:r w:rsidR="0199817D">
              <w:t xml:space="preserve">the </w:t>
            </w:r>
            <w:r>
              <w:t xml:space="preserve">DrugPrescripted </w:t>
            </w:r>
            <w:r w:rsidR="482DEE83">
              <w:t>E</w:t>
            </w:r>
            <w:r>
              <w:t xml:space="preserve">ntity is </w:t>
            </w:r>
            <w:r w:rsidR="098D6E3D">
              <w:t>corresponded</w:t>
            </w:r>
            <w:r>
              <w:t xml:space="preserve"> to only one tuple of </w:t>
            </w:r>
            <w:r w:rsidR="54643E6A">
              <w:t xml:space="preserve">the </w:t>
            </w:r>
            <w:r>
              <w:t xml:space="preserve">Drug </w:t>
            </w:r>
            <w:r w:rsidR="079212D1">
              <w:t>E</w:t>
            </w:r>
            <w:r>
              <w:t>ntity.</w:t>
            </w:r>
            <w:r w:rsidR="677244F3">
              <w:t xml:space="preserve"> </w:t>
            </w:r>
            <w:r>
              <w:t>All</w:t>
            </w:r>
            <w:r w:rsidR="5A089630">
              <w:t xml:space="preserve"> </w:t>
            </w:r>
            <w:r>
              <w:t>tuples</w:t>
            </w:r>
            <w:r w:rsidR="40AD4775">
              <w:t xml:space="preserve"> </w:t>
            </w:r>
            <w:r>
              <w:t>of</w:t>
            </w:r>
            <w:r w:rsidR="74B6815D">
              <w:t xml:space="preserve"> </w:t>
            </w:r>
            <w:r w:rsidR="740CE655">
              <w:t xml:space="preserve">the </w:t>
            </w:r>
            <w:proofErr w:type="gramStart"/>
            <w:r>
              <w:t>DrugPrescripted</w:t>
            </w:r>
            <w:r w:rsidR="56B520BB">
              <w:t xml:space="preserve">  </w:t>
            </w:r>
            <w:r w:rsidR="01BC48F0">
              <w:t>E</w:t>
            </w:r>
            <w:r>
              <w:t>ntity</w:t>
            </w:r>
            <w:proofErr w:type="gramEnd"/>
            <w:r>
              <w:t xml:space="preserve"> are </w:t>
            </w:r>
            <w:r w:rsidR="469F100C">
              <w:t>corresponded</w:t>
            </w:r>
            <w:r>
              <w:t xml:space="preserve"> to one tuple of </w:t>
            </w:r>
            <w:r w:rsidR="685A9C8A">
              <w:t xml:space="preserve">the </w:t>
            </w:r>
            <w:r>
              <w:t xml:space="preserve">Drug </w:t>
            </w:r>
            <w:r w:rsidR="351BF5EE">
              <w:t>E</w:t>
            </w:r>
            <w:r>
              <w:t>ntity</w:t>
            </w:r>
            <w:r w:rsidR="337050B6">
              <w:t xml:space="preserve"> </w:t>
            </w:r>
            <w:r>
              <w:t>(Mandatory).</w:t>
            </w:r>
            <w:r w:rsidR="00866628">
              <w:rPr>
                <w:rFonts w:hint="eastAsia"/>
                <w:lang w:eastAsia="zh-CN"/>
              </w:rPr>
              <w:t xml:space="preserve"> </w:t>
            </w:r>
            <w:r>
              <w:t xml:space="preserve">The DrugPrescripted </w:t>
            </w:r>
            <w:r w:rsidR="4F277D35">
              <w:t>E</w:t>
            </w:r>
            <w:r>
              <w:t>ntity's foreign key, PrescriptionID,</w:t>
            </w:r>
            <w:r w:rsidR="5427C50D">
              <w:t xml:space="preserve"> </w:t>
            </w:r>
            <w:r>
              <w:t>relates</w:t>
            </w:r>
            <w:r w:rsidR="5087FFFA">
              <w:t xml:space="preserve"> </w:t>
            </w:r>
            <w:r>
              <w:t>it</w:t>
            </w:r>
            <w:r w:rsidR="4AF36C37">
              <w:t xml:space="preserve"> </w:t>
            </w:r>
            <w:r>
              <w:t>to</w:t>
            </w:r>
            <w:r w:rsidR="5EDDCCB1">
              <w:t xml:space="preserve"> the</w:t>
            </w:r>
            <w:r>
              <w:t xml:space="preserve"> </w:t>
            </w:r>
            <w:r w:rsidR="150DAD7F">
              <w:t xml:space="preserve">  </w:t>
            </w:r>
            <w:r>
              <w:t xml:space="preserve">ElectronicPrescription </w:t>
            </w:r>
            <w:r w:rsidR="491C93A9">
              <w:t>E</w:t>
            </w:r>
            <w:r>
              <w:t xml:space="preserve">ntity. One tuple of </w:t>
            </w:r>
            <w:r w:rsidR="6F8C84C4">
              <w:t xml:space="preserve">the </w:t>
            </w:r>
            <w:r>
              <w:t>DrugPrescripted entity is correspond to only</w:t>
            </w:r>
            <w:r w:rsidR="7E194E9B">
              <w:t xml:space="preserve"> </w:t>
            </w:r>
            <w:r>
              <w:t>one</w:t>
            </w:r>
            <w:r w:rsidR="188906CE">
              <w:t xml:space="preserve"> </w:t>
            </w:r>
            <w:r>
              <w:t>tuple</w:t>
            </w:r>
            <w:r w:rsidR="10CE8BED">
              <w:t xml:space="preserve"> </w:t>
            </w:r>
            <w:r>
              <w:t>of</w:t>
            </w:r>
            <w:r w:rsidR="5E230C1E">
              <w:t xml:space="preserve"> </w:t>
            </w:r>
            <w:r w:rsidR="2F3B93C0">
              <w:t xml:space="preserve">the </w:t>
            </w:r>
            <w:r>
              <w:t>ElectronicPrescription</w:t>
            </w:r>
            <w:r w:rsidR="3DB7B0EA">
              <w:t>E</w:t>
            </w:r>
            <w:r>
              <w:t>ntity.</w:t>
            </w:r>
            <w:r w:rsidR="2B6106CB">
              <w:t xml:space="preserve"> </w:t>
            </w:r>
            <w:r>
              <w:t>All</w:t>
            </w:r>
            <w:r w:rsidR="053FDFB3">
              <w:t xml:space="preserve"> </w:t>
            </w:r>
            <w:r>
              <w:t>tuples</w:t>
            </w:r>
            <w:r w:rsidR="6DCFB8BC">
              <w:t xml:space="preserve"> </w:t>
            </w:r>
            <w:r>
              <w:t>of</w:t>
            </w:r>
            <w:r w:rsidR="1DF032BD">
              <w:t xml:space="preserve"> </w:t>
            </w:r>
            <w:r w:rsidR="45C74A41">
              <w:t xml:space="preserve">the </w:t>
            </w:r>
            <w:r>
              <w:t xml:space="preserve">DrugPrescripted </w:t>
            </w:r>
            <w:r w:rsidR="2CA61416">
              <w:t xml:space="preserve">  </w:t>
            </w:r>
            <w:r w:rsidR="397D90E3">
              <w:t>E</w:t>
            </w:r>
            <w:r>
              <w:t>ntity</w:t>
            </w:r>
            <w:r w:rsidR="64B518B1">
              <w:t xml:space="preserve"> </w:t>
            </w:r>
            <w:r>
              <w:t>are</w:t>
            </w:r>
            <w:r w:rsidR="04988FB4">
              <w:t xml:space="preserve"> </w:t>
            </w:r>
            <w:r w:rsidR="3E031923">
              <w:t>corresponded</w:t>
            </w:r>
            <w:r w:rsidR="33AAA062">
              <w:t xml:space="preserve"> </w:t>
            </w:r>
            <w:r>
              <w:t>to</w:t>
            </w:r>
            <w:r w:rsidR="78E41AE5">
              <w:t xml:space="preserve"> </w:t>
            </w:r>
            <w:r>
              <w:t>one</w:t>
            </w:r>
            <w:r w:rsidR="3DC8C032">
              <w:t xml:space="preserve"> </w:t>
            </w:r>
            <w:r>
              <w:t>tuple</w:t>
            </w:r>
            <w:r w:rsidR="2042ECAE">
              <w:t xml:space="preserve"> </w:t>
            </w:r>
            <w:r>
              <w:t>of</w:t>
            </w:r>
            <w:r w:rsidR="4A9FC83E">
              <w:t xml:space="preserve"> the</w:t>
            </w:r>
            <w:r>
              <w:t xml:space="preserve">ElectronicPrescription </w:t>
            </w:r>
            <w:r w:rsidR="0267CC22">
              <w:t>E</w:t>
            </w:r>
            <w:r w:rsidR="10F47934">
              <w:t>ntity</w:t>
            </w:r>
            <w:r w:rsidR="081D2525">
              <w:t xml:space="preserve"> </w:t>
            </w:r>
            <w:r w:rsidR="10F47934">
              <w:t>(</w:t>
            </w:r>
            <w:r>
              <w:t>Mandatory).</w:t>
            </w:r>
          </w:p>
        </w:tc>
      </w:tr>
      <w:tr w:rsidR="41D4D230" w14:paraId="61D7098B" w14:textId="77777777" w:rsidTr="5DC0E8E8">
        <w:trPr>
          <w:trHeight w:val="450"/>
        </w:trPr>
        <w:tc>
          <w:tcPr>
            <w:cnfStyle w:val="001000000000" w:firstRow="0" w:lastRow="0" w:firstColumn="1" w:lastColumn="0" w:oddVBand="0" w:evenVBand="0" w:oddHBand="0" w:evenHBand="0" w:firstRowFirstColumn="0" w:firstRowLastColumn="0" w:lastRowFirstColumn="0" w:lastRowLastColumn="0"/>
            <w:tcW w:w="1530" w:type="dxa"/>
          </w:tcPr>
          <w:p w14:paraId="1274D7B4" w14:textId="173C430D" w:rsidR="41D4D230" w:rsidRPr="008301CF" w:rsidRDefault="41D4D230" w:rsidP="008301CF">
            <w:pPr>
              <w:rPr>
                <w:b w:val="0"/>
                <w:bCs w:val="0"/>
                <w:sz w:val="24"/>
                <w:szCs w:val="24"/>
              </w:rPr>
            </w:pPr>
            <w:r w:rsidRPr="008301CF">
              <w:rPr>
                <w:sz w:val="24"/>
                <w:szCs w:val="24"/>
              </w:rPr>
              <w:lastRenderedPageBreak/>
              <w:t>DrugOrdered</w:t>
            </w:r>
          </w:p>
        </w:tc>
        <w:tc>
          <w:tcPr>
            <w:tcW w:w="3780" w:type="dxa"/>
          </w:tcPr>
          <w:p w14:paraId="05C7E067" w14:textId="53BE9707" w:rsidR="41D4D230" w:rsidRDefault="41D4D230" w:rsidP="41D4D230">
            <w:pPr>
              <w:cnfStyle w:val="000000000000" w:firstRow="0" w:lastRow="0" w:firstColumn="0" w:lastColumn="0" w:oddVBand="0" w:evenVBand="0" w:oddHBand="0" w:evenHBand="0" w:firstRowFirstColumn="0" w:firstRowLastColumn="0" w:lastRowFirstColumn="0" w:lastRowLastColumn="0"/>
            </w:pPr>
            <w:r w:rsidRPr="41D4D230">
              <w:t>The purpose of creating this DrugOrder entity is to maintain the information of drug order, including DrugOrderID, PrescriptionID</w:t>
            </w:r>
            <w:r w:rsidRPr="41D4D230">
              <w:t>，</w:t>
            </w:r>
            <w:r w:rsidRPr="41D4D230">
              <w:t>TotalPrice, OrderData and tracking number. So that we can query and update the drug order information and track the status of drug shipments.</w:t>
            </w:r>
          </w:p>
        </w:tc>
        <w:tc>
          <w:tcPr>
            <w:tcW w:w="4038" w:type="dxa"/>
          </w:tcPr>
          <w:p w14:paraId="4E3639A4" w14:textId="6375CEBB"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The DrugOrdered </w:t>
            </w:r>
            <w:r w:rsidR="5F91736D">
              <w:t>E</w:t>
            </w:r>
            <w:r>
              <w:t>ntity's foreign key, PrescriptionID,</w:t>
            </w:r>
            <w:r w:rsidR="126E5F70">
              <w:t xml:space="preserve"> </w:t>
            </w:r>
            <w:r>
              <w:t>relates</w:t>
            </w:r>
            <w:r w:rsidR="2458871A">
              <w:t xml:space="preserve"> </w:t>
            </w:r>
            <w:r>
              <w:t>it</w:t>
            </w:r>
            <w:r w:rsidR="063FD158">
              <w:t xml:space="preserve"> </w:t>
            </w:r>
            <w:r>
              <w:t>to</w:t>
            </w:r>
            <w:r w:rsidR="6F1A1676">
              <w:t xml:space="preserve"> </w:t>
            </w:r>
            <w:proofErr w:type="gramStart"/>
            <w:r w:rsidR="6F1A1676">
              <w:t>the</w:t>
            </w:r>
            <w:r w:rsidR="7E7DFFB2">
              <w:t xml:space="preserve">  </w:t>
            </w:r>
            <w:r>
              <w:t>ElectronicPrescripted</w:t>
            </w:r>
            <w:proofErr w:type="gramEnd"/>
            <w:r>
              <w:t xml:space="preserve"> </w:t>
            </w:r>
            <w:r w:rsidR="63699E0D">
              <w:t>E</w:t>
            </w:r>
            <w:r>
              <w:t>ntity. One tuple of</w:t>
            </w:r>
            <w:r w:rsidR="08BB004D">
              <w:t xml:space="preserve"> the</w:t>
            </w:r>
            <w:r>
              <w:t xml:space="preserve"> DrugOrdered </w:t>
            </w:r>
            <w:r w:rsidR="4A8E4FB5">
              <w:t>E</w:t>
            </w:r>
            <w:r>
              <w:t xml:space="preserve">ntity is </w:t>
            </w:r>
            <w:r w:rsidR="5F4BBC33">
              <w:t>corresponded</w:t>
            </w:r>
            <w:r>
              <w:t xml:space="preserve"> to</w:t>
            </w:r>
            <w:r w:rsidR="1165141D">
              <w:t xml:space="preserve"> </w:t>
            </w:r>
            <w:r>
              <w:t>only</w:t>
            </w:r>
            <w:r w:rsidR="7B39F5DA">
              <w:t xml:space="preserve"> </w:t>
            </w:r>
            <w:r>
              <w:t>one</w:t>
            </w:r>
            <w:r w:rsidR="34A806D2">
              <w:t xml:space="preserve"> </w:t>
            </w:r>
            <w:r>
              <w:t>tuple</w:t>
            </w:r>
            <w:r w:rsidR="5252741C">
              <w:t xml:space="preserve"> </w:t>
            </w:r>
            <w:r>
              <w:t>of</w:t>
            </w:r>
            <w:r w:rsidR="250866C7">
              <w:t xml:space="preserve"> the</w:t>
            </w:r>
            <w:r>
              <w:t xml:space="preserve"> </w:t>
            </w:r>
            <w:r w:rsidR="5857952B">
              <w:t xml:space="preserve">  </w:t>
            </w:r>
            <w:r>
              <w:t xml:space="preserve">ElectronicPrescription </w:t>
            </w:r>
            <w:r w:rsidR="26D2243C">
              <w:t>E</w:t>
            </w:r>
            <w:r>
              <w:t>ntity.</w:t>
            </w:r>
          </w:p>
          <w:p w14:paraId="1BDFE4CE" w14:textId="206CCD49" w:rsidR="41D4D230" w:rsidRDefault="477C1EAB" w:rsidP="41D4D230">
            <w:pPr>
              <w:cnfStyle w:val="000000000000" w:firstRow="0" w:lastRow="0" w:firstColumn="0" w:lastColumn="0" w:oddVBand="0" w:evenVBand="0" w:oddHBand="0" w:evenHBand="0" w:firstRowFirstColumn="0" w:firstRowLastColumn="0" w:lastRowFirstColumn="0" w:lastRowLastColumn="0"/>
            </w:pPr>
            <w:r>
              <w:t xml:space="preserve">All tuples of </w:t>
            </w:r>
            <w:r w:rsidR="52E13BB1">
              <w:t xml:space="preserve">the </w:t>
            </w:r>
            <w:r>
              <w:t xml:space="preserve">DrugOrdered </w:t>
            </w:r>
            <w:r w:rsidR="1EE75FAB">
              <w:t>E</w:t>
            </w:r>
            <w:r>
              <w:t>ntity are correspond</w:t>
            </w:r>
            <w:r w:rsidR="669D34DC">
              <w:t>ed</w:t>
            </w:r>
            <w:r w:rsidR="65476D89">
              <w:t xml:space="preserve"> </w:t>
            </w:r>
            <w:r>
              <w:t>to</w:t>
            </w:r>
            <w:r w:rsidR="313AC125">
              <w:t xml:space="preserve"> </w:t>
            </w:r>
            <w:r>
              <w:t>one</w:t>
            </w:r>
            <w:r w:rsidR="534BF027">
              <w:t xml:space="preserve"> </w:t>
            </w:r>
            <w:r>
              <w:t>tuple</w:t>
            </w:r>
            <w:r w:rsidR="78D6ED09">
              <w:t xml:space="preserve"> </w:t>
            </w:r>
            <w:r>
              <w:t>of</w:t>
            </w:r>
            <w:r w:rsidR="0CCA33DD">
              <w:t xml:space="preserve"> the</w:t>
            </w:r>
            <w:r>
              <w:t xml:space="preserve"> ELectronicPrescription</w:t>
            </w:r>
            <w:r w:rsidR="6D09AABB">
              <w:t>E</w:t>
            </w:r>
            <w:r w:rsidR="3C57A7BC">
              <w:t>ntity</w:t>
            </w:r>
            <w:r w:rsidR="5DCB84A1">
              <w:t xml:space="preserve"> </w:t>
            </w:r>
            <w:r w:rsidR="3C57A7BC">
              <w:t>(</w:t>
            </w:r>
            <w:r>
              <w:t xml:space="preserve">Mandatory). </w:t>
            </w:r>
          </w:p>
          <w:p w14:paraId="397A606F" w14:textId="74A9A314" w:rsidR="41D4D230" w:rsidRDefault="41D4D230" w:rsidP="41D4D230">
            <w:pPr>
              <w:cnfStyle w:val="000000000000" w:firstRow="0" w:lastRow="0" w:firstColumn="0" w:lastColumn="0" w:oddVBand="0" w:evenVBand="0" w:oddHBand="0" w:evenHBand="0" w:firstRowFirstColumn="0" w:firstRowLastColumn="0" w:lastRowFirstColumn="0" w:lastRowLastColumn="0"/>
            </w:pPr>
          </w:p>
        </w:tc>
      </w:tr>
    </w:tbl>
    <w:p w14:paraId="2C078E63" w14:textId="4D778B7D" w:rsidR="004A39C4" w:rsidRDefault="004A39C4" w:rsidP="41D4D230"/>
    <w:sectPr w:rsidR="004A39C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FE1C8" w14:textId="77777777" w:rsidR="00AF07D7" w:rsidRDefault="00AF07D7" w:rsidP="008E6832">
      <w:pPr>
        <w:spacing w:after="0" w:line="240" w:lineRule="auto"/>
      </w:pPr>
      <w:r>
        <w:separator/>
      </w:r>
    </w:p>
  </w:endnote>
  <w:endnote w:type="continuationSeparator" w:id="0">
    <w:p w14:paraId="63482B03" w14:textId="77777777" w:rsidR="00AF07D7" w:rsidRDefault="00AF07D7" w:rsidP="008E6832">
      <w:pPr>
        <w:spacing w:after="0" w:line="240" w:lineRule="auto"/>
      </w:pPr>
      <w:r>
        <w:continuationSeparator/>
      </w:r>
    </w:p>
  </w:endnote>
  <w:endnote w:type="continuationNotice" w:id="1">
    <w:p w14:paraId="3C7E8F8D" w14:textId="77777777" w:rsidR="00AF07D7" w:rsidRDefault="00AF0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757350"/>
      <w:docPartObj>
        <w:docPartGallery w:val="Page Numbers (Bottom of Page)"/>
        <w:docPartUnique/>
      </w:docPartObj>
    </w:sdtPr>
    <w:sdtContent>
      <w:sdt>
        <w:sdtPr>
          <w:id w:val="1728636285"/>
          <w:docPartObj>
            <w:docPartGallery w:val="Page Numbers (Top of Page)"/>
            <w:docPartUnique/>
          </w:docPartObj>
        </w:sdtPr>
        <w:sdtContent>
          <w:p w14:paraId="040DF0D0" w14:textId="07CC3234" w:rsidR="00A16678" w:rsidRDefault="00A16678">
            <w:pPr>
              <w:pStyle w:val="a7"/>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4E1979A0" w14:textId="77777777" w:rsidR="00A16678" w:rsidRDefault="00A166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CABFD" w14:textId="77777777" w:rsidR="00AF07D7" w:rsidRDefault="00AF07D7" w:rsidP="008E6832">
      <w:pPr>
        <w:spacing w:after="0" w:line="240" w:lineRule="auto"/>
      </w:pPr>
      <w:r>
        <w:separator/>
      </w:r>
    </w:p>
  </w:footnote>
  <w:footnote w:type="continuationSeparator" w:id="0">
    <w:p w14:paraId="7AB450DD" w14:textId="77777777" w:rsidR="00AF07D7" w:rsidRDefault="00AF07D7" w:rsidP="008E6832">
      <w:pPr>
        <w:spacing w:after="0" w:line="240" w:lineRule="auto"/>
      </w:pPr>
      <w:r>
        <w:continuationSeparator/>
      </w:r>
    </w:p>
  </w:footnote>
  <w:footnote w:type="continuationNotice" w:id="1">
    <w:p w14:paraId="7930EC27" w14:textId="77777777" w:rsidR="00AF07D7" w:rsidRDefault="00AF07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485D"/>
    <w:multiLevelType w:val="hybridMultilevel"/>
    <w:tmpl w:val="BAB2BAF6"/>
    <w:lvl w:ilvl="0" w:tplc="EAA4178A">
      <w:start w:val="1"/>
      <w:numFmt w:val="bullet"/>
      <w:lvlText w:val=""/>
      <w:lvlJc w:val="left"/>
      <w:pPr>
        <w:ind w:left="720" w:hanging="360"/>
      </w:pPr>
      <w:rPr>
        <w:rFonts w:ascii="Symbol" w:hAnsi="Symbol" w:hint="default"/>
      </w:rPr>
    </w:lvl>
    <w:lvl w:ilvl="1" w:tplc="6ADE46F0">
      <w:start w:val="1"/>
      <w:numFmt w:val="bullet"/>
      <w:lvlText w:val="o"/>
      <w:lvlJc w:val="left"/>
      <w:pPr>
        <w:ind w:left="1440" w:hanging="360"/>
      </w:pPr>
      <w:rPr>
        <w:rFonts w:ascii="Courier New" w:hAnsi="Courier New" w:hint="default"/>
      </w:rPr>
    </w:lvl>
    <w:lvl w:ilvl="2" w:tplc="C26A09FE">
      <w:start w:val="1"/>
      <w:numFmt w:val="bullet"/>
      <w:lvlText w:val=""/>
      <w:lvlJc w:val="left"/>
      <w:pPr>
        <w:ind w:left="2160" w:hanging="360"/>
      </w:pPr>
      <w:rPr>
        <w:rFonts w:ascii="Wingdings" w:hAnsi="Wingdings" w:hint="default"/>
      </w:rPr>
    </w:lvl>
    <w:lvl w:ilvl="3" w:tplc="96524EFE">
      <w:start w:val="1"/>
      <w:numFmt w:val="bullet"/>
      <w:lvlText w:val=""/>
      <w:lvlJc w:val="left"/>
      <w:pPr>
        <w:ind w:left="2880" w:hanging="360"/>
      </w:pPr>
      <w:rPr>
        <w:rFonts w:ascii="Symbol" w:hAnsi="Symbol" w:hint="default"/>
      </w:rPr>
    </w:lvl>
    <w:lvl w:ilvl="4" w:tplc="BC828052">
      <w:start w:val="1"/>
      <w:numFmt w:val="bullet"/>
      <w:lvlText w:val="o"/>
      <w:lvlJc w:val="left"/>
      <w:pPr>
        <w:ind w:left="3600" w:hanging="360"/>
      </w:pPr>
      <w:rPr>
        <w:rFonts w:ascii="Courier New" w:hAnsi="Courier New" w:hint="default"/>
      </w:rPr>
    </w:lvl>
    <w:lvl w:ilvl="5" w:tplc="57E8E1AA">
      <w:start w:val="1"/>
      <w:numFmt w:val="bullet"/>
      <w:lvlText w:val=""/>
      <w:lvlJc w:val="left"/>
      <w:pPr>
        <w:ind w:left="4320" w:hanging="360"/>
      </w:pPr>
      <w:rPr>
        <w:rFonts w:ascii="Wingdings" w:hAnsi="Wingdings" w:hint="default"/>
      </w:rPr>
    </w:lvl>
    <w:lvl w:ilvl="6" w:tplc="BFFCA954">
      <w:start w:val="1"/>
      <w:numFmt w:val="bullet"/>
      <w:lvlText w:val=""/>
      <w:lvlJc w:val="left"/>
      <w:pPr>
        <w:ind w:left="5040" w:hanging="360"/>
      </w:pPr>
      <w:rPr>
        <w:rFonts w:ascii="Symbol" w:hAnsi="Symbol" w:hint="default"/>
      </w:rPr>
    </w:lvl>
    <w:lvl w:ilvl="7" w:tplc="9530E6CE">
      <w:start w:val="1"/>
      <w:numFmt w:val="bullet"/>
      <w:lvlText w:val="o"/>
      <w:lvlJc w:val="left"/>
      <w:pPr>
        <w:ind w:left="5760" w:hanging="360"/>
      </w:pPr>
      <w:rPr>
        <w:rFonts w:ascii="Courier New" w:hAnsi="Courier New" w:hint="default"/>
      </w:rPr>
    </w:lvl>
    <w:lvl w:ilvl="8" w:tplc="2D8E1A96">
      <w:start w:val="1"/>
      <w:numFmt w:val="bullet"/>
      <w:lvlText w:val=""/>
      <w:lvlJc w:val="left"/>
      <w:pPr>
        <w:ind w:left="6480" w:hanging="360"/>
      </w:pPr>
      <w:rPr>
        <w:rFonts w:ascii="Wingdings" w:hAnsi="Wingdings" w:hint="default"/>
      </w:rPr>
    </w:lvl>
  </w:abstractNum>
  <w:abstractNum w:abstractNumId="1" w15:restartNumberingAfterBreak="0">
    <w:nsid w:val="264B4E99"/>
    <w:multiLevelType w:val="hybridMultilevel"/>
    <w:tmpl w:val="FFFFFFFF"/>
    <w:lvl w:ilvl="0" w:tplc="36CC85AE">
      <w:start w:val="1"/>
      <w:numFmt w:val="bullet"/>
      <w:lvlText w:val=""/>
      <w:lvlJc w:val="left"/>
      <w:pPr>
        <w:ind w:left="720" w:hanging="360"/>
      </w:pPr>
      <w:rPr>
        <w:rFonts w:ascii="Symbol" w:hAnsi="Symbol" w:hint="default"/>
      </w:rPr>
    </w:lvl>
    <w:lvl w:ilvl="1" w:tplc="EC86931C">
      <w:start w:val="1"/>
      <w:numFmt w:val="bullet"/>
      <w:lvlText w:val="o"/>
      <w:lvlJc w:val="left"/>
      <w:pPr>
        <w:ind w:left="1440" w:hanging="360"/>
      </w:pPr>
      <w:rPr>
        <w:rFonts w:ascii="Courier New" w:hAnsi="Courier New" w:hint="default"/>
      </w:rPr>
    </w:lvl>
    <w:lvl w:ilvl="2" w:tplc="3390A9FA">
      <w:start w:val="1"/>
      <w:numFmt w:val="bullet"/>
      <w:lvlText w:val=""/>
      <w:lvlJc w:val="left"/>
      <w:pPr>
        <w:ind w:left="2160" w:hanging="360"/>
      </w:pPr>
      <w:rPr>
        <w:rFonts w:ascii="Wingdings" w:hAnsi="Wingdings" w:hint="default"/>
      </w:rPr>
    </w:lvl>
    <w:lvl w:ilvl="3" w:tplc="6012F66E">
      <w:start w:val="1"/>
      <w:numFmt w:val="bullet"/>
      <w:lvlText w:val=""/>
      <w:lvlJc w:val="left"/>
      <w:pPr>
        <w:ind w:left="2880" w:hanging="360"/>
      </w:pPr>
      <w:rPr>
        <w:rFonts w:ascii="Symbol" w:hAnsi="Symbol" w:hint="default"/>
      </w:rPr>
    </w:lvl>
    <w:lvl w:ilvl="4" w:tplc="6C3EFE42">
      <w:start w:val="1"/>
      <w:numFmt w:val="bullet"/>
      <w:lvlText w:val="o"/>
      <w:lvlJc w:val="left"/>
      <w:pPr>
        <w:ind w:left="3600" w:hanging="360"/>
      </w:pPr>
      <w:rPr>
        <w:rFonts w:ascii="Courier New" w:hAnsi="Courier New" w:hint="default"/>
      </w:rPr>
    </w:lvl>
    <w:lvl w:ilvl="5" w:tplc="DC30D894">
      <w:start w:val="1"/>
      <w:numFmt w:val="bullet"/>
      <w:lvlText w:val=""/>
      <w:lvlJc w:val="left"/>
      <w:pPr>
        <w:ind w:left="4320" w:hanging="360"/>
      </w:pPr>
      <w:rPr>
        <w:rFonts w:ascii="Wingdings" w:hAnsi="Wingdings" w:hint="default"/>
      </w:rPr>
    </w:lvl>
    <w:lvl w:ilvl="6" w:tplc="2F089092">
      <w:start w:val="1"/>
      <w:numFmt w:val="bullet"/>
      <w:lvlText w:val=""/>
      <w:lvlJc w:val="left"/>
      <w:pPr>
        <w:ind w:left="5040" w:hanging="360"/>
      </w:pPr>
      <w:rPr>
        <w:rFonts w:ascii="Symbol" w:hAnsi="Symbol" w:hint="default"/>
      </w:rPr>
    </w:lvl>
    <w:lvl w:ilvl="7" w:tplc="AE8468CC">
      <w:start w:val="1"/>
      <w:numFmt w:val="bullet"/>
      <w:lvlText w:val="o"/>
      <w:lvlJc w:val="left"/>
      <w:pPr>
        <w:ind w:left="5760" w:hanging="360"/>
      </w:pPr>
      <w:rPr>
        <w:rFonts w:ascii="Courier New" w:hAnsi="Courier New" w:hint="default"/>
      </w:rPr>
    </w:lvl>
    <w:lvl w:ilvl="8" w:tplc="D20A5AD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3DCAC0"/>
    <w:rsid w:val="00055FD4"/>
    <w:rsid w:val="00063B5C"/>
    <w:rsid w:val="001C5569"/>
    <w:rsid w:val="002A36E3"/>
    <w:rsid w:val="003A1AA0"/>
    <w:rsid w:val="00465470"/>
    <w:rsid w:val="004A39C4"/>
    <w:rsid w:val="00555092"/>
    <w:rsid w:val="00595485"/>
    <w:rsid w:val="00617232"/>
    <w:rsid w:val="0067639D"/>
    <w:rsid w:val="006D4BF4"/>
    <w:rsid w:val="00754823"/>
    <w:rsid w:val="008301CF"/>
    <w:rsid w:val="008479B6"/>
    <w:rsid w:val="00866628"/>
    <w:rsid w:val="008E6832"/>
    <w:rsid w:val="00A16678"/>
    <w:rsid w:val="00AB7C88"/>
    <w:rsid w:val="00ABFA91"/>
    <w:rsid w:val="00AF07D7"/>
    <w:rsid w:val="00B86C37"/>
    <w:rsid w:val="00B909FE"/>
    <w:rsid w:val="00C05C41"/>
    <w:rsid w:val="00C995A4"/>
    <w:rsid w:val="00CE03A1"/>
    <w:rsid w:val="017FB31E"/>
    <w:rsid w:val="0199817D"/>
    <w:rsid w:val="019C3085"/>
    <w:rsid w:val="01BC48F0"/>
    <w:rsid w:val="01C03AE7"/>
    <w:rsid w:val="01DFA166"/>
    <w:rsid w:val="01E3954E"/>
    <w:rsid w:val="0267CC22"/>
    <w:rsid w:val="02D48D8B"/>
    <w:rsid w:val="030386DC"/>
    <w:rsid w:val="0431EABC"/>
    <w:rsid w:val="04988FB4"/>
    <w:rsid w:val="053FDFB3"/>
    <w:rsid w:val="05D6F44C"/>
    <w:rsid w:val="06166B64"/>
    <w:rsid w:val="063FD158"/>
    <w:rsid w:val="069E7898"/>
    <w:rsid w:val="06DE7BDF"/>
    <w:rsid w:val="074B2180"/>
    <w:rsid w:val="079212D1"/>
    <w:rsid w:val="07AACCDC"/>
    <w:rsid w:val="0807A88F"/>
    <w:rsid w:val="081D2525"/>
    <w:rsid w:val="0827C8DB"/>
    <w:rsid w:val="08BB004D"/>
    <w:rsid w:val="08CB3797"/>
    <w:rsid w:val="08CF881F"/>
    <w:rsid w:val="08D9AA4A"/>
    <w:rsid w:val="098D6E3D"/>
    <w:rsid w:val="09B4415C"/>
    <w:rsid w:val="0A95FE87"/>
    <w:rsid w:val="0AC10FBE"/>
    <w:rsid w:val="0AC45173"/>
    <w:rsid w:val="0B285BCC"/>
    <w:rsid w:val="0BFDC1B0"/>
    <w:rsid w:val="0C03DF26"/>
    <w:rsid w:val="0C370A51"/>
    <w:rsid w:val="0C6B15C9"/>
    <w:rsid w:val="0CCA33DD"/>
    <w:rsid w:val="0D733BE1"/>
    <w:rsid w:val="0DD49E22"/>
    <w:rsid w:val="0DF0E088"/>
    <w:rsid w:val="0EB79747"/>
    <w:rsid w:val="0FB84724"/>
    <w:rsid w:val="106856C5"/>
    <w:rsid w:val="10CE8BED"/>
    <w:rsid w:val="10E2B452"/>
    <w:rsid w:val="10F47934"/>
    <w:rsid w:val="1125BDFF"/>
    <w:rsid w:val="11264F5D"/>
    <w:rsid w:val="1165141D"/>
    <w:rsid w:val="11870764"/>
    <w:rsid w:val="1216B2FC"/>
    <w:rsid w:val="125489B8"/>
    <w:rsid w:val="126E5F70"/>
    <w:rsid w:val="12F00624"/>
    <w:rsid w:val="1381BC17"/>
    <w:rsid w:val="141C815B"/>
    <w:rsid w:val="143DCAC0"/>
    <w:rsid w:val="14A553AD"/>
    <w:rsid w:val="150DAD7F"/>
    <w:rsid w:val="1571FE27"/>
    <w:rsid w:val="1584FA90"/>
    <w:rsid w:val="16275AAC"/>
    <w:rsid w:val="16AD2BEA"/>
    <w:rsid w:val="17C2B0EA"/>
    <w:rsid w:val="17E24E43"/>
    <w:rsid w:val="1833A6E6"/>
    <w:rsid w:val="183C0956"/>
    <w:rsid w:val="187C865E"/>
    <w:rsid w:val="188906CE"/>
    <w:rsid w:val="1924A04D"/>
    <w:rsid w:val="193C5927"/>
    <w:rsid w:val="19487628"/>
    <w:rsid w:val="19EE3A8E"/>
    <w:rsid w:val="19F8C0A3"/>
    <w:rsid w:val="1A5387E3"/>
    <w:rsid w:val="1AFEAC0F"/>
    <w:rsid w:val="1B205EB7"/>
    <w:rsid w:val="1B236141"/>
    <w:rsid w:val="1B5C3362"/>
    <w:rsid w:val="1B97AD25"/>
    <w:rsid w:val="1BDE4936"/>
    <w:rsid w:val="1CDFA9DC"/>
    <w:rsid w:val="1D5E70D8"/>
    <w:rsid w:val="1D9BB1BE"/>
    <w:rsid w:val="1DF032BD"/>
    <w:rsid w:val="1E6D6736"/>
    <w:rsid w:val="1EE75FAB"/>
    <w:rsid w:val="1F4F49FA"/>
    <w:rsid w:val="1F6AED0E"/>
    <w:rsid w:val="1F728038"/>
    <w:rsid w:val="2042ECAE"/>
    <w:rsid w:val="21090004"/>
    <w:rsid w:val="21702924"/>
    <w:rsid w:val="2180DAD3"/>
    <w:rsid w:val="21C080A5"/>
    <w:rsid w:val="22490185"/>
    <w:rsid w:val="2266C215"/>
    <w:rsid w:val="23501582"/>
    <w:rsid w:val="243FFF16"/>
    <w:rsid w:val="2458871A"/>
    <w:rsid w:val="24C8CAD4"/>
    <w:rsid w:val="250866C7"/>
    <w:rsid w:val="25322C61"/>
    <w:rsid w:val="2559F2C5"/>
    <w:rsid w:val="25AFB2B9"/>
    <w:rsid w:val="25CBFAF5"/>
    <w:rsid w:val="260C5DBF"/>
    <w:rsid w:val="2610660F"/>
    <w:rsid w:val="262CDFBC"/>
    <w:rsid w:val="263DB8E2"/>
    <w:rsid w:val="26B3C529"/>
    <w:rsid w:val="26D2243C"/>
    <w:rsid w:val="27360D41"/>
    <w:rsid w:val="274AC7AC"/>
    <w:rsid w:val="275BE30B"/>
    <w:rsid w:val="28309C87"/>
    <w:rsid w:val="285B5131"/>
    <w:rsid w:val="291C2BC0"/>
    <w:rsid w:val="2A00B957"/>
    <w:rsid w:val="2A7FD0B5"/>
    <w:rsid w:val="2B6106CB"/>
    <w:rsid w:val="2BB76DC2"/>
    <w:rsid w:val="2BD96715"/>
    <w:rsid w:val="2C49BA21"/>
    <w:rsid w:val="2C6EB2E3"/>
    <w:rsid w:val="2C7997EE"/>
    <w:rsid w:val="2CA61416"/>
    <w:rsid w:val="2CC1ADBD"/>
    <w:rsid w:val="2CD12AFD"/>
    <w:rsid w:val="2D0ED139"/>
    <w:rsid w:val="2D30DDE0"/>
    <w:rsid w:val="2D68CA6A"/>
    <w:rsid w:val="2D94CAFB"/>
    <w:rsid w:val="2D99EA25"/>
    <w:rsid w:val="2E0CF31E"/>
    <w:rsid w:val="2E3EF7ED"/>
    <w:rsid w:val="2E5BFE7B"/>
    <w:rsid w:val="2F1A8EA8"/>
    <w:rsid w:val="2F3B93C0"/>
    <w:rsid w:val="2F87DDC6"/>
    <w:rsid w:val="2FC5E67F"/>
    <w:rsid w:val="30051CE7"/>
    <w:rsid w:val="304ECA4A"/>
    <w:rsid w:val="30C21194"/>
    <w:rsid w:val="313AC125"/>
    <w:rsid w:val="316CE87E"/>
    <w:rsid w:val="31736D81"/>
    <w:rsid w:val="318CF580"/>
    <w:rsid w:val="31D2C1AC"/>
    <w:rsid w:val="320D761F"/>
    <w:rsid w:val="3272E111"/>
    <w:rsid w:val="33424FDB"/>
    <w:rsid w:val="3356586C"/>
    <w:rsid w:val="337050B6"/>
    <w:rsid w:val="33AAA062"/>
    <w:rsid w:val="33DDB1A3"/>
    <w:rsid w:val="342F10C4"/>
    <w:rsid w:val="34A806D2"/>
    <w:rsid w:val="351BF5EE"/>
    <w:rsid w:val="355FB8E4"/>
    <w:rsid w:val="356991E4"/>
    <w:rsid w:val="356A48C2"/>
    <w:rsid w:val="36016C27"/>
    <w:rsid w:val="366FDB6E"/>
    <w:rsid w:val="37496AAA"/>
    <w:rsid w:val="378BEC55"/>
    <w:rsid w:val="37B48F28"/>
    <w:rsid w:val="37E06614"/>
    <w:rsid w:val="3872A09A"/>
    <w:rsid w:val="3876BF05"/>
    <w:rsid w:val="38D8359D"/>
    <w:rsid w:val="391CF182"/>
    <w:rsid w:val="3944E38B"/>
    <w:rsid w:val="397D90E3"/>
    <w:rsid w:val="3A5D28C6"/>
    <w:rsid w:val="3B969E5E"/>
    <w:rsid w:val="3C57A7BC"/>
    <w:rsid w:val="3CDA3640"/>
    <w:rsid w:val="3D00C2BA"/>
    <w:rsid w:val="3D5AEE0B"/>
    <w:rsid w:val="3D6A8154"/>
    <w:rsid w:val="3DB7B0EA"/>
    <w:rsid w:val="3DC8C032"/>
    <w:rsid w:val="3DCACA9E"/>
    <w:rsid w:val="3E031923"/>
    <w:rsid w:val="3E0F959F"/>
    <w:rsid w:val="3E207538"/>
    <w:rsid w:val="3E9B8ED1"/>
    <w:rsid w:val="3F0D7FFA"/>
    <w:rsid w:val="3F306927"/>
    <w:rsid w:val="3FB7EA39"/>
    <w:rsid w:val="40121B03"/>
    <w:rsid w:val="405F1746"/>
    <w:rsid w:val="40AD4775"/>
    <w:rsid w:val="40EAE0AE"/>
    <w:rsid w:val="415A39EF"/>
    <w:rsid w:val="419E5813"/>
    <w:rsid w:val="41B4069A"/>
    <w:rsid w:val="41C12E5B"/>
    <w:rsid w:val="41D4D230"/>
    <w:rsid w:val="41FF361F"/>
    <w:rsid w:val="42264405"/>
    <w:rsid w:val="42D1AA0A"/>
    <w:rsid w:val="4356B1C9"/>
    <w:rsid w:val="43A31008"/>
    <w:rsid w:val="43ABDFDC"/>
    <w:rsid w:val="441AC195"/>
    <w:rsid w:val="4444A1E4"/>
    <w:rsid w:val="444633FA"/>
    <w:rsid w:val="44E64D13"/>
    <w:rsid w:val="45275AB7"/>
    <w:rsid w:val="45C74A41"/>
    <w:rsid w:val="45D8FBD0"/>
    <w:rsid w:val="46113DA8"/>
    <w:rsid w:val="465BCD10"/>
    <w:rsid w:val="469F100C"/>
    <w:rsid w:val="47268CA3"/>
    <w:rsid w:val="477C1EAB"/>
    <w:rsid w:val="47F2E170"/>
    <w:rsid w:val="482DEE83"/>
    <w:rsid w:val="4845D863"/>
    <w:rsid w:val="48D05B0C"/>
    <w:rsid w:val="491C93A9"/>
    <w:rsid w:val="4A8E4FB5"/>
    <w:rsid w:val="4A9FC83E"/>
    <w:rsid w:val="4AF36C37"/>
    <w:rsid w:val="4C06E84D"/>
    <w:rsid w:val="4C99D152"/>
    <w:rsid w:val="4CDD00DE"/>
    <w:rsid w:val="4D52C972"/>
    <w:rsid w:val="4D69282E"/>
    <w:rsid w:val="4D994C14"/>
    <w:rsid w:val="4DD724CD"/>
    <w:rsid w:val="4DD780D7"/>
    <w:rsid w:val="4DDC9063"/>
    <w:rsid w:val="4DE4C980"/>
    <w:rsid w:val="4F277D35"/>
    <w:rsid w:val="4FE05115"/>
    <w:rsid w:val="4FECB176"/>
    <w:rsid w:val="505B1100"/>
    <w:rsid w:val="5087FFFA"/>
    <w:rsid w:val="514EAD07"/>
    <w:rsid w:val="519B5D5E"/>
    <w:rsid w:val="51AD6532"/>
    <w:rsid w:val="520B7D46"/>
    <w:rsid w:val="521F5976"/>
    <w:rsid w:val="5252741C"/>
    <w:rsid w:val="52C524E6"/>
    <w:rsid w:val="52E13BB1"/>
    <w:rsid w:val="532CD30B"/>
    <w:rsid w:val="534BF027"/>
    <w:rsid w:val="541438C5"/>
    <w:rsid w:val="5427C50D"/>
    <w:rsid w:val="54643E6A"/>
    <w:rsid w:val="5471634F"/>
    <w:rsid w:val="549D45F6"/>
    <w:rsid w:val="55B5D769"/>
    <w:rsid w:val="55D42B3C"/>
    <w:rsid w:val="56B520BB"/>
    <w:rsid w:val="56D882D6"/>
    <w:rsid w:val="576FF378"/>
    <w:rsid w:val="584A6B31"/>
    <w:rsid w:val="5857952B"/>
    <w:rsid w:val="5882A73D"/>
    <w:rsid w:val="5897156F"/>
    <w:rsid w:val="58CBB017"/>
    <w:rsid w:val="59E00877"/>
    <w:rsid w:val="5A089630"/>
    <w:rsid w:val="5A6BED8F"/>
    <w:rsid w:val="5A95B7F5"/>
    <w:rsid w:val="5ADF4CBD"/>
    <w:rsid w:val="5B5692C8"/>
    <w:rsid w:val="5BBC8C24"/>
    <w:rsid w:val="5BC6AC47"/>
    <w:rsid w:val="5BD0D7C9"/>
    <w:rsid w:val="5D5FBF1F"/>
    <w:rsid w:val="5DC0E8E8"/>
    <w:rsid w:val="5DCB570E"/>
    <w:rsid w:val="5DCB84A1"/>
    <w:rsid w:val="5DCC839B"/>
    <w:rsid w:val="5E230C1E"/>
    <w:rsid w:val="5EDDCCB1"/>
    <w:rsid w:val="5F27C2E0"/>
    <w:rsid w:val="5F4BBC33"/>
    <w:rsid w:val="5F91736D"/>
    <w:rsid w:val="602378E7"/>
    <w:rsid w:val="60822CA6"/>
    <w:rsid w:val="60A385DD"/>
    <w:rsid w:val="60AB7BB2"/>
    <w:rsid w:val="611D80DC"/>
    <w:rsid w:val="61ACC16A"/>
    <w:rsid w:val="61EAA24E"/>
    <w:rsid w:val="620D78E9"/>
    <w:rsid w:val="627A3023"/>
    <w:rsid w:val="62FFF5DF"/>
    <w:rsid w:val="63160EEF"/>
    <w:rsid w:val="63699E0D"/>
    <w:rsid w:val="6377B452"/>
    <w:rsid w:val="640BD042"/>
    <w:rsid w:val="64B518B1"/>
    <w:rsid w:val="65476D89"/>
    <w:rsid w:val="655A5525"/>
    <w:rsid w:val="660B9A81"/>
    <w:rsid w:val="669D34DC"/>
    <w:rsid w:val="66A00D40"/>
    <w:rsid w:val="66C12C49"/>
    <w:rsid w:val="6753BD57"/>
    <w:rsid w:val="6756704A"/>
    <w:rsid w:val="677244F3"/>
    <w:rsid w:val="67D8AEEC"/>
    <w:rsid w:val="685A9C8A"/>
    <w:rsid w:val="68B82FE6"/>
    <w:rsid w:val="694832A5"/>
    <w:rsid w:val="69C955E4"/>
    <w:rsid w:val="6A9A6C22"/>
    <w:rsid w:val="6B9EE0C4"/>
    <w:rsid w:val="6C48822A"/>
    <w:rsid w:val="6C9339EE"/>
    <w:rsid w:val="6D09AABB"/>
    <w:rsid w:val="6D2B1D0D"/>
    <w:rsid w:val="6D56D137"/>
    <w:rsid w:val="6D587200"/>
    <w:rsid w:val="6D63D765"/>
    <w:rsid w:val="6D9985F8"/>
    <w:rsid w:val="6D9A275B"/>
    <w:rsid w:val="6DCFB8BC"/>
    <w:rsid w:val="6DDE83C7"/>
    <w:rsid w:val="6E501F41"/>
    <w:rsid w:val="6F1A1676"/>
    <w:rsid w:val="6F8C84C4"/>
    <w:rsid w:val="6FEEB7E2"/>
    <w:rsid w:val="6FF462E0"/>
    <w:rsid w:val="70721136"/>
    <w:rsid w:val="7094AE1F"/>
    <w:rsid w:val="70CA989D"/>
    <w:rsid w:val="70EAAE17"/>
    <w:rsid w:val="718B290F"/>
    <w:rsid w:val="71B0B6E5"/>
    <w:rsid w:val="7312F27E"/>
    <w:rsid w:val="737FD156"/>
    <w:rsid w:val="740CE655"/>
    <w:rsid w:val="74B6815D"/>
    <w:rsid w:val="75319D2D"/>
    <w:rsid w:val="758B7C57"/>
    <w:rsid w:val="758B8A5C"/>
    <w:rsid w:val="7629ED86"/>
    <w:rsid w:val="762CD39D"/>
    <w:rsid w:val="7646E7C1"/>
    <w:rsid w:val="76794E94"/>
    <w:rsid w:val="76C9F246"/>
    <w:rsid w:val="77082E09"/>
    <w:rsid w:val="773AB157"/>
    <w:rsid w:val="77E6CB45"/>
    <w:rsid w:val="78D6ED09"/>
    <w:rsid w:val="78E2EFFD"/>
    <w:rsid w:val="78E41AE5"/>
    <w:rsid w:val="79279EEB"/>
    <w:rsid w:val="7A25E0FA"/>
    <w:rsid w:val="7A90FC81"/>
    <w:rsid w:val="7AA72251"/>
    <w:rsid w:val="7ADBD0DE"/>
    <w:rsid w:val="7B39F5DA"/>
    <w:rsid w:val="7B9F442B"/>
    <w:rsid w:val="7BA32825"/>
    <w:rsid w:val="7BBAAD3B"/>
    <w:rsid w:val="7CFDE46F"/>
    <w:rsid w:val="7DCE5730"/>
    <w:rsid w:val="7E194E9B"/>
    <w:rsid w:val="7E7DFFB2"/>
    <w:rsid w:val="7EFD1A0A"/>
    <w:rsid w:val="7F279F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DCAC0"/>
  <w15:chartTrackingRefBased/>
  <w15:docId w15:val="{4DDDFDB6-CBFE-4EEE-B127-4AEB5E2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E68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E6832"/>
    <w:rPr>
      <w:sz w:val="18"/>
      <w:szCs w:val="18"/>
    </w:rPr>
  </w:style>
  <w:style w:type="paragraph" w:styleId="a7">
    <w:name w:val="footer"/>
    <w:basedOn w:val="a"/>
    <w:link w:val="a8"/>
    <w:uiPriority w:val="99"/>
    <w:unhideWhenUsed/>
    <w:rsid w:val="008E683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8E6832"/>
    <w:rPr>
      <w:sz w:val="18"/>
      <w:szCs w:val="18"/>
    </w:rPr>
  </w:style>
  <w:style w:type="table" w:styleId="11">
    <w:name w:val="Plain Table 1"/>
    <w:basedOn w:val="a1"/>
    <w:uiPriority w:val="41"/>
    <w:rsid w:val="006763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Normal (Web)"/>
    <w:basedOn w:val="a"/>
    <w:uiPriority w:val="99"/>
    <w:unhideWhenUsed/>
    <w:rsid w:val="00866628"/>
    <w:pPr>
      <w:spacing w:before="100" w:beforeAutospacing="1" w:after="100" w:afterAutospacing="1" w:line="240" w:lineRule="auto"/>
    </w:pPr>
    <w:rPr>
      <w:rFonts w:ascii="宋体" w:hAnsi="宋体" w:cs="宋体"/>
      <w:sz w:val="24"/>
      <w:szCs w:val="24"/>
      <w:lang w:eastAsia="zh-CN"/>
    </w:rPr>
  </w:style>
  <w:style w:type="character" w:customStyle="1" w:styleId="ql-author-29461813">
    <w:name w:val="ql-author-29461813"/>
    <w:basedOn w:val="a0"/>
    <w:rsid w:val="00866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JiQing Sun</dc:creator>
  <cp:keywords/>
  <dc:description/>
  <cp:lastModifiedBy>孙 继清</cp:lastModifiedBy>
  <cp:revision>19</cp:revision>
  <cp:lastPrinted>2020-08-17T02:26:00Z</cp:lastPrinted>
  <dcterms:created xsi:type="dcterms:W3CDTF">2020-07-21T01:03:00Z</dcterms:created>
  <dcterms:modified xsi:type="dcterms:W3CDTF">2020-08-17T02:26:00Z</dcterms:modified>
</cp:coreProperties>
</file>