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385" w:type="dxa"/>
        <w:tblInd w:w="-1170" w:type="dxa"/>
        <w:tblLook w:val="04A0" w:firstRow="1" w:lastRow="0" w:firstColumn="1" w:lastColumn="0" w:noHBand="0" w:noVBand="1"/>
      </w:tblPr>
      <w:tblGrid>
        <w:gridCol w:w="4340"/>
        <w:gridCol w:w="4341"/>
        <w:gridCol w:w="6704"/>
      </w:tblGrid>
      <w:tr w:rsidR="00BC3A62" w14:paraId="4DFB339F" w14:textId="77777777" w:rsidTr="00F059DE">
        <w:tc>
          <w:tcPr>
            <w:tcW w:w="4340" w:type="dxa"/>
            <w:tcBorders>
              <w:top w:val="nil"/>
              <w:left w:val="nil"/>
              <w:bottom w:val="nil"/>
              <w:right w:val="nil"/>
            </w:tcBorders>
          </w:tcPr>
          <w:p w14:paraId="5E42894E" w14:textId="1588D3D5" w:rsidR="00BC3A62" w:rsidRPr="005278DD" w:rsidRDefault="00BC3A62" w:rsidP="00BC3A62">
            <w:pPr>
              <w:pStyle w:val="Title"/>
              <w:rPr>
                <w:sz w:val="28"/>
                <w:szCs w:val="28"/>
              </w:rPr>
            </w:pPr>
            <w:r w:rsidRPr="005278DD">
              <w:rPr>
                <w:sz w:val="28"/>
                <w:szCs w:val="28"/>
              </w:rPr>
              <w:t>Problem Solving (A3) Report</w:t>
            </w:r>
          </w:p>
        </w:tc>
        <w:tc>
          <w:tcPr>
            <w:tcW w:w="4341" w:type="dxa"/>
            <w:tcBorders>
              <w:top w:val="nil"/>
              <w:left w:val="nil"/>
              <w:bottom w:val="nil"/>
              <w:right w:val="nil"/>
            </w:tcBorders>
          </w:tcPr>
          <w:p w14:paraId="399A6581" w14:textId="4DE8F17C" w:rsidR="00BC3A62" w:rsidRDefault="00BC3A62" w:rsidP="00BC3A62">
            <w:pPr>
              <w:pStyle w:val="Heading2"/>
              <w:jc w:val="center"/>
              <w:outlineLvl w:val="1"/>
            </w:pPr>
            <w:r w:rsidRPr="00BC3A62">
              <w:rPr>
                <w:sz w:val="24"/>
                <w:szCs w:val="24"/>
              </w:rPr>
              <w:t>Topic</w:t>
            </w:r>
            <w:r w:rsidR="005278DD">
              <w:rPr>
                <w:sz w:val="24"/>
                <w:szCs w:val="24"/>
              </w:rPr>
              <w:t>:</w:t>
            </w:r>
            <w:r w:rsidR="00963E7F">
              <w:rPr>
                <w:sz w:val="24"/>
                <w:szCs w:val="24"/>
              </w:rPr>
              <w:t xml:space="preserve"> </w:t>
            </w:r>
            <w:r w:rsidR="00E231CA">
              <w:rPr>
                <w:sz w:val="24"/>
                <w:szCs w:val="24"/>
              </w:rPr>
              <w:t>Custom Controller Hub (CCH)</w:t>
            </w:r>
          </w:p>
        </w:tc>
        <w:tc>
          <w:tcPr>
            <w:tcW w:w="6704" w:type="dxa"/>
            <w:tcBorders>
              <w:top w:val="nil"/>
              <w:left w:val="nil"/>
              <w:bottom w:val="nil"/>
              <w:right w:val="nil"/>
            </w:tcBorders>
          </w:tcPr>
          <w:p w14:paraId="0B3843A8" w14:textId="687321EB" w:rsidR="00BC3A62" w:rsidRPr="00BC3A62" w:rsidRDefault="00BC3A62" w:rsidP="00BC3A62">
            <w:pPr>
              <w:pStyle w:val="Heading2"/>
              <w:jc w:val="right"/>
              <w:outlineLvl w:val="1"/>
              <w:rPr>
                <w:sz w:val="24"/>
                <w:szCs w:val="24"/>
              </w:rPr>
            </w:pPr>
            <w:r w:rsidRPr="00BC3A62">
              <w:rPr>
                <w:sz w:val="24"/>
                <w:szCs w:val="24"/>
              </w:rPr>
              <w:t>Date:</w:t>
            </w:r>
            <w:r w:rsidR="008B1F70">
              <w:rPr>
                <w:sz w:val="24"/>
                <w:szCs w:val="24"/>
              </w:rPr>
              <w:t xml:space="preserve"> August 19 2020</w:t>
            </w:r>
          </w:p>
          <w:p w14:paraId="7334DC7A" w14:textId="40003E67" w:rsidR="00BC3A62" w:rsidRPr="00BC3A62" w:rsidRDefault="00BC3A62" w:rsidP="00BC3A62">
            <w:pPr>
              <w:pStyle w:val="Heading2"/>
              <w:jc w:val="right"/>
              <w:outlineLvl w:val="1"/>
              <w:rPr>
                <w:sz w:val="24"/>
                <w:szCs w:val="24"/>
              </w:rPr>
            </w:pPr>
          </w:p>
        </w:tc>
      </w:tr>
      <w:tr w:rsidR="00BC3A62" w14:paraId="740E51DE" w14:textId="77777777" w:rsidTr="00F059DE">
        <w:tc>
          <w:tcPr>
            <w:tcW w:w="8681" w:type="dxa"/>
            <w:gridSpan w:val="2"/>
            <w:tcBorders>
              <w:top w:val="nil"/>
              <w:left w:val="nil"/>
              <w:bottom w:val="nil"/>
              <w:right w:val="nil"/>
            </w:tcBorders>
          </w:tcPr>
          <w:p w14:paraId="2887A145" w14:textId="77777777" w:rsidR="00BC3A62" w:rsidRDefault="00BC3A62" w:rsidP="00BC3A62">
            <w:pPr>
              <w:pStyle w:val="Title"/>
              <w:rPr>
                <w:sz w:val="40"/>
                <w:szCs w:val="40"/>
              </w:rPr>
            </w:pPr>
          </w:p>
        </w:tc>
        <w:tc>
          <w:tcPr>
            <w:tcW w:w="6704" w:type="dxa"/>
            <w:tcBorders>
              <w:top w:val="nil"/>
              <w:left w:val="nil"/>
              <w:bottom w:val="nil"/>
              <w:right w:val="nil"/>
            </w:tcBorders>
          </w:tcPr>
          <w:p w14:paraId="764299AC" w14:textId="7682953A" w:rsidR="00BC3A62" w:rsidRPr="00BC3A62" w:rsidRDefault="00BC3A62" w:rsidP="00BC3A62">
            <w:pPr>
              <w:pStyle w:val="Heading2"/>
              <w:jc w:val="right"/>
              <w:outlineLvl w:val="1"/>
              <w:rPr>
                <w:sz w:val="24"/>
                <w:szCs w:val="24"/>
              </w:rPr>
            </w:pPr>
            <w:r w:rsidRPr="00BC3A62">
              <w:rPr>
                <w:sz w:val="24"/>
                <w:szCs w:val="24"/>
              </w:rPr>
              <w:t>Name:</w:t>
            </w:r>
            <w:r w:rsidR="008B1F70">
              <w:rPr>
                <w:sz w:val="24"/>
                <w:szCs w:val="24"/>
              </w:rPr>
              <w:t xml:space="preserve"> Francisco A. Gomez</w:t>
            </w:r>
          </w:p>
        </w:tc>
      </w:tr>
    </w:tbl>
    <w:tbl>
      <w:tblPr>
        <w:tblStyle w:val="TableGrid"/>
        <w:tblpPr w:leftFromText="180" w:rightFromText="180" w:vertAnchor="text" w:horzAnchor="margin" w:tblpXSpec="center" w:tblpY="43"/>
        <w:tblW w:w="15165" w:type="dxa"/>
        <w:tblLook w:val="04A0" w:firstRow="1" w:lastRow="0" w:firstColumn="1" w:lastColumn="0" w:noHBand="0" w:noVBand="1"/>
      </w:tblPr>
      <w:tblGrid>
        <w:gridCol w:w="7672"/>
        <w:gridCol w:w="981"/>
        <w:gridCol w:w="6512"/>
      </w:tblGrid>
      <w:tr w:rsidR="00F059DE" w14:paraId="6A8F8862" w14:textId="77777777" w:rsidTr="00963E7F">
        <w:trPr>
          <w:cantSplit/>
          <w:trHeight w:val="207"/>
        </w:trPr>
        <w:tc>
          <w:tcPr>
            <w:tcW w:w="7672" w:type="dxa"/>
            <w:shd w:val="clear" w:color="auto" w:fill="00B0F0"/>
          </w:tcPr>
          <w:p w14:paraId="1D1FA03D" w14:textId="77777777" w:rsidR="00F059DE" w:rsidRPr="007C3D52" w:rsidRDefault="00F059DE" w:rsidP="00F059DE">
            <w:pPr>
              <w:pStyle w:val="Heading2"/>
              <w:numPr>
                <w:ilvl w:val="0"/>
                <w:numId w:val="1"/>
              </w:numPr>
              <w:spacing w:before="0"/>
              <w:outlineLvl w:val="1"/>
              <w:rPr>
                <w:sz w:val="24"/>
                <w:szCs w:val="24"/>
              </w:rPr>
            </w:pPr>
            <w:r w:rsidRPr="007C3D52">
              <w:rPr>
                <w:sz w:val="24"/>
                <w:szCs w:val="24"/>
              </w:rPr>
              <w:t>Identify The Problem</w:t>
            </w:r>
          </w:p>
        </w:tc>
        <w:tc>
          <w:tcPr>
            <w:tcW w:w="981" w:type="dxa"/>
            <w:tcBorders>
              <w:top w:val="nil"/>
              <w:bottom w:val="nil"/>
            </w:tcBorders>
          </w:tcPr>
          <w:p w14:paraId="6152F696" w14:textId="77777777" w:rsidR="00F059DE" w:rsidRPr="007C3D52" w:rsidRDefault="00F059DE" w:rsidP="00F059DE">
            <w:pPr>
              <w:rPr>
                <w:rFonts w:eastAsiaTheme="majorEastAsia"/>
                <w:sz w:val="24"/>
                <w:szCs w:val="24"/>
              </w:rPr>
            </w:pPr>
          </w:p>
        </w:tc>
        <w:tc>
          <w:tcPr>
            <w:tcW w:w="6512" w:type="dxa"/>
            <w:shd w:val="clear" w:color="auto" w:fill="00B0F0"/>
          </w:tcPr>
          <w:p w14:paraId="46CABBB2" w14:textId="77777777" w:rsidR="00F059DE" w:rsidRPr="007C3D52" w:rsidRDefault="00F059DE" w:rsidP="007C3D52">
            <w:pPr>
              <w:pStyle w:val="Heading2"/>
              <w:spacing w:before="0"/>
              <w:outlineLvl w:val="1"/>
              <w:rPr>
                <w:sz w:val="24"/>
                <w:szCs w:val="24"/>
              </w:rPr>
            </w:pPr>
            <w:r w:rsidRPr="007C3D52">
              <w:rPr>
                <w:sz w:val="24"/>
                <w:szCs w:val="24"/>
              </w:rPr>
              <w:t>4. Propose and Implement Countermeasures</w:t>
            </w:r>
          </w:p>
        </w:tc>
      </w:tr>
      <w:tr w:rsidR="00F059DE" w14:paraId="65C83AC8" w14:textId="77777777" w:rsidTr="00D02333">
        <w:trPr>
          <w:cantSplit/>
          <w:trHeight w:val="2591"/>
        </w:trPr>
        <w:tc>
          <w:tcPr>
            <w:tcW w:w="7672" w:type="dxa"/>
          </w:tcPr>
          <w:p w14:paraId="315D4DAE" w14:textId="1AFB1E85" w:rsidR="00AD22D4" w:rsidRDefault="00AD22D4" w:rsidP="00F059DE">
            <w:pPr>
              <w:pStyle w:val="Heading1"/>
              <w:spacing w:before="0"/>
              <w:outlineLvl w:val="0"/>
              <w:rPr>
                <w:sz w:val="22"/>
                <w:szCs w:val="22"/>
              </w:rPr>
            </w:pPr>
          </w:p>
          <w:p w14:paraId="3A01C985" w14:textId="380F09E8" w:rsidR="00D02333" w:rsidRPr="00D02333" w:rsidRDefault="00E231CA" w:rsidP="00D02333">
            <w:pPr>
              <w:pStyle w:val="ListParagraph"/>
              <w:numPr>
                <w:ilvl w:val="0"/>
                <w:numId w:val="4"/>
              </w:numPr>
            </w:pPr>
            <w:r w:rsidRPr="00D74891">
              <w:rPr>
                <w:sz w:val="28"/>
                <w:szCs w:val="28"/>
              </w:rPr>
              <w:t xml:space="preserve">The market for controller customization (buttons, shells, joysticks) is very scattered. Currently to gather parts for creating a custom controller one needs to hunt down individual specific </w:t>
            </w:r>
            <w:r w:rsidR="00D02333" w:rsidRPr="00D74891">
              <w:rPr>
                <w:sz w:val="28"/>
                <w:szCs w:val="28"/>
              </w:rPr>
              <w:t>sellers and</w:t>
            </w:r>
            <w:r w:rsidRPr="00D74891">
              <w:rPr>
                <w:sz w:val="28"/>
                <w:szCs w:val="28"/>
              </w:rPr>
              <w:t xml:space="preserve"> keep track of their new inventory and dates.</w:t>
            </w:r>
          </w:p>
        </w:tc>
        <w:tc>
          <w:tcPr>
            <w:tcW w:w="981" w:type="dxa"/>
            <w:tcBorders>
              <w:top w:val="nil"/>
              <w:bottom w:val="nil"/>
            </w:tcBorders>
          </w:tcPr>
          <w:p w14:paraId="719CD253" w14:textId="77777777" w:rsidR="00F059DE" w:rsidRDefault="00F059DE" w:rsidP="00F059DE">
            <w:pPr>
              <w:rPr>
                <w:rFonts w:eastAsiaTheme="majorEastAsia"/>
              </w:rPr>
            </w:pPr>
          </w:p>
        </w:tc>
        <w:tc>
          <w:tcPr>
            <w:tcW w:w="6512" w:type="dxa"/>
          </w:tcPr>
          <w:p w14:paraId="451E4A7D" w14:textId="7BBF234C" w:rsidR="00D74891" w:rsidRDefault="00D74891" w:rsidP="00F059DE">
            <w:pPr>
              <w:pStyle w:val="Heading1"/>
              <w:spacing w:before="0"/>
              <w:outlineLvl w:val="0"/>
              <w:rPr>
                <w:sz w:val="22"/>
                <w:szCs w:val="22"/>
              </w:rPr>
            </w:pPr>
          </w:p>
          <w:p w14:paraId="0EBC384A" w14:textId="0FBE878E" w:rsidR="00F059DE" w:rsidRPr="00652D71" w:rsidRDefault="00652D71" w:rsidP="00F059DE">
            <w:r w:rsidRPr="00652D71">
              <w:rPr>
                <w:sz w:val="24"/>
                <w:szCs w:val="24"/>
              </w:rPr>
              <w:t>We propose a web service that allows creators to advertise (and potentially sell in the future) their current and future projects. This would be implemented by having accounts specific to each seller with their information and stock, along with buyer accounts. The web service will also manage communication between both parties. It would feature a main page with new upcoming products, tabs of specific parts ( cables, buttons, sticks), “hot” products which are getting a lot of attention as well as creators, etc.</w:t>
            </w:r>
          </w:p>
        </w:tc>
      </w:tr>
      <w:tr w:rsidR="00F059DE" w14:paraId="48DDA219" w14:textId="77777777" w:rsidTr="00963E7F">
        <w:trPr>
          <w:cantSplit/>
          <w:trHeight w:val="251"/>
        </w:trPr>
        <w:tc>
          <w:tcPr>
            <w:tcW w:w="7672" w:type="dxa"/>
            <w:shd w:val="clear" w:color="auto" w:fill="00B0F0"/>
          </w:tcPr>
          <w:p w14:paraId="4D840AEF" w14:textId="77777777" w:rsidR="00F059DE" w:rsidRPr="007C3D52" w:rsidRDefault="00F059DE" w:rsidP="00F059DE">
            <w:pPr>
              <w:pStyle w:val="Heading2"/>
              <w:numPr>
                <w:ilvl w:val="0"/>
                <w:numId w:val="1"/>
              </w:numPr>
              <w:spacing w:before="0"/>
              <w:outlineLvl w:val="1"/>
              <w:rPr>
                <w:sz w:val="24"/>
                <w:szCs w:val="24"/>
              </w:rPr>
            </w:pPr>
            <w:r w:rsidRPr="007C3D52">
              <w:rPr>
                <w:sz w:val="24"/>
                <w:szCs w:val="24"/>
              </w:rPr>
              <w:t>Set The Target</w:t>
            </w:r>
          </w:p>
        </w:tc>
        <w:tc>
          <w:tcPr>
            <w:tcW w:w="981" w:type="dxa"/>
            <w:tcBorders>
              <w:top w:val="nil"/>
              <w:bottom w:val="nil"/>
            </w:tcBorders>
          </w:tcPr>
          <w:p w14:paraId="5DA44B77" w14:textId="77777777" w:rsidR="00F059DE" w:rsidRPr="007C3D52" w:rsidRDefault="00F059DE" w:rsidP="00F059DE">
            <w:pPr>
              <w:rPr>
                <w:rFonts w:eastAsiaTheme="majorEastAsia"/>
                <w:sz w:val="24"/>
                <w:szCs w:val="24"/>
              </w:rPr>
            </w:pPr>
          </w:p>
        </w:tc>
        <w:tc>
          <w:tcPr>
            <w:tcW w:w="6512" w:type="dxa"/>
            <w:shd w:val="clear" w:color="auto" w:fill="00B0F0"/>
          </w:tcPr>
          <w:p w14:paraId="02EFE981" w14:textId="77777777" w:rsidR="00F059DE" w:rsidRPr="007C3D52" w:rsidRDefault="00F059DE" w:rsidP="007C3D52">
            <w:pPr>
              <w:pStyle w:val="Heading2"/>
              <w:spacing w:before="0"/>
              <w:outlineLvl w:val="1"/>
              <w:rPr>
                <w:sz w:val="24"/>
                <w:szCs w:val="24"/>
              </w:rPr>
            </w:pPr>
            <w:r w:rsidRPr="007C3D52">
              <w:rPr>
                <w:sz w:val="24"/>
                <w:szCs w:val="24"/>
              </w:rPr>
              <w:t>5. Check/Evaluate</w:t>
            </w:r>
          </w:p>
        </w:tc>
      </w:tr>
      <w:tr w:rsidR="00F059DE" w14:paraId="2FB94FAF" w14:textId="77777777" w:rsidTr="00963E7F">
        <w:trPr>
          <w:cantSplit/>
          <w:trHeight w:val="1815"/>
        </w:trPr>
        <w:tc>
          <w:tcPr>
            <w:tcW w:w="7672" w:type="dxa"/>
          </w:tcPr>
          <w:p w14:paraId="259FE685" w14:textId="2191D4BA" w:rsidR="00D74891" w:rsidRDefault="00D74891" w:rsidP="00F059DE">
            <w:pPr>
              <w:pStyle w:val="Heading1"/>
              <w:spacing w:before="0"/>
              <w:outlineLvl w:val="0"/>
              <w:rPr>
                <w:sz w:val="22"/>
                <w:szCs w:val="22"/>
              </w:rPr>
            </w:pPr>
          </w:p>
          <w:p w14:paraId="729AA0A2" w14:textId="3938FBA7" w:rsidR="00D74891" w:rsidRPr="00D74891" w:rsidRDefault="00D74891" w:rsidP="00D74891">
            <w:pPr>
              <w:pStyle w:val="ListParagraph"/>
              <w:numPr>
                <w:ilvl w:val="0"/>
                <w:numId w:val="4"/>
              </w:numPr>
              <w:rPr>
                <w:sz w:val="28"/>
                <w:szCs w:val="28"/>
              </w:rPr>
            </w:pPr>
            <w:r w:rsidRPr="00D74891">
              <w:rPr>
                <w:sz w:val="28"/>
                <w:szCs w:val="28"/>
              </w:rPr>
              <w:t>Our target is to identify and keep track of accessories and parts being or going on sale in the future. We hope to create a “hub” where one could browse parts from all types of vendors, big or small. This would create a much easier environment to navigate, while also giving more visibility to little known creators.</w:t>
            </w:r>
          </w:p>
          <w:p w14:paraId="28A55E8D" w14:textId="5A1B1833" w:rsidR="00F059DE" w:rsidRPr="005278DD" w:rsidRDefault="00F059DE" w:rsidP="00F059DE">
            <w:pPr>
              <w:rPr>
                <w:sz w:val="22"/>
                <w:szCs w:val="22"/>
              </w:rPr>
            </w:pPr>
          </w:p>
        </w:tc>
        <w:tc>
          <w:tcPr>
            <w:tcW w:w="981" w:type="dxa"/>
            <w:tcBorders>
              <w:top w:val="nil"/>
              <w:bottom w:val="nil"/>
            </w:tcBorders>
          </w:tcPr>
          <w:p w14:paraId="6B2920C2" w14:textId="77777777" w:rsidR="00F059DE" w:rsidRDefault="00F059DE" w:rsidP="00F059DE">
            <w:pPr>
              <w:rPr>
                <w:rFonts w:eastAsiaTheme="majorEastAsia"/>
              </w:rPr>
            </w:pPr>
          </w:p>
        </w:tc>
        <w:tc>
          <w:tcPr>
            <w:tcW w:w="6512" w:type="dxa"/>
          </w:tcPr>
          <w:p w14:paraId="4884F50A" w14:textId="1B631BCB" w:rsidR="00F059DE" w:rsidRDefault="00F059DE" w:rsidP="00F059DE">
            <w:pPr>
              <w:rPr>
                <w:rFonts w:eastAsiaTheme="majorEastAsia"/>
              </w:rPr>
            </w:pPr>
          </w:p>
        </w:tc>
      </w:tr>
      <w:tr w:rsidR="00F059DE" w14:paraId="5337954B" w14:textId="77777777" w:rsidTr="00963E7F">
        <w:trPr>
          <w:cantSplit/>
          <w:trHeight w:val="337"/>
        </w:trPr>
        <w:tc>
          <w:tcPr>
            <w:tcW w:w="7672" w:type="dxa"/>
            <w:shd w:val="clear" w:color="auto" w:fill="00B0F0"/>
          </w:tcPr>
          <w:p w14:paraId="7332B840" w14:textId="77777777" w:rsidR="00F059DE" w:rsidRDefault="00F059DE" w:rsidP="00F059DE">
            <w:pPr>
              <w:pStyle w:val="Heading2"/>
              <w:numPr>
                <w:ilvl w:val="0"/>
                <w:numId w:val="1"/>
              </w:numPr>
              <w:spacing w:before="0"/>
              <w:outlineLvl w:val="1"/>
            </w:pPr>
            <w:r>
              <w:t>Analyze The Causes</w:t>
            </w:r>
          </w:p>
        </w:tc>
        <w:tc>
          <w:tcPr>
            <w:tcW w:w="981" w:type="dxa"/>
            <w:tcBorders>
              <w:top w:val="nil"/>
              <w:bottom w:val="nil"/>
            </w:tcBorders>
          </w:tcPr>
          <w:p w14:paraId="7BD35A9E" w14:textId="77777777" w:rsidR="00F059DE" w:rsidRDefault="00F059DE" w:rsidP="00F059DE">
            <w:pPr>
              <w:rPr>
                <w:rFonts w:eastAsiaTheme="majorEastAsia"/>
              </w:rPr>
            </w:pPr>
          </w:p>
        </w:tc>
        <w:tc>
          <w:tcPr>
            <w:tcW w:w="6512" w:type="dxa"/>
            <w:shd w:val="clear" w:color="auto" w:fill="00B0F0"/>
          </w:tcPr>
          <w:p w14:paraId="76486AD6" w14:textId="77777777" w:rsidR="00F059DE" w:rsidRDefault="00F059DE" w:rsidP="007C3D52">
            <w:pPr>
              <w:pStyle w:val="Heading2"/>
              <w:spacing w:before="0"/>
              <w:outlineLvl w:val="1"/>
            </w:pPr>
            <w:r>
              <w:t>6. Act and/or Standardize</w:t>
            </w:r>
          </w:p>
        </w:tc>
      </w:tr>
      <w:tr w:rsidR="00F059DE" w14:paraId="0DDA2959" w14:textId="77777777" w:rsidTr="00963E7F">
        <w:trPr>
          <w:cantSplit/>
          <w:trHeight w:val="2408"/>
        </w:trPr>
        <w:tc>
          <w:tcPr>
            <w:tcW w:w="7672" w:type="dxa"/>
          </w:tcPr>
          <w:p w14:paraId="75CADCA2" w14:textId="4643D701" w:rsidR="00D74891" w:rsidRPr="00D74891" w:rsidRDefault="00D74891" w:rsidP="00F059DE">
            <w:pPr>
              <w:pStyle w:val="Heading1"/>
              <w:spacing w:before="0"/>
              <w:outlineLvl w:val="0"/>
              <w:rPr>
                <w:sz w:val="28"/>
                <w:szCs w:val="28"/>
              </w:rPr>
            </w:pPr>
          </w:p>
          <w:p w14:paraId="339C0D1E" w14:textId="4E28E94D" w:rsidR="00D74891" w:rsidRPr="00D74891" w:rsidRDefault="00D74891" w:rsidP="00D74891">
            <w:pPr>
              <w:pStyle w:val="ListParagraph"/>
              <w:numPr>
                <w:ilvl w:val="0"/>
                <w:numId w:val="4"/>
              </w:numPr>
              <w:rPr>
                <w:sz w:val="24"/>
                <w:szCs w:val="24"/>
              </w:rPr>
            </w:pPr>
            <w:r w:rsidRPr="00D74891">
              <w:rPr>
                <w:sz w:val="24"/>
                <w:szCs w:val="24"/>
              </w:rPr>
              <w:t>The problem with the custom controller community is its division in two parts: the big-name companies which sell quality, but very expensive controllers and parts. However, these companies have not totally monopolized the market, which brings us to our second group. There are various creators that are not a part of these big names. Because of this, their work is only accessible through sites like Etsy and are advertised usually through personal Twitter accounts, Facebook accounts, etc.</w:t>
            </w:r>
          </w:p>
          <w:p w14:paraId="61023E02" w14:textId="77777777" w:rsidR="00D74891" w:rsidRDefault="00D74891" w:rsidP="00F059DE">
            <w:pPr>
              <w:pStyle w:val="Heading1"/>
              <w:spacing w:before="0"/>
              <w:outlineLvl w:val="0"/>
              <w:rPr>
                <w:sz w:val="22"/>
                <w:szCs w:val="22"/>
              </w:rPr>
            </w:pPr>
          </w:p>
          <w:p w14:paraId="20D08833" w14:textId="128B10D5" w:rsidR="00F059DE" w:rsidRDefault="00F059DE" w:rsidP="00F059DE">
            <w:pPr>
              <w:pStyle w:val="NoSpacing"/>
            </w:pPr>
          </w:p>
        </w:tc>
        <w:tc>
          <w:tcPr>
            <w:tcW w:w="981" w:type="dxa"/>
            <w:tcBorders>
              <w:top w:val="nil"/>
              <w:bottom w:val="nil"/>
            </w:tcBorders>
          </w:tcPr>
          <w:p w14:paraId="7B05BDAD" w14:textId="77777777" w:rsidR="00F059DE" w:rsidRDefault="00F059DE" w:rsidP="00F059DE">
            <w:pPr>
              <w:rPr>
                <w:rFonts w:eastAsiaTheme="majorEastAsia"/>
              </w:rPr>
            </w:pPr>
          </w:p>
        </w:tc>
        <w:tc>
          <w:tcPr>
            <w:tcW w:w="6512" w:type="dxa"/>
          </w:tcPr>
          <w:p w14:paraId="12A98EDB" w14:textId="442DFFFB" w:rsidR="00F059DE" w:rsidRDefault="00F059DE" w:rsidP="00F059DE">
            <w:pPr>
              <w:pStyle w:val="Heading2"/>
              <w:outlineLvl w:val="1"/>
            </w:pPr>
          </w:p>
        </w:tc>
      </w:tr>
    </w:tbl>
    <w:p w14:paraId="49820A84" w14:textId="64F196CB" w:rsidR="00BC3A62" w:rsidRPr="00BC3A62" w:rsidRDefault="00BC3A62" w:rsidP="00BC3A62"/>
    <w:sectPr w:rsidR="00BC3A62" w:rsidRPr="00BC3A62" w:rsidSect="00F059DE">
      <w:pgSz w:w="15840" w:h="12240" w:orient="landscape"/>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7C97"/>
    <w:multiLevelType w:val="hybridMultilevel"/>
    <w:tmpl w:val="3CB0BCF8"/>
    <w:lvl w:ilvl="0" w:tplc="E7A2D49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7459D"/>
    <w:multiLevelType w:val="hybridMultilevel"/>
    <w:tmpl w:val="19AC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6619"/>
    <w:multiLevelType w:val="hybridMultilevel"/>
    <w:tmpl w:val="DC52B3C0"/>
    <w:lvl w:ilvl="0" w:tplc="8896756A">
      <w:start w:val="1"/>
      <w:numFmt w:val="bullet"/>
      <w:suff w:val="nothing"/>
      <w:lvlText w:val=""/>
      <w:lvlJc w:val="left"/>
      <w:pPr>
        <w:ind w:left="216" w:firstLine="144"/>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22334"/>
    <w:multiLevelType w:val="hybridMultilevel"/>
    <w:tmpl w:val="4E42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62"/>
    <w:rsid w:val="0012102F"/>
    <w:rsid w:val="001E1230"/>
    <w:rsid w:val="003F6DF4"/>
    <w:rsid w:val="0050739F"/>
    <w:rsid w:val="005278DD"/>
    <w:rsid w:val="00624876"/>
    <w:rsid w:val="00652D71"/>
    <w:rsid w:val="007C3D52"/>
    <w:rsid w:val="008B1F70"/>
    <w:rsid w:val="00963E7F"/>
    <w:rsid w:val="00AD22D4"/>
    <w:rsid w:val="00BC19DD"/>
    <w:rsid w:val="00BC3A62"/>
    <w:rsid w:val="00CD771A"/>
    <w:rsid w:val="00CE61B9"/>
    <w:rsid w:val="00D02333"/>
    <w:rsid w:val="00D45ECA"/>
    <w:rsid w:val="00D74891"/>
    <w:rsid w:val="00DC64A1"/>
    <w:rsid w:val="00E231CA"/>
    <w:rsid w:val="00F059DE"/>
    <w:rsid w:val="00F1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8EEE"/>
  <w15:chartTrackingRefBased/>
  <w15:docId w15:val="{D372911F-0039-49DE-BD27-53444D6B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39F"/>
  </w:style>
  <w:style w:type="paragraph" w:styleId="Heading1">
    <w:name w:val="heading 1"/>
    <w:basedOn w:val="Normal"/>
    <w:next w:val="Normal"/>
    <w:link w:val="Heading1Char"/>
    <w:uiPriority w:val="9"/>
    <w:qFormat/>
    <w:rsid w:val="00BC3A62"/>
    <w:pPr>
      <w:keepNext/>
      <w:keepLines/>
      <w:spacing w:before="320" w:after="0" w:line="240" w:lineRule="auto"/>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BC3A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C3A62"/>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Heading4">
    <w:name w:val="heading 4"/>
    <w:basedOn w:val="Normal"/>
    <w:next w:val="Normal"/>
    <w:link w:val="Heading4Char"/>
    <w:uiPriority w:val="9"/>
    <w:semiHidden/>
    <w:unhideWhenUsed/>
    <w:qFormat/>
    <w:rsid w:val="00BC3A6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C3A62"/>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Heading6">
    <w:name w:val="heading 6"/>
    <w:basedOn w:val="Normal"/>
    <w:next w:val="Normal"/>
    <w:link w:val="Heading6Char"/>
    <w:uiPriority w:val="9"/>
    <w:semiHidden/>
    <w:unhideWhenUsed/>
    <w:qFormat/>
    <w:rsid w:val="00BC3A62"/>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Heading7">
    <w:name w:val="heading 7"/>
    <w:basedOn w:val="Normal"/>
    <w:next w:val="Normal"/>
    <w:link w:val="Heading7Char"/>
    <w:uiPriority w:val="9"/>
    <w:semiHidden/>
    <w:unhideWhenUsed/>
    <w:qFormat/>
    <w:rsid w:val="00BC3A62"/>
    <w:pPr>
      <w:keepNext/>
      <w:keepLines/>
      <w:spacing w:before="40" w:after="0"/>
      <w:outlineLvl w:val="6"/>
    </w:pPr>
    <w:rPr>
      <w:rFonts w:asciiTheme="majorHAnsi" w:eastAsiaTheme="majorEastAsia" w:hAnsiTheme="majorHAnsi" w:cstheme="majorBidi"/>
      <w:i/>
      <w:iCs/>
      <w:color w:val="78230C" w:themeColor="accent1" w:themeShade="80"/>
      <w:sz w:val="21"/>
      <w:szCs w:val="21"/>
    </w:rPr>
  </w:style>
  <w:style w:type="paragraph" w:styleId="Heading8">
    <w:name w:val="heading 8"/>
    <w:basedOn w:val="Normal"/>
    <w:next w:val="Normal"/>
    <w:link w:val="Heading8Char"/>
    <w:uiPriority w:val="9"/>
    <w:semiHidden/>
    <w:unhideWhenUsed/>
    <w:qFormat/>
    <w:rsid w:val="00BC3A62"/>
    <w:pPr>
      <w:keepNext/>
      <w:keepLines/>
      <w:spacing w:before="40" w:after="0"/>
      <w:outlineLvl w:val="7"/>
    </w:pPr>
    <w:rPr>
      <w:rFonts w:asciiTheme="majorHAnsi" w:eastAsiaTheme="majorEastAsia" w:hAnsiTheme="majorHAnsi" w:cstheme="majorBidi"/>
      <w:b/>
      <w:bCs/>
      <w:color w:val="505046" w:themeColor="text2"/>
    </w:rPr>
  </w:style>
  <w:style w:type="paragraph" w:styleId="Heading9">
    <w:name w:val="heading 9"/>
    <w:basedOn w:val="Normal"/>
    <w:next w:val="Normal"/>
    <w:link w:val="Heading9Char"/>
    <w:uiPriority w:val="9"/>
    <w:semiHidden/>
    <w:unhideWhenUsed/>
    <w:qFormat/>
    <w:rsid w:val="00BC3A62"/>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62"/>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BC3A6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C3A62"/>
    <w:rPr>
      <w:rFonts w:asciiTheme="majorHAnsi" w:eastAsiaTheme="majorEastAsia" w:hAnsiTheme="majorHAnsi" w:cstheme="majorBidi"/>
      <w:color w:val="505046" w:themeColor="text2"/>
      <w:sz w:val="24"/>
      <w:szCs w:val="24"/>
    </w:rPr>
  </w:style>
  <w:style w:type="character" w:customStyle="1" w:styleId="Heading4Char">
    <w:name w:val="Heading 4 Char"/>
    <w:basedOn w:val="DefaultParagraphFont"/>
    <w:link w:val="Heading4"/>
    <w:uiPriority w:val="9"/>
    <w:semiHidden/>
    <w:rsid w:val="00BC3A6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C3A62"/>
    <w:rPr>
      <w:rFonts w:asciiTheme="majorHAnsi" w:eastAsiaTheme="majorEastAsia" w:hAnsiTheme="majorHAnsi" w:cstheme="majorBidi"/>
      <w:color w:val="505046" w:themeColor="text2"/>
      <w:sz w:val="22"/>
      <w:szCs w:val="22"/>
    </w:rPr>
  </w:style>
  <w:style w:type="character" w:customStyle="1" w:styleId="Heading6Char">
    <w:name w:val="Heading 6 Char"/>
    <w:basedOn w:val="DefaultParagraphFont"/>
    <w:link w:val="Heading6"/>
    <w:uiPriority w:val="9"/>
    <w:semiHidden/>
    <w:rsid w:val="00BC3A62"/>
    <w:rPr>
      <w:rFonts w:asciiTheme="majorHAnsi" w:eastAsiaTheme="majorEastAsia" w:hAnsiTheme="majorHAnsi" w:cstheme="majorBidi"/>
      <w:i/>
      <w:iCs/>
      <w:color w:val="505046" w:themeColor="text2"/>
      <w:sz w:val="21"/>
      <w:szCs w:val="21"/>
    </w:rPr>
  </w:style>
  <w:style w:type="character" w:customStyle="1" w:styleId="Heading7Char">
    <w:name w:val="Heading 7 Char"/>
    <w:basedOn w:val="DefaultParagraphFont"/>
    <w:link w:val="Heading7"/>
    <w:uiPriority w:val="9"/>
    <w:semiHidden/>
    <w:rsid w:val="00BC3A62"/>
    <w:rPr>
      <w:rFonts w:asciiTheme="majorHAnsi" w:eastAsiaTheme="majorEastAsia" w:hAnsiTheme="majorHAnsi" w:cstheme="majorBidi"/>
      <w:i/>
      <w:iCs/>
      <w:color w:val="78230C" w:themeColor="accent1" w:themeShade="80"/>
      <w:sz w:val="21"/>
      <w:szCs w:val="21"/>
    </w:rPr>
  </w:style>
  <w:style w:type="character" w:customStyle="1" w:styleId="Heading8Char">
    <w:name w:val="Heading 8 Char"/>
    <w:basedOn w:val="DefaultParagraphFont"/>
    <w:link w:val="Heading8"/>
    <w:uiPriority w:val="9"/>
    <w:semiHidden/>
    <w:rsid w:val="00BC3A62"/>
    <w:rPr>
      <w:rFonts w:asciiTheme="majorHAnsi" w:eastAsiaTheme="majorEastAsia" w:hAnsiTheme="majorHAnsi" w:cstheme="majorBidi"/>
      <w:b/>
      <w:bCs/>
      <w:color w:val="505046" w:themeColor="text2"/>
    </w:rPr>
  </w:style>
  <w:style w:type="character" w:customStyle="1" w:styleId="Heading9Char">
    <w:name w:val="Heading 9 Char"/>
    <w:basedOn w:val="DefaultParagraphFont"/>
    <w:link w:val="Heading9"/>
    <w:uiPriority w:val="9"/>
    <w:semiHidden/>
    <w:rsid w:val="00BC3A62"/>
    <w:rPr>
      <w:rFonts w:asciiTheme="majorHAnsi" w:eastAsiaTheme="majorEastAsia" w:hAnsiTheme="majorHAnsi" w:cstheme="majorBidi"/>
      <w:b/>
      <w:bCs/>
      <w:i/>
      <w:iCs/>
      <w:color w:val="505046" w:themeColor="text2"/>
    </w:rPr>
  </w:style>
  <w:style w:type="paragraph" w:styleId="Caption">
    <w:name w:val="caption"/>
    <w:basedOn w:val="Normal"/>
    <w:next w:val="Normal"/>
    <w:uiPriority w:val="35"/>
    <w:semiHidden/>
    <w:unhideWhenUsed/>
    <w:qFormat/>
    <w:rsid w:val="00BC3A6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C3A62"/>
    <w:pPr>
      <w:spacing w:after="0" w:line="240" w:lineRule="auto"/>
      <w:contextualSpacing/>
    </w:pPr>
    <w:rPr>
      <w:rFonts w:asciiTheme="majorHAnsi" w:eastAsiaTheme="majorEastAsia" w:hAnsiTheme="majorHAnsi" w:cstheme="majorBidi"/>
      <w:color w:val="E84C22" w:themeColor="accent1"/>
      <w:spacing w:val="-10"/>
      <w:sz w:val="56"/>
      <w:szCs w:val="56"/>
    </w:rPr>
  </w:style>
  <w:style w:type="character" w:customStyle="1" w:styleId="TitleChar">
    <w:name w:val="Title Char"/>
    <w:basedOn w:val="DefaultParagraphFont"/>
    <w:link w:val="Title"/>
    <w:uiPriority w:val="10"/>
    <w:rsid w:val="00BC3A62"/>
    <w:rPr>
      <w:rFonts w:asciiTheme="majorHAnsi" w:eastAsiaTheme="majorEastAsia" w:hAnsiTheme="majorHAnsi" w:cstheme="majorBidi"/>
      <w:color w:val="E84C22" w:themeColor="accent1"/>
      <w:spacing w:val="-10"/>
      <w:sz w:val="56"/>
      <w:szCs w:val="56"/>
    </w:rPr>
  </w:style>
  <w:style w:type="paragraph" w:styleId="Subtitle">
    <w:name w:val="Subtitle"/>
    <w:basedOn w:val="Normal"/>
    <w:next w:val="Normal"/>
    <w:link w:val="SubtitleChar"/>
    <w:uiPriority w:val="11"/>
    <w:qFormat/>
    <w:rsid w:val="00BC3A6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C3A62"/>
    <w:rPr>
      <w:rFonts w:asciiTheme="majorHAnsi" w:eastAsiaTheme="majorEastAsia" w:hAnsiTheme="majorHAnsi" w:cstheme="majorBidi"/>
      <w:sz w:val="24"/>
      <w:szCs w:val="24"/>
    </w:rPr>
  </w:style>
  <w:style w:type="character" w:styleId="Strong">
    <w:name w:val="Strong"/>
    <w:basedOn w:val="DefaultParagraphFont"/>
    <w:uiPriority w:val="22"/>
    <w:qFormat/>
    <w:rsid w:val="00BC3A62"/>
    <w:rPr>
      <w:b/>
      <w:bCs/>
    </w:rPr>
  </w:style>
  <w:style w:type="character" w:styleId="Emphasis">
    <w:name w:val="Emphasis"/>
    <w:basedOn w:val="DefaultParagraphFont"/>
    <w:uiPriority w:val="20"/>
    <w:qFormat/>
    <w:rsid w:val="00BC3A62"/>
    <w:rPr>
      <w:i/>
      <w:iCs/>
    </w:rPr>
  </w:style>
  <w:style w:type="paragraph" w:styleId="NoSpacing">
    <w:name w:val="No Spacing"/>
    <w:uiPriority w:val="1"/>
    <w:qFormat/>
    <w:rsid w:val="00BC3A62"/>
    <w:pPr>
      <w:spacing w:after="0" w:line="240" w:lineRule="auto"/>
    </w:pPr>
  </w:style>
  <w:style w:type="paragraph" w:styleId="Quote">
    <w:name w:val="Quote"/>
    <w:basedOn w:val="Normal"/>
    <w:next w:val="Normal"/>
    <w:link w:val="QuoteChar"/>
    <w:uiPriority w:val="29"/>
    <w:qFormat/>
    <w:rsid w:val="00BC3A6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C3A62"/>
    <w:rPr>
      <w:i/>
      <w:iCs/>
      <w:color w:val="404040" w:themeColor="text1" w:themeTint="BF"/>
    </w:rPr>
  </w:style>
  <w:style w:type="paragraph" w:styleId="IntenseQuote">
    <w:name w:val="Intense Quote"/>
    <w:basedOn w:val="Normal"/>
    <w:next w:val="Normal"/>
    <w:link w:val="IntenseQuoteChar"/>
    <w:uiPriority w:val="30"/>
    <w:qFormat/>
    <w:rsid w:val="00BC3A62"/>
    <w:pPr>
      <w:pBdr>
        <w:left w:val="single" w:sz="18" w:space="12" w:color="E84C22" w:themeColor="accent1"/>
      </w:pBdr>
      <w:spacing w:before="100" w:beforeAutospacing="1" w:line="300" w:lineRule="auto"/>
      <w:ind w:left="1224" w:right="1224"/>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BC3A62"/>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BC3A62"/>
    <w:rPr>
      <w:i/>
      <w:iCs/>
      <w:color w:val="404040" w:themeColor="text1" w:themeTint="BF"/>
    </w:rPr>
  </w:style>
  <w:style w:type="character" w:styleId="IntenseEmphasis">
    <w:name w:val="Intense Emphasis"/>
    <w:basedOn w:val="DefaultParagraphFont"/>
    <w:uiPriority w:val="21"/>
    <w:qFormat/>
    <w:rsid w:val="00BC3A62"/>
    <w:rPr>
      <w:b/>
      <w:bCs/>
      <w:i/>
      <w:iCs/>
    </w:rPr>
  </w:style>
  <w:style w:type="character" w:styleId="SubtleReference">
    <w:name w:val="Subtle Reference"/>
    <w:basedOn w:val="DefaultParagraphFont"/>
    <w:uiPriority w:val="31"/>
    <w:qFormat/>
    <w:rsid w:val="00BC3A6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C3A62"/>
    <w:rPr>
      <w:b/>
      <w:bCs/>
      <w:smallCaps/>
      <w:spacing w:val="5"/>
      <w:u w:val="single"/>
    </w:rPr>
  </w:style>
  <w:style w:type="character" w:styleId="BookTitle">
    <w:name w:val="Book Title"/>
    <w:basedOn w:val="DefaultParagraphFont"/>
    <w:uiPriority w:val="33"/>
    <w:qFormat/>
    <w:rsid w:val="00BC3A62"/>
    <w:rPr>
      <w:b/>
      <w:bCs/>
      <w:smallCaps/>
    </w:rPr>
  </w:style>
  <w:style w:type="paragraph" w:styleId="TOCHeading">
    <w:name w:val="TOC Heading"/>
    <w:basedOn w:val="Heading1"/>
    <w:next w:val="Normal"/>
    <w:uiPriority w:val="39"/>
    <w:semiHidden/>
    <w:unhideWhenUsed/>
    <w:qFormat/>
    <w:rsid w:val="00BC3A62"/>
    <w:pPr>
      <w:outlineLvl w:val="9"/>
    </w:pPr>
  </w:style>
  <w:style w:type="table" w:styleId="TableGrid">
    <w:name w:val="Table Grid"/>
    <w:basedOn w:val="TableNormal"/>
    <w:uiPriority w:val="39"/>
    <w:rsid w:val="00BC3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Chevere</dc:creator>
  <cp:keywords/>
  <dc:description/>
  <cp:lastModifiedBy>Francisco Gomez</cp:lastModifiedBy>
  <cp:revision>3</cp:revision>
  <dcterms:created xsi:type="dcterms:W3CDTF">2020-08-19T00:22:00Z</dcterms:created>
  <dcterms:modified xsi:type="dcterms:W3CDTF">2020-08-19T18:22:00Z</dcterms:modified>
</cp:coreProperties>
</file>