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A3F4" w14:textId="77777777" w:rsidR="001F32EA" w:rsidRDefault="00000000">
      <w:pPr>
        <w:spacing w:after="0" w:line="259" w:lineRule="auto"/>
        <w:ind w:left="0" w:firstLine="0"/>
      </w:pPr>
      <w:r>
        <w:rPr>
          <w:sz w:val="40"/>
        </w:rPr>
        <w:t xml:space="preserve">Introduction </w:t>
      </w:r>
    </w:p>
    <w:p w14:paraId="3DF7A168" w14:textId="77777777" w:rsidR="001F32EA" w:rsidRDefault="00000000">
      <w:r>
        <w:t>Following the Supple Design lecture, the goal is to refactor the current exercise tracking functionality, specifically within the</w:t>
      </w:r>
      <w:r>
        <w:rPr>
          <w:i/>
        </w:rPr>
        <w:t xml:space="preserve"> ExercisesLog Page</w:t>
      </w:r>
      <w:r>
        <w:t xml:space="preserve">, to make its logic side-effect-free. This involves clearly separating commands (functions that modify state) from queries (functions that simply return calculated values). By reducing hidden side effects, the team will improve clarity, testability, and predictability of user interactions such as logging and saving workouts. </w:t>
      </w:r>
    </w:p>
    <w:p w14:paraId="5FF7DD7C" w14:textId="77777777" w:rsidR="001F32EA" w:rsidRDefault="00000000">
      <w:pPr>
        <w:spacing w:after="18" w:line="259" w:lineRule="auto"/>
        <w:ind w:left="0" w:firstLine="0"/>
      </w:pPr>
      <w:r>
        <w:t xml:space="preserve"> </w:t>
      </w:r>
    </w:p>
    <w:p w14:paraId="42F8BB8F" w14:textId="77777777" w:rsidR="001F32EA" w:rsidRDefault="00000000">
      <w:pPr>
        <w:spacing w:after="464"/>
      </w:pPr>
      <w:hyperlink r:id="rId5" w:anchor="gid=1769735007">
        <w:r>
          <w:rPr>
            <w:color w:val="1155CC"/>
            <w:u w:val="single" w:color="1155CC"/>
          </w:rPr>
          <w:t>Here</w:t>
        </w:r>
      </w:hyperlink>
      <w:hyperlink r:id="rId6" w:anchor="gid=1769735007">
        <w:r>
          <w:rPr>
            <w:color w:val="1155CC"/>
            <w:u w:val="single" w:color="1155CC"/>
          </w:rPr>
          <w:t xml:space="preserve"> </w:t>
        </w:r>
      </w:hyperlink>
      <w:r>
        <w:t xml:space="preserve">is the developers’ feedback on this matter. </w:t>
      </w:r>
    </w:p>
    <w:p w14:paraId="5B402ACC" w14:textId="77777777" w:rsidR="001F32EA" w:rsidRDefault="00000000">
      <w:pPr>
        <w:pStyle w:val="Heading1"/>
        <w:spacing w:after="0"/>
        <w:ind w:left="-5"/>
      </w:pPr>
      <w:r>
        <w:t xml:space="preserve">Analysis of Current Implementation </w:t>
      </w:r>
    </w:p>
    <w:tbl>
      <w:tblPr>
        <w:tblStyle w:val="TableGrid"/>
        <w:tblW w:w="9360" w:type="dxa"/>
        <w:tblInd w:w="10" w:type="dxa"/>
        <w:tblCellMar>
          <w:top w:w="158" w:type="dxa"/>
          <w:left w:w="95" w:type="dxa"/>
          <w:bottom w:w="0" w:type="dxa"/>
          <w:right w:w="115" w:type="dxa"/>
        </w:tblCellMar>
        <w:tblLook w:val="04A0" w:firstRow="1" w:lastRow="0" w:firstColumn="1" w:lastColumn="0" w:noHBand="0" w:noVBand="1"/>
      </w:tblPr>
      <w:tblGrid>
        <w:gridCol w:w="3120"/>
        <w:gridCol w:w="3120"/>
        <w:gridCol w:w="3120"/>
      </w:tblGrid>
      <w:tr w:rsidR="001F32EA" w14:paraId="7F85B492"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47B6C9BF" w14:textId="77777777" w:rsidR="001F32EA" w:rsidRDefault="00000000">
            <w:pPr>
              <w:spacing w:after="0" w:line="259" w:lineRule="auto"/>
              <w:ind w:left="0" w:firstLine="0"/>
            </w:pPr>
            <w:r>
              <w:rPr>
                <w:b/>
              </w:rPr>
              <w:t xml:space="preserve">Component </w:t>
            </w:r>
          </w:p>
        </w:tc>
        <w:tc>
          <w:tcPr>
            <w:tcW w:w="3120" w:type="dxa"/>
            <w:tcBorders>
              <w:top w:val="single" w:sz="8" w:space="0" w:color="000000"/>
              <w:left w:val="single" w:sz="8" w:space="0" w:color="000000"/>
              <w:bottom w:val="single" w:sz="8" w:space="0" w:color="000000"/>
              <w:right w:val="single" w:sz="8" w:space="0" w:color="000000"/>
            </w:tcBorders>
            <w:vAlign w:val="center"/>
          </w:tcPr>
          <w:p w14:paraId="4A6684F8" w14:textId="77777777" w:rsidR="001F32EA" w:rsidRDefault="00000000">
            <w:pPr>
              <w:spacing w:after="0" w:line="259" w:lineRule="auto"/>
              <w:ind w:left="0" w:firstLine="0"/>
            </w:pPr>
            <w:r>
              <w:rPr>
                <w:b/>
              </w:rPr>
              <w:t xml:space="preserve">Observed Issue </w:t>
            </w:r>
          </w:p>
        </w:tc>
        <w:tc>
          <w:tcPr>
            <w:tcW w:w="3120" w:type="dxa"/>
            <w:tcBorders>
              <w:top w:val="single" w:sz="8" w:space="0" w:color="000000"/>
              <w:left w:val="single" w:sz="8" w:space="0" w:color="000000"/>
              <w:bottom w:val="single" w:sz="8" w:space="0" w:color="000000"/>
              <w:right w:val="single" w:sz="8" w:space="0" w:color="000000"/>
            </w:tcBorders>
            <w:vAlign w:val="center"/>
          </w:tcPr>
          <w:p w14:paraId="5A07FD1A" w14:textId="77777777" w:rsidR="001F32EA" w:rsidRDefault="00000000">
            <w:pPr>
              <w:spacing w:after="0" w:line="259" w:lineRule="auto"/>
              <w:ind w:left="0" w:firstLine="0"/>
            </w:pPr>
            <w:r>
              <w:rPr>
                <w:b/>
              </w:rPr>
              <w:t xml:space="preserve">Proposed Refactor </w:t>
            </w:r>
          </w:p>
        </w:tc>
      </w:tr>
      <w:tr w:rsidR="001F32EA" w14:paraId="39186F51" w14:textId="77777777">
        <w:trPr>
          <w:trHeight w:val="1480"/>
        </w:trPr>
        <w:tc>
          <w:tcPr>
            <w:tcW w:w="3120" w:type="dxa"/>
            <w:tcBorders>
              <w:top w:val="single" w:sz="8" w:space="0" w:color="000000"/>
              <w:left w:val="single" w:sz="8" w:space="0" w:color="000000"/>
              <w:bottom w:val="single" w:sz="8" w:space="0" w:color="000000"/>
              <w:right w:val="single" w:sz="8" w:space="0" w:color="000000"/>
            </w:tcBorders>
          </w:tcPr>
          <w:p w14:paraId="476D34FB" w14:textId="77777777" w:rsidR="001F32EA" w:rsidRDefault="00000000">
            <w:pPr>
              <w:spacing w:after="0" w:line="259" w:lineRule="auto"/>
              <w:ind w:left="0" w:firstLine="0"/>
            </w:pPr>
            <w:r>
              <w:rPr>
                <w:b/>
              </w:rPr>
              <w:t xml:space="preserve">ExerciseCard </w:t>
            </w:r>
          </w:p>
        </w:tc>
        <w:tc>
          <w:tcPr>
            <w:tcW w:w="3120" w:type="dxa"/>
            <w:tcBorders>
              <w:top w:val="single" w:sz="8" w:space="0" w:color="000000"/>
              <w:left w:val="single" w:sz="8" w:space="0" w:color="000000"/>
              <w:bottom w:val="single" w:sz="8" w:space="0" w:color="000000"/>
              <w:right w:val="single" w:sz="8" w:space="0" w:color="000000"/>
            </w:tcBorders>
          </w:tcPr>
          <w:p w14:paraId="43966969" w14:textId="77777777" w:rsidR="001F32EA" w:rsidRDefault="00000000">
            <w:pPr>
              <w:spacing w:after="0" w:line="259" w:lineRule="auto"/>
              <w:ind w:left="0" w:firstLine="0"/>
            </w:pPr>
            <w:r>
              <w:t xml:space="preserve">Logic-heavy component: </w:t>
            </w:r>
          </w:p>
          <w:p w14:paraId="7C56AE05" w14:textId="77777777" w:rsidR="001F32EA" w:rsidRDefault="00000000">
            <w:pPr>
              <w:spacing w:after="0" w:line="259" w:lineRule="auto"/>
              <w:ind w:left="0" w:firstLine="0"/>
            </w:pPr>
            <w:r>
              <w:t xml:space="preserve">handlers both transform data and update UI state. </w:t>
            </w:r>
          </w:p>
        </w:tc>
        <w:tc>
          <w:tcPr>
            <w:tcW w:w="3120" w:type="dxa"/>
            <w:tcBorders>
              <w:top w:val="single" w:sz="8" w:space="0" w:color="000000"/>
              <w:left w:val="single" w:sz="8" w:space="0" w:color="000000"/>
              <w:bottom w:val="single" w:sz="8" w:space="0" w:color="000000"/>
              <w:right w:val="single" w:sz="8" w:space="0" w:color="000000"/>
            </w:tcBorders>
          </w:tcPr>
          <w:p w14:paraId="245EDD98" w14:textId="77777777" w:rsidR="001F32EA" w:rsidRDefault="00000000">
            <w:pPr>
              <w:spacing w:after="0" w:line="240" w:lineRule="auto"/>
              <w:ind w:left="0" w:firstLine="0"/>
            </w:pPr>
            <w:r>
              <w:t xml:space="preserve">Extract validation and numeric parsing into pure helpers </w:t>
            </w:r>
          </w:p>
          <w:p w14:paraId="6667D9B9" w14:textId="77777777" w:rsidR="001F32EA" w:rsidRDefault="00000000">
            <w:pPr>
              <w:spacing w:after="0" w:line="259" w:lineRule="auto"/>
              <w:ind w:left="0" w:firstLine="0"/>
            </w:pPr>
            <w:r>
              <w:t>(</w:t>
            </w:r>
            <w:r>
              <w:rPr>
                <w:i/>
              </w:rPr>
              <w:t>sanitizeWorkoutInput</w:t>
            </w:r>
            <w:r>
              <w:t xml:space="preserve">, </w:t>
            </w:r>
            <w:r>
              <w:rPr>
                <w:i/>
              </w:rPr>
              <w:t>validateExerciseSet</w:t>
            </w:r>
            <w:r>
              <w:t xml:space="preserve">). </w:t>
            </w:r>
          </w:p>
        </w:tc>
      </w:tr>
      <w:tr w:rsidR="001F32EA" w14:paraId="013E9EAC" w14:textId="77777777">
        <w:trPr>
          <w:trHeight w:val="1500"/>
        </w:trPr>
        <w:tc>
          <w:tcPr>
            <w:tcW w:w="3120" w:type="dxa"/>
            <w:tcBorders>
              <w:top w:val="single" w:sz="8" w:space="0" w:color="000000"/>
              <w:left w:val="single" w:sz="8" w:space="0" w:color="000000"/>
              <w:bottom w:val="single" w:sz="8" w:space="0" w:color="000000"/>
              <w:right w:val="single" w:sz="8" w:space="0" w:color="000000"/>
            </w:tcBorders>
          </w:tcPr>
          <w:p w14:paraId="7973397C" w14:textId="77777777" w:rsidR="001F32EA" w:rsidRDefault="00000000">
            <w:pPr>
              <w:spacing w:after="0" w:line="259" w:lineRule="auto"/>
              <w:ind w:left="0" w:firstLine="0"/>
            </w:pPr>
            <w:r>
              <w:rPr>
                <w:b/>
              </w:rPr>
              <w:t xml:space="preserve">handleSaveWorkout </w:t>
            </w:r>
          </w:p>
        </w:tc>
        <w:tc>
          <w:tcPr>
            <w:tcW w:w="3120" w:type="dxa"/>
            <w:tcBorders>
              <w:top w:val="single" w:sz="8" w:space="0" w:color="000000"/>
              <w:left w:val="single" w:sz="8" w:space="0" w:color="000000"/>
              <w:bottom w:val="single" w:sz="8" w:space="0" w:color="000000"/>
              <w:right w:val="single" w:sz="8" w:space="0" w:color="000000"/>
            </w:tcBorders>
          </w:tcPr>
          <w:p w14:paraId="547139B0" w14:textId="77777777" w:rsidR="001F32EA" w:rsidRDefault="00000000">
            <w:pPr>
              <w:spacing w:after="0" w:line="259" w:lineRule="auto"/>
              <w:ind w:left="0" w:firstLine="0"/>
            </w:pPr>
            <w:r>
              <w:t xml:space="preserve">Performs validation, </w:t>
            </w:r>
          </w:p>
          <w:p w14:paraId="16BF07A8" w14:textId="77777777" w:rsidR="001F32EA" w:rsidRDefault="00000000">
            <w:pPr>
              <w:spacing w:after="0" w:line="259" w:lineRule="auto"/>
              <w:ind w:left="0" w:firstLine="0"/>
            </w:pPr>
            <w:r>
              <w:t xml:space="preserve">Supabase I/O, and UI resets all in one function. </w:t>
            </w:r>
          </w:p>
        </w:tc>
        <w:tc>
          <w:tcPr>
            <w:tcW w:w="3120" w:type="dxa"/>
            <w:tcBorders>
              <w:top w:val="single" w:sz="8" w:space="0" w:color="000000"/>
              <w:left w:val="single" w:sz="8" w:space="0" w:color="000000"/>
              <w:bottom w:val="single" w:sz="8" w:space="0" w:color="000000"/>
              <w:right w:val="single" w:sz="8" w:space="0" w:color="000000"/>
            </w:tcBorders>
            <w:vAlign w:val="center"/>
          </w:tcPr>
          <w:p w14:paraId="39956F08" w14:textId="77777777" w:rsidR="001F32EA" w:rsidRDefault="00000000">
            <w:pPr>
              <w:spacing w:after="0" w:line="259" w:lineRule="auto"/>
              <w:ind w:left="0" w:firstLine="0"/>
            </w:pPr>
            <w:r>
              <w:t xml:space="preserve">Split into </w:t>
            </w:r>
          </w:p>
          <w:p w14:paraId="34D145D2" w14:textId="77777777" w:rsidR="001F32EA" w:rsidRDefault="00000000">
            <w:pPr>
              <w:spacing w:after="0" w:line="259" w:lineRule="auto"/>
              <w:ind w:left="0" w:firstLine="0"/>
            </w:pPr>
            <w:proofErr w:type="gramStart"/>
            <w:r>
              <w:rPr>
                <w:i/>
              </w:rPr>
              <w:t>validateWorkoutData(</w:t>
            </w:r>
            <w:proofErr w:type="gramEnd"/>
            <w:r>
              <w:rPr>
                <w:i/>
              </w:rPr>
              <w:t xml:space="preserve">) </w:t>
            </w:r>
          </w:p>
          <w:p w14:paraId="5B7060CE" w14:textId="77777777" w:rsidR="001F32EA" w:rsidRDefault="00000000">
            <w:pPr>
              <w:spacing w:after="0" w:line="259" w:lineRule="auto"/>
              <w:ind w:left="0" w:firstLine="0"/>
            </w:pPr>
            <w:r>
              <w:t xml:space="preserve">(query) and </w:t>
            </w:r>
            <w:proofErr w:type="gramStart"/>
            <w:r>
              <w:rPr>
                <w:i/>
              </w:rPr>
              <w:t>saveWorkoutToDatabase(</w:t>
            </w:r>
            <w:proofErr w:type="gramEnd"/>
            <w:r>
              <w:rPr>
                <w:i/>
              </w:rPr>
              <w:t xml:space="preserve">) </w:t>
            </w:r>
            <w:r>
              <w:t xml:space="preserve">(command). </w:t>
            </w:r>
          </w:p>
        </w:tc>
      </w:tr>
      <w:tr w:rsidR="001F32EA" w14:paraId="0BF7A8AC" w14:textId="77777777">
        <w:trPr>
          <w:trHeight w:val="2000"/>
        </w:trPr>
        <w:tc>
          <w:tcPr>
            <w:tcW w:w="3120" w:type="dxa"/>
            <w:tcBorders>
              <w:top w:val="single" w:sz="8" w:space="0" w:color="000000"/>
              <w:left w:val="single" w:sz="8" w:space="0" w:color="000000"/>
              <w:bottom w:val="single" w:sz="8" w:space="0" w:color="000000"/>
              <w:right w:val="single" w:sz="8" w:space="0" w:color="000000"/>
            </w:tcBorders>
          </w:tcPr>
          <w:p w14:paraId="5A59EC2C" w14:textId="77777777" w:rsidR="001F32EA" w:rsidRDefault="00000000">
            <w:pPr>
              <w:spacing w:after="0" w:line="259" w:lineRule="auto"/>
              <w:ind w:left="0" w:firstLine="0"/>
            </w:pPr>
            <w:r>
              <w:rPr>
                <w:b/>
              </w:rPr>
              <w:t xml:space="preserve">RecentWorkoutCard </w:t>
            </w:r>
          </w:p>
        </w:tc>
        <w:tc>
          <w:tcPr>
            <w:tcW w:w="3120" w:type="dxa"/>
            <w:tcBorders>
              <w:top w:val="single" w:sz="8" w:space="0" w:color="000000"/>
              <w:left w:val="single" w:sz="8" w:space="0" w:color="000000"/>
              <w:bottom w:val="single" w:sz="8" w:space="0" w:color="000000"/>
              <w:right w:val="single" w:sz="8" w:space="0" w:color="000000"/>
            </w:tcBorders>
          </w:tcPr>
          <w:p w14:paraId="46C63CF6" w14:textId="77777777" w:rsidR="001F32EA" w:rsidRDefault="00000000">
            <w:pPr>
              <w:spacing w:after="0" w:line="259" w:lineRule="auto"/>
              <w:ind w:left="0" w:firstLine="0"/>
            </w:pPr>
            <w:r>
              <w:t xml:space="preserve">Reads from AsyncStorage inside a component lifecycle hook. </w:t>
            </w:r>
          </w:p>
        </w:tc>
        <w:tc>
          <w:tcPr>
            <w:tcW w:w="3120" w:type="dxa"/>
            <w:tcBorders>
              <w:top w:val="single" w:sz="8" w:space="0" w:color="000000"/>
              <w:left w:val="single" w:sz="8" w:space="0" w:color="000000"/>
              <w:bottom w:val="single" w:sz="8" w:space="0" w:color="000000"/>
              <w:right w:val="single" w:sz="8" w:space="0" w:color="000000"/>
            </w:tcBorders>
            <w:vAlign w:val="center"/>
          </w:tcPr>
          <w:p w14:paraId="3E1D7AAA" w14:textId="77777777" w:rsidR="001F32EA" w:rsidRDefault="00000000">
            <w:pPr>
              <w:spacing w:after="0" w:line="259" w:lineRule="auto"/>
              <w:ind w:left="0" w:firstLine="0"/>
            </w:pPr>
            <w:r>
              <w:t xml:space="preserve">No major issue, already separated as a read-only query. Keep pure by moving storage retrieval into a dedicated data accessor (for example: </w:t>
            </w:r>
            <w:proofErr w:type="gramStart"/>
            <w:r>
              <w:rPr>
                <w:i/>
              </w:rPr>
              <w:t>getMostRecentWorkout(</w:t>
            </w:r>
            <w:proofErr w:type="gramEnd"/>
            <w:r>
              <w:rPr>
                <w:i/>
              </w:rPr>
              <w:t>)</w:t>
            </w:r>
            <w:r>
              <w:t xml:space="preserve">). </w:t>
            </w:r>
          </w:p>
        </w:tc>
      </w:tr>
      <w:tr w:rsidR="001F32EA" w14:paraId="4E9B56D0" w14:textId="77777777">
        <w:trPr>
          <w:trHeight w:val="1220"/>
        </w:trPr>
        <w:tc>
          <w:tcPr>
            <w:tcW w:w="3120" w:type="dxa"/>
            <w:tcBorders>
              <w:top w:val="single" w:sz="8" w:space="0" w:color="000000"/>
              <w:left w:val="single" w:sz="8" w:space="0" w:color="000000"/>
              <w:bottom w:val="single" w:sz="8" w:space="0" w:color="000000"/>
              <w:right w:val="single" w:sz="8" w:space="0" w:color="000000"/>
            </w:tcBorders>
          </w:tcPr>
          <w:p w14:paraId="370E8AF4" w14:textId="77777777" w:rsidR="001F32EA" w:rsidRDefault="00000000">
            <w:pPr>
              <w:spacing w:after="0" w:line="259" w:lineRule="auto"/>
              <w:ind w:left="0" w:firstLine="0"/>
            </w:pPr>
            <w:r>
              <w:rPr>
                <w:b/>
              </w:rPr>
              <w:t xml:space="preserve">ExerciseLog Page </w:t>
            </w:r>
          </w:p>
        </w:tc>
        <w:tc>
          <w:tcPr>
            <w:tcW w:w="3120" w:type="dxa"/>
            <w:tcBorders>
              <w:top w:val="single" w:sz="8" w:space="0" w:color="000000"/>
              <w:left w:val="single" w:sz="8" w:space="0" w:color="000000"/>
              <w:bottom w:val="single" w:sz="8" w:space="0" w:color="000000"/>
              <w:right w:val="single" w:sz="8" w:space="0" w:color="000000"/>
            </w:tcBorders>
          </w:tcPr>
          <w:p w14:paraId="43F57C85" w14:textId="77777777" w:rsidR="001F32EA" w:rsidRDefault="00000000">
            <w:pPr>
              <w:spacing w:after="0" w:line="259" w:lineRule="auto"/>
              <w:ind w:left="0" w:firstLine="0"/>
            </w:pPr>
            <w:r>
              <w:t xml:space="preserve">State toggling and navigation are mixed but acceptable since they’re UI-level commands. </w:t>
            </w:r>
          </w:p>
        </w:tc>
        <w:tc>
          <w:tcPr>
            <w:tcW w:w="3120" w:type="dxa"/>
            <w:tcBorders>
              <w:top w:val="single" w:sz="8" w:space="0" w:color="000000"/>
              <w:left w:val="single" w:sz="8" w:space="0" w:color="000000"/>
              <w:bottom w:val="single" w:sz="8" w:space="0" w:color="000000"/>
              <w:right w:val="single" w:sz="8" w:space="0" w:color="000000"/>
            </w:tcBorders>
          </w:tcPr>
          <w:p w14:paraId="3BB6D7E7" w14:textId="77777777" w:rsidR="001F32EA" w:rsidRDefault="00000000">
            <w:pPr>
              <w:spacing w:after="0" w:line="259" w:lineRule="auto"/>
              <w:ind w:left="0" w:firstLine="0"/>
            </w:pPr>
            <w:r>
              <w:t xml:space="preserve">Add clear naming </w:t>
            </w:r>
          </w:p>
          <w:p w14:paraId="70858DBC" w14:textId="77777777" w:rsidR="001F32EA" w:rsidRDefault="00000000">
            <w:pPr>
              <w:spacing w:after="0" w:line="259" w:lineRule="auto"/>
              <w:ind w:left="0" w:firstLine="0"/>
            </w:pPr>
            <w:r>
              <w:t>(</w:t>
            </w:r>
            <w:r>
              <w:rPr>
                <w:i/>
              </w:rPr>
              <w:t>toggleRecentWorkoutView</w:t>
            </w:r>
            <w:r>
              <w:t xml:space="preserve">) to express intent. </w:t>
            </w:r>
          </w:p>
        </w:tc>
      </w:tr>
    </w:tbl>
    <w:p w14:paraId="385E4A98" w14:textId="77777777" w:rsidR="001F32EA" w:rsidRDefault="00000000">
      <w:pPr>
        <w:spacing w:after="472" w:line="259" w:lineRule="auto"/>
        <w:ind w:left="0" w:firstLine="0"/>
      </w:pPr>
      <w:r>
        <w:t xml:space="preserve"> </w:t>
      </w:r>
    </w:p>
    <w:p w14:paraId="14608BAD" w14:textId="77777777" w:rsidR="001F32EA" w:rsidRDefault="00000000">
      <w:pPr>
        <w:pStyle w:val="Heading1"/>
        <w:ind w:left="-5"/>
      </w:pPr>
      <w:r>
        <w:t xml:space="preserve">Goals with New Implementation </w:t>
      </w:r>
    </w:p>
    <w:p w14:paraId="56DB393F" w14:textId="77777777" w:rsidR="001F32EA" w:rsidRDefault="00000000">
      <w:pPr>
        <w:numPr>
          <w:ilvl w:val="0"/>
          <w:numId w:val="1"/>
        </w:numPr>
        <w:spacing w:after="18" w:line="259" w:lineRule="auto"/>
        <w:ind w:hanging="360"/>
      </w:pPr>
      <w:r>
        <w:t xml:space="preserve">Developers found the Supple Design separation beneficial for long-term maintainability. </w:t>
      </w:r>
    </w:p>
    <w:p w14:paraId="33301814" w14:textId="77777777" w:rsidR="001F32EA" w:rsidRDefault="00000000">
      <w:pPr>
        <w:numPr>
          <w:ilvl w:val="0"/>
          <w:numId w:val="1"/>
        </w:numPr>
        <w:ind w:hanging="360"/>
      </w:pPr>
      <w:r>
        <w:lastRenderedPageBreak/>
        <w:t xml:space="preserve">The </w:t>
      </w:r>
      <w:r>
        <w:rPr>
          <w:i/>
        </w:rPr>
        <w:t xml:space="preserve">ExerciseCard </w:t>
      </w:r>
      <w:r>
        <w:t xml:space="preserve">component contains the highest concentration of mixed logic and will benefit most from the refactor. </w:t>
      </w:r>
    </w:p>
    <w:p w14:paraId="57188A36" w14:textId="77777777" w:rsidR="001F32EA" w:rsidRDefault="00000000">
      <w:pPr>
        <w:spacing w:after="18" w:line="259" w:lineRule="auto"/>
        <w:ind w:left="0" w:firstLine="0"/>
      </w:pPr>
      <w:r>
        <w:t xml:space="preserve"> </w:t>
      </w:r>
    </w:p>
    <w:p w14:paraId="637B1660" w14:textId="77777777" w:rsidR="001F32EA" w:rsidRDefault="00000000">
      <w:pPr>
        <w:numPr>
          <w:ilvl w:val="0"/>
          <w:numId w:val="1"/>
        </w:numPr>
        <w:ind w:hanging="360"/>
      </w:pPr>
      <w:r>
        <w:t>Adopting pure function modules (for example:</w:t>
      </w:r>
      <w:r>
        <w:rPr>
          <w:i/>
        </w:rPr>
        <w:t xml:space="preserve"> workoutQueries.ts</w:t>
      </w:r>
      <w:r>
        <w:t xml:space="preserve">, </w:t>
      </w:r>
      <w:r>
        <w:rPr>
          <w:i/>
        </w:rPr>
        <w:t>workoutCommands.ts</w:t>
      </w:r>
      <w:r>
        <w:t xml:space="preserve">) will make the logic easier to test and reason about. </w:t>
      </w:r>
    </w:p>
    <w:p w14:paraId="04165C23" w14:textId="77777777" w:rsidR="001F32EA" w:rsidRDefault="00000000">
      <w:pPr>
        <w:numPr>
          <w:ilvl w:val="0"/>
          <w:numId w:val="1"/>
        </w:numPr>
        <w:ind w:hanging="360"/>
      </w:pPr>
      <w:r>
        <w:t xml:space="preserve">Improved documentation and directory structure will reinforce the distinction between queries and commands across the project. </w:t>
      </w:r>
    </w:p>
    <w:p w14:paraId="68D95679" w14:textId="77777777" w:rsidR="001F32EA" w:rsidRDefault="00000000">
      <w:pPr>
        <w:spacing w:after="472" w:line="259" w:lineRule="auto"/>
        <w:ind w:left="0" w:firstLine="0"/>
      </w:pPr>
      <w:r>
        <w:t xml:space="preserve"> </w:t>
      </w:r>
    </w:p>
    <w:p w14:paraId="74D73CCA" w14:textId="77777777" w:rsidR="001F32EA" w:rsidRDefault="00000000">
      <w:pPr>
        <w:pStyle w:val="Heading1"/>
        <w:ind w:left="-5"/>
      </w:pPr>
      <w:r>
        <w:t xml:space="preserve">Changes made </w:t>
      </w:r>
    </w:p>
    <w:p w14:paraId="0044139D" w14:textId="77777777" w:rsidR="001F32EA" w:rsidRDefault="00000000">
      <w:pPr>
        <w:spacing w:after="18" w:line="259" w:lineRule="auto"/>
        <w:ind w:left="-5"/>
      </w:pPr>
      <w:r>
        <w:t xml:space="preserve">To </w:t>
      </w:r>
      <w:r>
        <w:rPr>
          <w:i/>
        </w:rPr>
        <w:t>recent-workout-card.tsx</w:t>
      </w:r>
      <w:r>
        <w:t xml:space="preserve">: </w:t>
      </w:r>
    </w:p>
    <w:p w14:paraId="4EB115D2" w14:textId="77777777" w:rsidR="001F32EA" w:rsidRDefault="00000000">
      <w:pPr>
        <w:numPr>
          <w:ilvl w:val="0"/>
          <w:numId w:val="2"/>
        </w:numPr>
        <w:ind w:hanging="360"/>
      </w:pPr>
      <w:r>
        <w:t xml:space="preserve">Component renamed to </w:t>
      </w:r>
      <w:r>
        <w:rPr>
          <w:i/>
        </w:rPr>
        <w:t xml:space="preserve">RecentWorkoutSummary </w:t>
      </w:r>
      <w:r>
        <w:t xml:space="preserve">for clearer intent. </w:t>
      </w:r>
    </w:p>
    <w:p w14:paraId="7A9F046F" w14:textId="77777777" w:rsidR="001F32EA" w:rsidRDefault="00000000">
      <w:pPr>
        <w:numPr>
          <w:ilvl w:val="0"/>
          <w:numId w:val="2"/>
        </w:numPr>
        <w:ind w:hanging="360"/>
      </w:pPr>
      <w:r>
        <w:t xml:space="preserve">Internal function renamed to </w:t>
      </w:r>
      <w:proofErr w:type="gramStart"/>
      <w:r>
        <w:rPr>
          <w:i/>
        </w:rPr>
        <w:t>fetchRecentWorkout(</w:t>
      </w:r>
      <w:proofErr w:type="gramEnd"/>
      <w:r>
        <w:rPr>
          <w:i/>
        </w:rPr>
        <w:t xml:space="preserve">). </w:t>
      </w:r>
    </w:p>
    <w:p w14:paraId="417A1B2C" w14:textId="77777777" w:rsidR="001F32EA" w:rsidRDefault="00000000">
      <w:pPr>
        <w:numPr>
          <w:ilvl w:val="0"/>
          <w:numId w:val="2"/>
        </w:numPr>
        <w:ind w:hanging="360"/>
      </w:pPr>
      <w:r>
        <w:t xml:space="preserve">Introduced helper </w:t>
      </w:r>
      <w:proofErr w:type="gramStart"/>
      <w:r>
        <w:rPr>
          <w:i/>
        </w:rPr>
        <w:t>WorkoutDetail(</w:t>
      </w:r>
      <w:proofErr w:type="gramEnd"/>
      <w:r>
        <w:rPr>
          <w:i/>
        </w:rPr>
        <w:t xml:space="preserve">) </w:t>
      </w:r>
      <w:r>
        <w:t xml:space="preserve">for readability. </w:t>
      </w:r>
    </w:p>
    <w:p w14:paraId="047142C7" w14:textId="77777777" w:rsidR="001F32EA" w:rsidRDefault="00000000">
      <w:pPr>
        <w:numPr>
          <w:ilvl w:val="0"/>
          <w:numId w:val="2"/>
        </w:numPr>
        <w:ind w:hanging="360"/>
      </w:pPr>
      <w:r>
        <w:t>Variable names changed (</w:t>
      </w:r>
      <w:r>
        <w:rPr>
          <w:i/>
        </w:rPr>
        <w:t>workout</w:t>
      </w:r>
      <w:r>
        <w:t xml:space="preserve"> to</w:t>
      </w:r>
      <w:r>
        <w:rPr>
          <w:i/>
        </w:rPr>
        <w:t xml:space="preserve"> latestWorkout</w:t>
      </w:r>
      <w:r>
        <w:t xml:space="preserve">). </w:t>
      </w:r>
    </w:p>
    <w:p w14:paraId="081B6CF7" w14:textId="77777777" w:rsidR="001F32EA" w:rsidRDefault="00000000">
      <w:pPr>
        <w:numPr>
          <w:ilvl w:val="0"/>
          <w:numId w:val="2"/>
        </w:numPr>
        <w:ind w:hanging="360"/>
      </w:pPr>
      <w:r>
        <w:t xml:space="preserve">Comments follow Supple Design’s revealing intent approach. </w:t>
      </w:r>
    </w:p>
    <w:p w14:paraId="1F2FFAB4" w14:textId="77777777" w:rsidR="001F32EA" w:rsidRDefault="00000000">
      <w:pPr>
        <w:spacing w:after="18" w:line="259" w:lineRule="auto"/>
        <w:ind w:left="0" w:firstLine="0"/>
      </w:pPr>
      <w:r>
        <w:t xml:space="preserve"> </w:t>
      </w:r>
    </w:p>
    <w:p w14:paraId="0EB17CFF" w14:textId="77777777" w:rsidR="001F32EA" w:rsidRDefault="00000000">
      <w:pPr>
        <w:spacing w:after="18" w:line="259" w:lineRule="auto"/>
        <w:ind w:left="-5"/>
      </w:pPr>
      <w:r>
        <w:t xml:space="preserve">To </w:t>
      </w:r>
      <w:r>
        <w:rPr>
          <w:i/>
        </w:rPr>
        <w:t>exercise-card.tsx</w:t>
      </w:r>
      <w:r>
        <w:t xml:space="preserve">: </w:t>
      </w:r>
    </w:p>
    <w:p w14:paraId="4A14FF8E" w14:textId="77777777" w:rsidR="001F32EA" w:rsidRDefault="00000000">
      <w:pPr>
        <w:numPr>
          <w:ilvl w:val="0"/>
          <w:numId w:val="2"/>
        </w:numPr>
        <w:ind w:hanging="360"/>
      </w:pPr>
      <w:r>
        <w:t>Renamed all handler names to intention-revealing verbs (</w:t>
      </w:r>
      <w:r>
        <w:rPr>
          <w:i/>
        </w:rPr>
        <w:t>addNewExercise</w:t>
      </w:r>
      <w:r>
        <w:t xml:space="preserve">, </w:t>
      </w:r>
      <w:r>
        <w:rPr>
          <w:i/>
        </w:rPr>
        <w:t>saveWorkoutToDatabase</w:t>
      </w:r>
      <w:r>
        <w:t xml:space="preserve">, etc.). </w:t>
      </w:r>
    </w:p>
    <w:p w14:paraId="229CB7EA" w14:textId="77777777" w:rsidR="001F32EA" w:rsidRDefault="00000000">
      <w:pPr>
        <w:numPr>
          <w:ilvl w:val="0"/>
          <w:numId w:val="2"/>
        </w:numPr>
        <w:ind w:hanging="360"/>
      </w:pPr>
      <w:r>
        <w:t xml:space="preserve">Changed component name to </w:t>
      </w:r>
      <w:r>
        <w:rPr>
          <w:i/>
        </w:rPr>
        <w:t>ExerciseEntryCard</w:t>
      </w:r>
      <w:r>
        <w:t xml:space="preserve">. </w:t>
      </w:r>
    </w:p>
    <w:p w14:paraId="714850DD" w14:textId="77777777" w:rsidR="001F32EA" w:rsidRDefault="00000000">
      <w:pPr>
        <w:numPr>
          <w:ilvl w:val="0"/>
          <w:numId w:val="2"/>
        </w:numPr>
        <w:ind w:hanging="360"/>
      </w:pPr>
      <w:r>
        <w:t xml:space="preserve">Extracted and grouped color constants. </w:t>
      </w:r>
    </w:p>
    <w:p w14:paraId="7E532BB6" w14:textId="77777777" w:rsidR="001F32EA" w:rsidRDefault="00000000">
      <w:pPr>
        <w:numPr>
          <w:ilvl w:val="0"/>
          <w:numId w:val="2"/>
        </w:numPr>
        <w:ind w:hanging="360"/>
      </w:pPr>
      <w:r>
        <w:t xml:space="preserve">Consistent terminology: “Workout” = overall session, “Exercise” = entry. </w:t>
      </w:r>
    </w:p>
    <w:p w14:paraId="57C0E804" w14:textId="77777777" w:rsidR="001F32EA" w:rsidRDefault="00000000">
      <w:pPr>
        <w:numPr>
          <w:ilvl w:val="0"/>
          <w:numId w:val="2"/>
        </w:numPr>
        <w:ind w:hanging="360"/>
      </w:pPr>
      <w:r>
        <w:t xml:space="preserve">Simplified logic and naming per Supple Design principles. </w:t>
      </w:r>
    </w:p>
    <w:p w14:paraId="1E91C7E2" w14:textId="77777777" w:rsidR="001F32EA" w:rsidRDefault="00000000">
      <w:pPr>
        <w:spacing w:after="18" w:line="259" w:lineRule="auto"/>
        <w:ind w:left="0" w:firstLine="0"/>
      </w:pPr>
      <w:r>
        <w:t xml:space="preserve"> </w:t>
      </w:r>
    </w:p>
    <w:p w14:paraId="59ADE831" w14:textId="77777777" w:rsidR="001F32EA" w:rsidRDefault="00000000">
      <w:pPr>
        <w:spacing w:after="18" w:line="259" w:lineRule="auto"/>
        <w:ind w:left="-5"/>
      </w:pPr>
      <w:r>
        <w:t xml:space="preserve">To </w:t>
      </w:r>
      <w:r>
        <w:rPr>
          <w:i/>
        </w:rPr>
        <w:t>ExerciseLog.tsx</w:t>
      </w:r>
      <w:r>
        <w:t xml:space="preserve">: </w:t>
      </w:r>
    </w:p>
    <w:p w14:paraId="7FB17763" w14:textId="77777777" w:rsidR="001F32EA" w:rsidRDefault="00000000">
      <w:pPr>
        <w:numPr>
          <w:ilvl w:val="0"/>
          <w:numId w:val="2"/>
        </w:numPr>
        <w:ind w:hanging="360"/>
      </w:pPr>
      <w:proofErr w:type="gramStart"/>
      <w:r>
        <w:t>No functional logic change,</w:t>
      </w:r>
      <w:proofErr w:type="gramEnd"/>
      <w:r>
        <w:t xml:space="preserve"> just confirmed that </w:t>
      </w:r>
      <w:r>
        <w:rPr>
          <w:i/>
        </w:rPr>
        <w:t xml:space="preserve">ExerciseCard </w:t>
      </w:r>
      <w:r>
        <w:t xml:space="preserve">now refers to the refactored version. </w:t>
      </w:r>
    </w:p>
    <w:sectPr w:rsidR="001F32EA">
      <w:pgSz w:w="12240" w:h="15840"/>
      <w:pgMar w:top="1486" w:right="1453" w:bottom="16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D4D02"/>
    <w:multiLevelType w:val="hybridMultilevel"/>
    <w:tmpl w:val="F8767C30"/>
    <w:lvl w:ilvl="0" w:tplc="D00ACFC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6CAA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DC321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7401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EC90B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1AC7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2882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8ED5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F0929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EB95692"/>
    <w:multiLevelType w:val="hybridMultilevel"/>
    <w:tmpl w:val="B268C9EE"/>
    <w:lvl w:ilvl="0" w:tplc="2C18228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72B9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7CF2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0CD2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D08B8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6E21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4C16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04CD4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103E6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09286120">
    <w:abstractNumId w:val="1"/>
  </w:num>
  <w:num w:numId="2" w16cid:durableId="1430663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2EA"/>
    <w:rsid w:val="001F32EA"/>
    <w:rsid w:val="0083723B"/>
    <w:rsid w:val="00B71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5C84"/>
  <w15:docId w15:val="{9A483F2A-85E1-4075-BFC5-68B17F5A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OB-b0T4ozWDMSF8mtCPCPwqDVfaMVL9kqLMP2Uy9Eyg/edit?resourcekey=&amp;gid=1769735007" TargetMode="External"/><Relationship Id="rId5" Type="http://schemas.openxmlformats.org/officeDocument/2006/relationships/hyperlink" Target="https://docs.google.com/spreadsheets/d/1OB-b0T4ozWDMSF8mtCPCPwqDVfaMVL9kqLMP2Uy9Eyg/edit?resourcekey=&amp;gid=17697350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(INSO4116) Keishlyany Sanabria - Report</dc:title>
  <dc:subject/>
  <dc:creator>Luis Sorrentini</dc:creator>
  <cp:keywords/>
  <cp:lastModifiedBy>Luis Sorrentini</cp:lastModifiedBy>
  <cp:revision>2</cp:revision>
  <dcterms:created xsi:type="dcterms:W3CDTF">2025-11-29T17:07:00Z</dcterms:created>
  <dcterms:modified xsi:type="dcterms:W3CDTF">2025-11-29T17:07:00Z</dcterms:modified>
</cp:coreProperties>
</file>