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331A0" w14:textId="77777777" w:rsidR="005054EF" w:rsidRDefault="00000000">
      <w:r>
        <w:t xml:space="preserve">Domain Concept Distillation and Classification </w:t>
      </w:r>
    </w:p>
    <w:p w14:paraId="27C3BECA" w14:textId="77777777" w:rsidR="005054EF" w:rsidRDefault="00000000">
      <w:pPr>
        <w:spacing w:after="0"/>
        <w:ind w:left="2172"/>
        <w:jc w:val="center"/>
      </w:pPr>
      <w:r>
        <w:t xml:space="preserve"> </w:t>
      </w:r>
    </w:p>
    <w:tbl>
      <w:tblPr>
        <w:tblStyle w:val="TableGrid"/>
        <w:tblW w:w="9352" w:type="dxa"/>
        <w:tblInd w:w="5" w:type="dxa"/>
        <w:tblCellMar>
          <w:top w:w="5" w:type="dxa"/>
          <w:left w:w="108" w:type="dxa"/>
          <w:bottom w:w="2" w:type="dxa"/>
          <w:right w:w="59" w:type="dxa"/>
        </w:tblCellMar>
        <w:tblLook w:val="04A0" w:firstRow="1" w:lastRow="0" w:firstColumn="1" w:lastColumn="0" w:noHBand="0" w:noVBand="1"/>
      </w:tblPr>
      <w:tblGrid>
        <w:gridCol w:w="1654"/>
        <w:gridCol w:w="1073"/>
        <w:gridCol w:w="1421"/>
        <w:gridCol w:w="1829"/>
        <w:gridCol w:w="3375"/>
      </w:tblGrid>
      <w:tr w:rsidR="005054EF" w14:paraId="4F4C2DD7" w14:textId="77777777">
        <w:trPr>
          <w:trHeight w:val="595"/>
        </w:trPr>
        <w:tc>
          <w:tcPr>
            <w:tcW w:w="1654" w:type="dxa"/>
            <w:tcBorders>
              <w:top w:val="single" w:sz="4" w:space="0" w:color="000000"/>
              <w:left w:val="single" w:sz="4" w:space="0" w:color="000000"/>
              <w:bottom w:val="single" w:sz="4" w:space="0" w:color="000000"/>
              <w:right w:val="single" w:sz="4" w:space="0" w:color="000000"/>
            </w:tcBorders>
            <w:vAlign w:val="center"/>
          </w:tcPr>
          <w:p w14:paraId="1B7B01EF" w14:textId="77777777" w:rsidR="005054EF" w:rsidRDefault="00000000">
            <w:pPr>
              <w:spacing w:after="0"/>
              <w:ind w:left="0" w:right="48"/>
              <w:jc w:val="center"/>
            </w:pPr>
            <w:r>
              <w:t xml:space="preserve">Concept </w:t>
            </w:r>
          </w:p>
        </w:tc>
        <w:tc>
          <w:tcPr>
            <w:tcW w:w="1073" w:type="dxa"/>
            <w:tcBorders>
              <w:top w:val="single" w:sz="4" w:space="0" w:color="000000"/>
              <w:left w:val="single" w:sz="4" w:space="0" w:color="000000"/>
              <w:bottom w:val="single" w:sz="4" w:space="0" w:color="000000"/>
              <w:right w:val="single" w:sz="4" w:space="0" w:color="000000"/>
            </w:tcBorders>
          </w:tcPr>
          <w:p w14:paraId="5905EA4A" w14:textId="77777777" w:rsidR="005054EF" w:rsidRDefault="00000000">
            <w:pPr>
              <w:spacing w:after="0"/>
              <w:ind w:left="0"/>
              <w:jc w:val="center"/>
            </w:pPr>
            <w:r>
              <w:t xml:space="preserve">Core Domain </w:t>
            </w:r>
          </w:p>
        </w:tc>
        <w:tc>
          <w:tcPr>
            <w:tcW w:w="1421" w:type="dxa"/>
            <w:tcBorders>
              <w:top w:val="single" w:sz="4" w:space="0" w:color="000000"/>
              <w:left w:val="single" w:sz="4" w:space="0" w:color="000000"/>
              <w:bottom w:val="single" w:sz="4" w:space="0" w:color="000000"/>
              <w:right w:val="single" w:sz="4" w:space="0" w:color="000000"/>
            </w:tcBorders>
          </w:tcPr>
          <w:p w14:paraId="52FA0920" w14:textId="77777777" w:rsidR="005054EF" w:rsidRDefault="00000000">
            <w:pPr>
              <w:spacing w:after="0"/>
              <w:ind w:left="0"/>
              <w:jc w:val="center"/>
            </w:pPr>
            <w:r>
              <w:t xml:space="preserve">Supporting Domain </w:t>
            </w:r>
          </w:p>
        </w:tc>
        <w:tc>
          <w:tcPr>
            <w:tcW w:w="1829" w:type="dxa"/>
            <w:tcBorders>
              <w:top w:val="single" w:sz="4" w:space="0" w:color="000000"/>
              <w:left w:val="single" w:sz="4" w:space="0" w:color="000000"/>
              <w:bottom w:val="single" w:sz="4" w:space="0" w:color="000000"/>
              <w:right w:val="single" w:sz="4" w:space="0" w:color="000000"/>
            </w:tcBorders>
            <w:vAlign w:val="center"/>
          </w:tcPr>
          <w:p w14:paraId="5D3CEE35" w14:textId="77777777" w:rsidR="005054EF" w:rsidRDefault="00000000">
            <w:pPr>
              <w:spacing w:after="0"/>
              <w:ind w:left="0"/>
            </w:pPr>
            <w:r>
              <w:t xml:space="preserve">Generic/Utility </w:t>
            </w:r>
          </w:p>
        </w:tc>
        <w:tc>
          <w:tcPr>
            <w:tcW w:w="3375" w:type="dxa"/>
            <w:tcBorders>
              <w:top w:val="single" w:sz="4" w:space="0" w:color="000000"/>
              <w:left w:val="single" w:sz="4" w:space="0" w:color="000000"/>
              <w:bottom w:val="single" w:sz="4" w:space="0" w:color="000000"/>
              <w:right w:val="single" w:sz="4" w:space="0" w:color="000000"/>
            </w:tcBorders>
            <w:vAlign w:val="center"/>
          </w:tcPr>
          <w:p w14:paraId="058B6271" w14:textId="77777777" w:rsidR="005054EF" w:rsidRDefault="00000000">
            <w:pPr>
              <w:spacing w:after="0"/>
              <w:ind w:left="0" w:right="49"/>
              <w:jc w:val="center"/>
            </w:pPr>
            <w:r>
              <w:t xml:space="preserve">Reason </w:t>
            </w:r>
          </w:p>
        </w:tc>
      </w:tr>
      <w:tr w:rsidR="005054EF" w14:paraId="396AA0BC" w14:textId="77777777">
        <w:trPr>
          <w:trHeight w:val="4587"/>
        </w:trPr>
        <w:tc>
          <w:tcPr>
            <w:tcW w:w="1654" w:type="dxa"/>
            <w:tcBorders>
              <w:top w:val="single" w:sz="4" w:space="0" w:color="000000"/>
              <w:left w:val="single" w:sz="4" w:space="0" w:color="000000"/>
              <w:bottom w:val="single" w:sz="4" w:space="0" w:color="000000"/>
              <w:right w:val="single" w:sz="4" w:space="0" w:color="000000"/>
            </w:tcBorders>
            <w:vAlign w:val="center"/>
          </w:tcPr>
          <w:p w14:paraId="38877210" w14:textId="77777777" w:rsidR="005054EF" w:rsidRDefault="00000000">
            <w:pPr>
              <w:spacing w:after="0"/>
              <w:ind w:left="0" w:right="48"/>
              <w:jc w:val="center"/>
            </w:pPr>
            <w:r>
              <w:t xml:space="preserve">Athlete </w:t>
            </w:r>
          </w:p>
        </w:tc>
        <w:tc>
          <w:tcPr>
            <w:tcW w:w="1073" w:type="dxa"/>
            <w:tcBorders>
              <w:top w:val="single" w:sz="4" w:space="0" w:color="000000"/>
              <w:left w:val="single" w:sz="4" w:space="0" w:color="000000"/>
              <w:bottom w:val="single" w:sz="4" w:space="0" w:color="000000"/>
              <w:right w:val="single" w:sz="4" w:space="0" w:color="000000"/>
            </w:tcBorders>
            <w:vAlign w:val="center"/>
          </w:tcPr>
          <w:p w14:paraId="3F2FAB4D" w14:textId="77777777" w:rsidR="005054EF" w:rsidRDefault="00000000">
            <w:pPr>
              <w:spacing w:after="0"/>
              <w:ind w:left="247"/>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22CB7A7F" w14:textId="77777777" w:rsidR="005054EF" w:rsidRDefault="00000000">
            <w:pPr>
              <w:spacing w:after="0"/>
              <w:ind w:left="44"/>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73272596" w14:textId="77777777" w:rsidR="005054EF" w:rsidRDefault="00000000">
            <w:pPr>
              <w:spacing w:after="0"/>
              <w:ind w:left="49"/>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3FD9E853" w14:textId="77777777" w:rsidR="005054EF" w:rsidRDefault="00000000">
            <w:pPr>
              <w:spacing w:after="0" w:line="240" w:lineRule="auto"/>
              <w:ind w:left="43" w:right="56"/>
            </w:pPr>
            <w:r>
              <w:rPr>
                <w:b w:val="0"/>
              </w:rPr>
              <w:t xml:space="preserve">The athlete represents the primary agent of change in the system. All progress, performance, and gamification outcomes originate from the athlete’s interactions. Without an </w:t>
            </w:r>
          </w:p>
          <w:p w14:paraId="25B2834F" w14:textId="77777777" w:rsidR="005054EF" w:rsidRDefault="00000000">
            <w:pPr>
              <w:spacing w:after="0" w:line="240" w:lineRule="auto"/>
              <w:ind w:left="43" w:right="47"/>
            </w:pPr>
            <w:r>
              <w:rPr>
                <w:b w:val="0"/>
              </w:rPr>
              <w:t xml:space="preserve">athlete, no training, measurement, or achievement has meaning. The domain logic must revolve around modeling the athlete’s capacity, performance trends, and development over time. </w:t>
            </w:r>
          </w:p>
          <w:p w14:paraId="4C64284B" w14:textId="77777777" w:rsidR="005054EF" w:rsidRDefault="00000000">
            <w:pPr>
              <w:spacing w:after="0"/>
              <w:ind w:left="0"/>
            </w:pPr>
            <w:r>
              <w:rPr>
                <w:b w:val="0"/>
                <w:sz w:val="2"/>
              </w:rPr>
              <w:t xml:space="preserve"> </w:t>
            </w:r>
          </w:p>
        </w:tc>
      </w:tr>
      <w:tr w:rsidR="005054EF" w14:paraId="2AB4F4CB" w14:textId="77777777">
        <w:trPr>
          <w:trHeight w:val="3819"/>
        </w:trPr>
        <w:tc>
          <w:tcPr>
            <w:tcW w:w="1654" w:type="dxa"/>
            <w:tcBorders>
              <w:top w:val="single" w:sz="4" w:space="0" w:color="000000"/>
              <w:left w:val="single" w:sz="4" w:space="0" w:color="000000"/>
              <w:bottom w:val="single" w:sz="4" w:space="0" w:color="000000"/>
              <w:right w:val="single" w:sz="4" w:space="0" w:color="000000"/>
            </w:tcBorders>
            <w:vAlign w:val="center"/>
          </w:tcPr>
          <w:p w14:paraId="4AA51DD2" w14:textId="77777777" w:rsidR="005054EF" w:rsidRDefault="00000000">
            <w:pPr>
              <w:spacing w:after="0"/>
              <w:ind w:left="0" w:right="50"/>
              <w:jc w:val="center"/>
            </w:pPr>
            <w:r>
              <w:t xml:space="preserve">Exercise </w:t>
            </w:r>
          </w:p>
        </w:tc>
        <w:tc>
          <w:tcPr>
            <w:tcW w:w="1073" w:type="dxa"/>
            <w:tcBorders>
              <w:top w:val="single" w:sz="4" w:space="0" w:color="000000"/>
              <w:left w:val="single" w:sz="4" w:space="0" w:color="000000"/>
              <w:bottom w:val="single" w:sz="4" w:space="0" w:color="000000"/>
              <w:right w:val="single" w:sz="4" w:space="0" w:color="000000"/>
            </w:tcBorders>
            <w:vAlign w:val="center"/>
          </w:tcPr>
          <w:p w14:paraId="3B75CCBE" w14:textId="77777777" w:rsidR="005054EF" w:rsidRDefault="00000000">
            <w:pPr>
              <w:spacing w:after="0"/>
              <w:ind w:left="247"/>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313C6B7E" w14:textId="77777777" w:rsidR="005054EF" w:rsidRDefault="00000000">
            <w:pPr>
              <w:spacing w:after="0"/>
              <w:ind w:left="44"/>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75F48BC6" w14:textId="77777777" w:rsidR="005054EF" w:rsidRDefault="00000000">
            <w:pPr>
              <w:spacing w:after="0"/>
              <w:ind w:left="49"/>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tcPr>
          <w:p w14:paraId="41A32450" w14:textId="77777777" w:rsidR="005054EF" w:rsidRDefault="00000000">
            <w:pPr>
              <w:spacing w:after="0"/>
              <w:ind w:left="0"/>
            </w:pPr>
            <w:r>
              <w:rPr>
                <w:b w:val="0"/>
              </w:rPr>
              <w:t xml:space="preserve">Exercises form the irreducible action units of gym activity. They carry biomechanical meaning (i.e., which muscles are stressed), training intensity, and execution technique. The accuracy and expressiveness of the Exercise model determine how closely the software aligns with </w:t>
            </w:r>
            <w:proofErr w:type="gramStart"/>
            <w:r>
              <w:rPr>
                <w:b w:val="0"/>
              </w:rPr>
              <w:t>realworld</w:t>
            </w:r>
            <w:proofErr w:type="gramEnd"/>
            <w:r>
              <w:rPr>
                <w:b w:val="0"/>
              </w:rPr>
              <w:t xml:space="preserve"> training semantics, which is crucial for legitimacy and usefulness. </w:t>
            </w:r>
          </w:p>
        </w:tc>
      </w:tr>
      <w:tr w:rsidR="005054EF" w14:paraId="6E5C0D65" w14:textId="77777777">
        <w:trPr>
          <w:trHeight w:val="2828"/>
        </w:trPr>
        <w:tc>
          <w:tcPr>
            <w:tcW w:w="1654" w:type="dxa"/>
            <w:tcBorders>
              <w:top w:val="single" w:sz="4" w:space="0" w:color="000000"/>
              <w:left w:val="single" w:sz="4" w:space="0" w:color="000000"/>
              <w:bottom w:val="single" w:sz="4" w:space="0" w:color="000000"/>
              <w:right w:val="single" w:sz="4" w:space="0" w:color="000000"/>
            </w:tcBorders>
            <w:vAlign w:val="center"/>
          </w:tcPr>
          <w:p w14:paraId="7B1FE084" w14:textId="77777777" w:rsidR="005054EF" w:rsidRDefault="00000000">
            <w:pPr>
              <w:spacing w:after="0"/>
              <w:ind w:left="0" w:right="52"/>
              <w:jc w:val="center"/>
            </w:pPr>
            <w:r>
              <w:t xml:space="preserve">Workout </w:t>
            </w:r>
          </w:p>
        </w:tc>
        <w:tc>
          <w:tcPr>
            <w:tcW w:w="1073" w:type="dxa"/>
            <w:tcBorders>
              <w:top w:val="single" w:sz="4" w:space="0" w:color="000000"/>
              <w:left w:val="single" w:sz="4" w:space="0" w:color="000000"/>
              <w:bottom w:val="single" w:sz="4" w:space="0" w:color="000000"/>
              <w:right w:val="single" w:sz="4" w:space="0" w:color="000000"/>
            </w:tcBorders>
            <w:vAlign w:val="center"/>
          </w:tcPr>
          <w:p w14:paraId="10F520D1" w14:textId="77777777" w:rsidR="005054EF" w:rsidRDefault="00000000">
            <w:pPr>
              <w:spacing w:after="0"/>
              <w:ind w:left="247"/>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26F8A4F4" w14:textId="77777777" w:rsidR="005054EF" w:rsidRDefault="00000000">
            <w:pPr>
              <w:spacing w:after="0"/>
              <w:ind w:left="44"/>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2BDCF2DE" w14:textId="77777777" w:rsidR="005054EF" w:rsidRDefault="00000000">
            <w:pPr>
              <w:spacing w:after="0"/>
              <w:ind w:left="49"/>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tcPr>
          <w:p w14:paraId="565DFA66" w14:textId="77777777" w:rsidR="005054EF" w:rsidRDefault="00000000">
            <w:pPr>
              <w:spacing w:after="0"/>
              <w:ind w:left="43" w:right="12"/>
            </w:pPr>
            <w:r>
              <w:rPr>
                <w:b w:val="0"/>
              </w:rPr>
              <w:t xml:space="preserve">A workout structures </w:t>
            </w:r>
            <w:proofErr w:type="gramStart"/>
            <w:r>
              <w:rPr>
                <w:b w:val="0"/>
              </w:rPr>
              <w:t>exercises</w:t>
            </w:r>
            <w:proofErr w:type="gramEnd"/>
            <w:r>
              <w:rPr>
                <w:b w:val="0"/>
              </w:rPr>
              <w:t xml:space="preserve"> into actionable training sessions, giving purpose and organization to physical effort. Workouts define rhythm, load pattern, and session level intensity. This makes Workouts the operational expression of </w:t>
            </w:r>
          </w:p>
        </w:tc>
      </w:tr>
    </w:tbl>
    <w:p w14:paraId="5C7ABC93" w14:textId="77777777" w:rsidR="005054EF" w:rsidRDefault="005054EF">
      <w:pPr>
        <w:spacing w:after="0"/>
        <w:ind w:left="-1440" w:right="8679"/>
      </w:pPr>
    </w:p>
    <w:tbl>
      <w:tblPr>
        <w:tblStyle w:val="TableGrid"/>
        <w:tblW w:w="9352" w:type="dxa"/>
        <w:tblInd w:w="5" w:type="dxa"/>
        <w:tblCellMar>
          <w:top w:w="51" w:type="dxa"/>
          <w:left w:w="108" w:type="dxa"/>
          <w:bottom w:w="2" w:type="dxa"/>
          <w:right w:w="115" w:type="dxa"/>
        </w:tblCellMar>
        <w:tblLook w:val="04A0" w:firstRow="1" w:lastRow="0" w:firstColumn="1" w:lastColumn="0" w:noHBand="0" w:noVBand="1"/>
      </w:tblPr>
      <w:tblGrid>
        <w:gridCol w:w="1654"/>
        <w:gridCol w:w="1073"/>
        <w:gridCol w:w="1421"/>
        <w:gridCol w:w="1829"/>
        <w:gridCol w:w="3375"/>
      </w:tblGrid>
      <w:tr w:rsidR="005054EF" w14:paraId="64DC487D" w14:textId="77777777">
        <w:trPr>
          <w:trHeight w:val="687"/>
        </w:trPr>
        <w:tc>
          <w:tcPr>
            <w:tcW w:w="1654" w:type="dxa"/>
            <w:tcBorders>
              <w:top w:val="single" w:sz="4" w:space="0" w:color="000000"/>
              <w:left w:val="single" w:sz="4" w:space="0" w:color="000000"/>
              <w:bottom w:val="single" w:sz="4" w:space="0" w:color="000000"/>
              <w:right w:val="single" w:sz="4" w:space="0" w:color="000000"/>
            </w:tcBorders>
          </w:tcPr>
          <w:p w14:paraId="6BA127FE" w14:textId="77777777" w:rsidR="005054EF" w:rsidRDefault="005054EF">
            <w:pPr>
              <w:spacing w:after="160"/>
              <w:ind w:left="0"/>
            </w:pPr>
          </w:p>
        </w:tc>
        <w:tc>
          <w:tcPr>
            <w:tcW w:w="1073" w:type="dxa"/>
            <w:tcBorders>
              <w:top w:val="single" w:sz="4" w:space="0" w:color="000000"/>
              <w:left w:val="single" w:sz="4" w:space="0" w:color="000000"/>
              <w:bottom w:val="single" w:sz="4" w:space="0" w:color="000000"/>
              <w:right w:val="single" w:sz="4" w:space="0" w:color="000000"/>
            </w:tcBorders>
          </w:tcPr>
          <w:p w14:paraId="20883E40" w14:textId="77777777" w:rsidR="005054EF" w:rsidRDefault="005054EF">
            <w:pPr>
              <w:spacing w:after="160"/>
              <w:ind w:left="0"/>
            </w:pPr>
          </w:p>
        </w:tc>
        <w:tc>
          <w:tcPr>
            <w:tcW w:w="1421" w:type="dxa"/>
            <w:tcBorders>
              <w:top w:val="single" w:sz="4" w:space="0" w:color="000000"/>
              <w:left w:val="single" w:sz="4" w:space="0" w:color="000000"/>
              <w:bottom w:val="single" w:sz="4" w:space="0" w:color="000000"/>
              <w:right w:val="single" w:sz="4" w:space="0" w:color="000000"/>
            </w:tcBorders>
          </w:tcPr>
          <w:p w14:paraId="25C8E436" w14:textId="77777777" w:rsidR="005054EF" w:rsidRDefault="005054EF">
            <w:pPr>
              <w:spacing w:after="160"/>
              <w:ind w:left="0"/>
            </w:pPr>
          </w:p>
        </w:tc>
        <w:tc>
          <w:tcPr>
            <w:tcW w:w="1829" w:type="dxa"/>
            <w:tcBorders>
              <w:top w:val="single" w:sz="4" w:space="0" w:color="000000"/>
              <w:left w:val="single" w:sz="4" w:space="0" w:color="000000"/>
              <w:bottom w:val="single" w:sz="4" w:space="0" w:color="000000"/>
              <w:right w:val="single" w:sz="4" w:space="0" w:color="000000"/>
            </w:tcBorders>
          </w:tcPr>
          <w:p w14:paraId="26E79F9F" w14:textId="77777777" w:rsidR="005054EF" w:rsidRDefault="005054EF">
            <w:pPr>
              <w:spacing w:after="160"/>
              <w:ind w:left="0"/>
            </w:pPr>
          </w:p>
        </w:tc>
        <w:tc>
          <w:tcPr>
            <w:tcW w:w="3375" w:type="dxa"/>
            <w:tcBorders>
              <w:top w:val="single" w:sz="4" w:space="0" w:color="000000"/>
              <w:left w:val="single" w:sz="4" w:space="0" w:color="000000"/>
              <w:bottom w:val="single" w:sz="4" w:space="0" w:color="000000"/>
              <w:right w:val="single" w:sz="4" w:space="0" w:color="000000"/>
            </w:tcBorders>
          </w:tcPr>
          <w:p w14:paraId="1EE34C7D" w14:textId="77777777" w:rsidR="005054EF" w:rsidRDefault="00000000">
            <w:pPr>
              <w:spacing w:after="0" w:line="240" w:lineRule="auto"/>
              <w:ind w:left="43"/>
            </w:pPr>
            <w:r>
              <w:rPr>
                <w:b w:val="0"/>
              </w:rPr>
              <w:t xml:space="preserve">athletic intent, shaping the daily behavior of the user. </w:t>
            </w:r>
          </w:p>
          <w:p w14:paraId="10FA13F5" w14:textId="77777777" w:rsidR="005054EF" w:rsidRDefault="00000000">
            <w:pPr>
              <w:spacing w:after="0"/>
              <w:ind w:left="0"/>
            </w:pPr>
            <w:r>
              <w:rPr>
                <w:b w:val="0"/>
                <w:sz w:val="2"/>
              </w:rPr>
              <w:t xml:space="preserve"> </w:t>
            </w:r>
          </w:p>
        </w:tc>
      </w:tr>
      <w:tr w:rsidR="005054EF" w14:paraId="453DBFD6" w14:textId="77777777">
        <w:trPr>
          <w:trHeight w:val="3706"/>
        </w:trPr>
        <w:tc>
          <w:tcPr>
            <w:tcW w:w="1654" w:type="dxa"/>
            <w:tcBorders>
              <w:top w:val="single" w:sz="4" w:space="0" w:color="000000"/>
              <w:left w:val="single" w:sz="4" w:space="0" w:color="000000"/>
              <w:bottom w:val="single" w:sz="4" w:space="0" w:color="000000"/>
              <w:right w:val="single" w:sz="4" w:space="0" w:color="000000"/>
            </w:tcBorders>
            <w:vAlign w:val="center"/>
          </w:tcPr>
          <w:p w14:paraId="71D5BCDF" w14:textId="77777777" w:rsidR="005054EF" w:rsidRDefault="00000000">
            <w:pPr>
              <w:spacing w:after="0"/>
              <w:ind w:left="3"/>
              <w:jc w:val="center"/>
            </w:pPr>
            <w:r>
              <w:t xml:space="preserve">Routine </w:t>
            </w:r>
          </w:p>
        </w:tc>
        <w:tc>
          <w:tcPr>
            <w:tcW w:w="1073" w:type="dxa"/>
            <w:tcBorders>
              <w:top w:val="single" w:sz="4" w:space="0" w:color="000000"/>
              <w:left w:val="single" w:sz="4" w:space="0" w:color="000000"/>
              <w:bottom w:val="single" w:sz="4" w:space="0" w:color="000000"/>
              <w:right w:val="single" w:sz="4" w:space="0" w:color="000000"/>
            </w:tcBorders>
            <w:vAlign w:val="center"/>
          </w:tcPr>
          <w:p w14:paraId="2FBBB292" w14:textId="77777777" w:rsidR="005054EF" w:rsidRDefault="00000000">
            <w:pPr>
              <w:spacing w:after="0"/>
              <w:ind w:left="247"/>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4EBE52BF" w14:textId="77777777" w:rsidR="005054EF" w:rsidRDefault="00000000">
            <w:pPr>
              <w:spacing w:after="0"/>
              <w:ind w:left="100"/>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76793CB4" w14:textId="77777777" w:rsidR="005054EF" w:rsidRDefault="00000000">
            <w:pPr>
              <w:spacing w:after="0"/>
              <w:ind w:left="105"/>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241AC4FF" w14:textId="77777777" w:rsidR="005054EF" w:rsidRDefault="00000000">
            <w:pPr>
              <w:spacing w:after="0" w:line="240" w:lineRule="auto"/>
              <w:ind w:left="43"/>
            </w:pPr>
            <w:r>
              <w:rPr>
                <w:b w:val="0"/>
              </w:rPr>
              <w:t xml:space="preserve">Routines introduce temporal progression, encoding how workouts evolve across days/weeks. They embed training philosophy </w:t>
            </w:r>
          </w:p>
          <w:p w14:paraId="32042B00" w14:textId="77777777" w:rsidR="005054EF" w:rsidRDefault="00000000">
            <w:pPr>
              <w:spacing w:after="0" w:line="240" w:lineRule="auto"/>
              <w:ind w:left="43"/>
            </w:pPr>
            <w:r>
              <w:rPr>
                <w:b w:val="0"/>
              </w:rPr>
              <w:t xml:space="preserve">(progressive overload, rest scheduling, periodization). This allows the app to model long term growth, not just isolated sessions, which is essential for meaningful improvement. </w:t>
            </w:r>
          </w:p>
          <w:p w14:paraId="64F279F6" w14:textId="77777777" w:rsidR="005054EF" w:rsidRDefault="00000000">
            <w:pPr>
              <w:spacing w:after="0"/>
              <w:ind w:left="0"/>
            </w:pPr>
            <w:r>
              <w:rPr>
                <w:b w:val="0"/>
                <w:sz w:val="2"/>
              </w:rPr>
              <w:t xml:space="preserve"> </w:t>
            </w:r>
          </w:p>
        </w:tc>
      </w:tr>
      <w:tr w:rsidR="005054EF" w14:paraId="004F79FB" w14:textId="77777777">
        <w:trPr>
          <w:trHeight w:val="3999"/>
        </w:trPr>
        <w:tc>
          <w:tcPr>
            <w:tcW w:w="1654" w:type="dxa"/>
            <w:tcBorders>
              <w:top w:val="single" w:sz="4" w:space="0" w:color="000000"/>
              <w:left w:val="single" w:sz="4" w:space="0" w:color="000000"/>
              <w:bottom w:val="single" w:sz="4" w:space="0" w:color="000000"/>
              <w:right w:val="single" w:sz="4" w:space="0" w:color="000000"/>
            </w:tcBorders>
            <w:vAlign w:val="center"/>
          </w:tcPr>
          <w:p w14:paraId="6CF55D0A" w14:textId="77777777" w:rsidR="005054EF" w:rsidRDefault="00000000">
            <w:pPr>
              <w:spacing w:after="0"/>
              <w:ind w:left="0"/>
              <w:jc w:val="center"/>
            </w:pPr>
            <w:r>
              <w:t xml:space="preserve">Muscle Group </w:t>
            </w:r>
          </w:p>
        </w:tc>
        <w:tc>
          <w:tcPr>
            <w:tcW w:w="1073" w:type="dxa"/>
            <w:tcBorders>
              <w:top w:val="single" w:sz="4" w:space="0" w:color="000000"/>
              <w:left w:val="single" w:sz="4" w:space="0" w:color="000000"/>
              <w:bottom w:val="single" w:sz="4" w:space="0" w:color="000000"/>
              <w:right w:val="single" w:sz="4" w:space="0" w:color="000000"/>
            </w:tcBorders>
            <w:vAlign w:val="center"/>
          </w:tcPr>
          <w:p w14:paraId="1BFF42D8" w14:textId="77777777" w:rsidR="005054EF" w:rsidRDefault="00000000">
            <w:pPr>
              <w:spacing w:after="0"/>
              <w:ind w:left="247"/>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2AB415D6" w14:textId="77777777" w:rsidR="005054EF" w:rsidRDefault="00000000">
            <w:pPr>
              <w:spacing w:after="0"/>
              <w:ind w:left="100"/>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59B68383" w14:textId="77777777" w:rsidR="005054EF" w:rsidRDefault="00000000">
            <w:pPr>
              <w:spacing w:after="0"/>
              <w:ind w:left="105"/>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49E03173" w14:textId="77777777" w:rsidR="005054EF" w:rsidRDefault="00000000">
            <w:pPr>
              <w:spacing w:after="0" w:line="240" w:lineRule="auto"/>
              <w:ind w:left="43"/>
            </w:pPr>
            <w:r>
              <w:rPr>
                <w:b w:val="0"/>
              </w:rPr>
              <w:t xml:space="preserve">Muscle groups provide the structural map of physiological effort distribution. They ensure training balance, prevent injury, and support strength symmetry. Representing muscle groups explicitly enables the system to reason about overuse, load rotation, and progression targeting, which are key to expert-level training design. </w:t>
            </w:r>
          </w:p>
          <w:p w14:paraId="38D5E218" w14:textId="77777777" w:rsidR="005054EF" w:rsidRDefault="00000000">
            <w:pPr>
              <w:spacing w:after="0"/>
              <w:ind w:left="0"/>
            </w:pPr>
            <w:r>
              <w:rPr>
                <w:b w:val="0"/>
                <w:sz w:val="2"/>
              </w:rPr>
              <w:t xml:space="preserve"> </w:t>
            </w:r>
          </w:p>
        </w:tc>
      </w:tr>
      <w:tr w:rsidR="005054EF" w14:paraId="3072006D" w14:textId="77777777">
        <w:trPr>
          <w:trHeight w:val="3706"/>
        </w:trPr>
        <w:tc>
          <w:tcPr>
            <w:tcW w:w="1654" w:type="dxa"/>
            <w:tcBorders>
              <w:top w:val="single" w:sz="4" w:space="0" w:color="000000"/>
              <w:left w:val="single" w:sz="4" w:space="0" w:color="000000"/>
              <w:bottom w:val="single" w:sz="4" w:space="0" w:color="000000"/>
              <w:right w:val="single" w:sz="4" w:space="0" w:color="000000"/>
            </w:tcBorders>
            <w:vAlign w:val="center"/>
          </w:tcPr>
          <w:p w14:paraId="04073BB3" w14:textId="77777777" w:rsidR="005054EF" w:rsidRDefault="00000000">
            <w:pPr>
              <w:spacing w:after="0"/>
              <w:ind w:left="0"/>
              <w:jc w:val="center"/>
            </w:pPr>
            <w:r>
              <w:lastRenderedPageBreak/>
              <w:t xml:space="preserve">Workout session </w:t>
            </w:r>
          </w:p>
        </w:tc>
        <w:tc>
          <w:tcPr>
            <w:tcW w:w="1073" w:type="dxa"/>
            <w:tcBorders>
              <w:top w:val="single" w:sz="4" w:space="0" w:color="000000"/>
              <w:left w:val="single" w:sz="4" w:space="0" w:color="000000"/>
              <w:bottom w:val="single" w:sz="4" w:space="0" w:color="000000"/>
              <w:right w:val="single" w:sz="4" w:space="0" w:color="000000"/>
            </w:tcBorders>
            <w:vAlign w:val="center"/>
          </w:tcPr>
          <w:p w14:paraId="2489E745" w14:textId="77777777" w:rsidR="005054EF" w:rsidRDefault="00000000">
            <w:pPr>
              <w:spacing w:after="0"/>
              <w:ind w:left="247"/>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597A0E7A" w14:textId="77777777" w:rsidR="005054EF" w:rsidRDefault="00000000">
            <w:pPr>
              <w:spacing w:after="0"/>
              <w:ind w:left="100"/>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3A8A521F" w14:textId="77777777" w:rsidR="005054EF" w:rsidRDefault="00000000">
            <w:pPr>
              <w:spacing w:after="0"/>
              <w:ind w:left="105"/>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677D51B7" w14:textId="77777777" w:rsidR="005054EF" w:rsidRDefault="00000000">
            <w:pPr>
              <w:spacing w:after="0" w:line="240" w:lineRule="auto"/>
              <w:ind w:left="43"/>
            </w:pPr>
            <w:r>
              <w:rPr>
                <w:b w:val="0"/>
              </w:rPr>
              <w:t xml:space="preserve">A Workout Session captures the lived, temporal event of training. It is where real performance data is generated. The system uses Workout Sessions to derive trends, validate </w:t>
            </w:r>
          </w:p>
          <w:p w14:paraId="4DB4CD3F" w14:textId="77777777" w:rsidR="005054EF" w:rsidRDefault="00000000">
            <w:pPr>
              <w:spacing w:after="0" w:line="240" w:lineRule="auto"/>
              <w:ind w:left="43" w:right="28"/>
            </w:pPr>
            <w:r>
              <w:rPr>
                <w:b w:val="0"/>
              </w:rPr>
              <w:t xml:space="preserve">improvement, detect fatigue, and trigger achievements. It is the central data source feeding all higher-level interpretation. </w:t>
            </w:r>
          </w:p>
          <w:p w14:paraId="2C32B5B7" w14:textId="77777777" w:rsidR="005054EF" w:rsidRDefault="00000000">
            <w:pPr>
              <w:spacing w:after="0"/>
              <w:ind w:left="0"/>
            </w:pPr>
            <w:r>
              <w:rPr>
                <w:b w:val="0"/>
                <w:sz w:val="2"/>
              </w:rPr>
              <w:t xml:space="preserve"> </w:t>
            </w:r>
          </w:p>
        </w:tc>
      </w:tr>
      <w:tr w:rsidR="005054EF" w14:paraId="770D5131" w14:textId="77777777">
        <w:trPr>
          <w:trHeight w:val="775"/>
        </w:trPr>
        <w:tc>
          <w:tcPr>
            <w:tcW w:w="1654" w:type="dxa"/>
            <w:tcBorders>
              <w:top w:val="single" w:sz="4" w:space="0" w:color="000000"/>
              <w:left w:val="single" w:sz="4" w:space="0" w:color="000000"/>
              <w:bottom w:val="single" w:sz="4" w:space="0" w:color="000000"/>
              <w:right w:val="single" w:sz="4" w:space="0" w:color="000000"/>
            </w:tcBorders>
          </w:tcPr>
          <w:p w14:paraId="2087325C" w14:textId="77777777" w:rsidR="005054EF" w:rsidRDefault="00000000">
            <w:pPr>
              <w:spacing w:after="0"/>
              <w:ind w:left="0"/>
              <w:jc w:val="center"/>
            </w:pPr>
            <w:r>
              <w:t xml:space="preserve">Progress Metric </w:t>
            </w:r>
          </w:p>
        </w:tc>
        <w:tc>
          <w:tcPr>
            <w:tcW w:w="1073" w:type="dxa"/>
            <w:tcBorders>
              <w:top w:val="single" w:sz="4" w:space="0" w:color="000000"/>
              <w:left w:val="single" w:sz="4" w:space="0" w:color="000000"/>
              <w:bottom w:val="single" w:sz="4" w:space="0" w:color="000000"/>
              <w:right w:val="single" w:sz="4" w:space="0" w:color="000000"/>
            </w:tcBorders>
          </w:tcPr>
          <w:p w14:paraId="7DA3C850" w14:textId="77777777" w:rsidR="005054EF" w:rsidRDefault="00000000">
            <w:pPr>
              <w:spacing w:after="0"/>
              <w:ind w:left="103"/>
              <w:jc w:val="center"/>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F489D8D" w14:textId="77777777" w:rsidR="005054EF" w:rsidRDefault="00000000">
            <w:pPr>
              <w:spacing w:after="0"/>
              <w:ind w:left="2"/>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6FD0E0B1" w14:textId="77777777" w:rsidR="005054EF" w:rsidRDefault="00000000">
            <w:pPr>
              <w:spacing w:after="0"/>
              <w:ind w:left="105"/>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tcPr>
          <w:p w14:paraId="3B48E887" w14:textId="77777777" w:rsidR="005054EF" w:rsidRDefault="00000000">
            <w:pPr>
              <w:spacing w:after="0"/>
              <w:ind w:left="43"/>
            </w:pPr>
            <w:r>
              <w:rPr>
                <w:b w:val="0"/>
              </w:rPr>
              <w:t xml:space="preserve">Progress Metrics translate physical effort into </w:t>
            </w:r>
          </w:p>
        </w:tc>
      </w:tr>
    </w:tbl>
    <w:p w14:paraId="54F0AFF3" w14:textId="77777777" w:rsidR="005054EF" w:rsidRDefault="005054EF">
      <w:pPr>
        <w:spacing w:after="0"/>
        <w:ind w:left="-1440" w:right="8679"/>
      </w:pPr>
    </w:p>
    <w:tbl>
      <w:tblPr>
        <w:tblStyle w:val="TableGrid"/>
        <w:tblW w:w="9352" w:type="dxa"/>
        <w:tblInd w:w="5" w:type="dxa"/>
        <w:tblCellMar>
          <w:top w:w="51" w:type="dxa"/>
          <w:left w:w="108" w:type="dxa"/>
          <w:bottom w:w="2" w:type="dxa"/>
          <w:right w:w="59" w:type="dxa"/>
        </w:tblCellMar>
        <w:tblLook w:val="04A0" w:firstRow="1" w:lastRow="0" w:firstColumn="1" w:lastColumn="0" w:noHBand="0" w:noVBand="1"/>
      </w:tblPr>
      <w:tblGrid>
        <w:gridCol w:w="1654"/>
        <w:gridCol w:w="1073"/>
        <w:gridCol w:w="1421"/>
        <w:gridCol w:w="1829"/>
        <w:gridCol w:w="3375"/>
      </w:tblGrid>
      <w:tr w:rsidR="005054EF" w14:paraId="59F05667" w14:textId="77777777">
        <w:trPr>
          <w:trHeight w:val="3029"/>
        </w:trPr>
        <w:tc>
          <w:tcPr>
            <w:tcW w:w="1654" w:type="dxa"/>
            <w:tcBorders>
              <w:top w:val="single" w:sz="4" w:space="0" w:color="000000"/>
              <w:left w:val="single" w:sz="4" w:space="0" w:color="000000"/>
              <w:bottom w:val="single" w:sz="4" w:space="0" w:color="000000"/>
              <w:right w:val="single" w:sz="4" w:space="0" w:color="000000"/>
            </w:tcBorders>
          </w:tcPr>
          <w:p w14:paraId="309ACD87" w14:textId="77777777" w:rsidR="005054EF" w:rsidRDefault="005054EF">
            <w:pPr>
              <w:spacing w:after="160"/>
              <w:ind w:left="0"/>
            </w:pPr>
          </w:p>
        </w:tc>
        <w:tc>
          <w:tcPr>
            <w:tcW w:w="1073" w:type="dxa"/>
            <w:tcBorders>
              <w:top w:val="single" w:sz="4" w:space="0" w:color="000000"/>
              <w:left w:val="single" w:sz="4" w:space="0" w:color="000000"/>
              <w:bottom w:val="single" w:sz="4" w:space="0" w:color="000000"/>
              <w:right w:val="single" w:sz="4" w:space="0" w:color="000000"/>
            </w:tcBorders>
          </w:tcPr>
          <w:p w14:paraId="3DCB7C20" w14:textId="77777777" w:rsidR="005054EF" w:rsidRDefault="005054EF">
            <w:pPr>
              <w:spacing w:after="160"/>
              <w:ind w:left="0"/>
            </w:pPr>
          </w:p>
        </w:tc>
        <w:tc>
          <w:tcPr>
            <w:tcW w:w="1421" w:type="dxa"/>
            <w:tcBorders>
              <w:top w:val="single" w:sz="4" w:space="0" w:color="000000"/>
              <w:left w:val="single" w:sz="4" w:space="0" w:color="000000"/>
              <w:bottom w:val="single" w:sz="4" w:space="0" w:color="000000"/>
              <w:right w:val="single" w:sz="4" w:space="0" w:color="000000"/>
            </w:tcBorders>
          </w:tcPr>
          <w:p w14:paraId="4265A76C" w14:textId="77777777" w:rsidR="005054EF" w:rsidRDefault="005054EF">
            <w:pPr>
              <w:spacing w:after="160"/>
              <w:ind w:left="0"/>
            </w:pPr>
          </w:p>
        </w:tc>
        <w:tc>
          <w:tcPr>
            <w:tcW w:w="1829" w:type="dxa"/>
            <w:tcBorders>
              <w:top w:val="single" w:sz="4" w:space="0" w:color="000000"/>
              <w:left w:val="single" w:sz="4" w:space="0" w:color="000000"/>
              <w:bottom w:val="single" w:sz="4" w:space="0" w:color="000000"/>
              <w:right w:val="single" w:sz="4" w:space="0" w:color="000000"/>
            </w:tcBorders>
          </w:tcPr>
          <w:p w14:paraId="50D4C53B" w14:textId="77777777" w:rsidR="005054EF" w:rsidRDefault="005054EF">
            <w:pPr>
              <w:spacing w:after="160"/>
              <w:ind w:left="0"/>
            </w:pPr>
          </w:p>
        </w:tc>
        <w:tc>
          <w:tcPr>
            <w:tcW w:w="3375" w:type="dxa"/>
            <w:tcBorders>
              <w:top w:val="single" w:sz="4" w:space="0" w:color="000000"/>
              <w:left w:val="single" w:sz="4" w:space="0" w:color="000000"/>
              <w:bottom w:val="single" w:sz="4" w:space="0" w:color="000000"/>
              <w:right w:val="single" w:sz="4" w:space="0" w:color="000000"/>
            </w:tcBorders>
          </w:tcPr>
          <w:p w14:paraId="0D9F50F6" w14:textId="77777777" w:rsidR="005054EF" w:rsidRDefault="00000000">
            <w:pPr>
              <w:spacing w:after="0" w:line="240" w:lineRule="auto"/>
              <w:ind w:left="43" w:right="31"/>
            </w:pPr>
            <w:r>
              <w:rPr>
                <w:b w:val="0"/>
              </w:rPr>
              <w:t xml:space="preserve">quantifiable signals (reps, weight, duration). Their function is interpretive: they do not define training, but they make training measurable, enabling feedback loops and progression evaluation. They support the Core Domain by providing evidence of change. </w:t>
            </w:r>
          </w:p>
          <w:p w14:paraId="33F1AFC1" w14:textId="77777777" w:rsidR="005054EF" w:rsidRDefault="00000000">
            <w:pPr>
              <w:spacing w:after="0"/>
              <w:ind w:left="0"/>
            </w:pPr>
            <w:r>
              <w:rPr>
                <w:b w:val="0"/>
                <w:sz w:val="2"/>
              </w:rPr>
              <w:t xml:space="preserve"> </w:t>
            </w:r>
          </w:p>
        </w:tc>
      </w:tr>
      <w:tr w:rsidR="005054EF" w14:paraId="02A6A569" w14:textId="77777777">
        <w:trPr>
          <w:trHeight w:val="3999"/>
        </w:trPr>
        <w:tc>
          <w:tcPr>
            <w:tcW w:w="1654" w:type="dxa"/>
            <w:tcBorders>
              <w:top w:val="single" w:sz="4" w:space="0" w:color="000000"/>
              <w:left w:val="single" w:sz="4" w:space="0" w:color="000000"/>
              <w:bottom w:val="single" w:sz="4" w:space="0" w:color="000000"/>
              <w:right w:val="single" w:sz="4" w:space="0" w:color="000000"/>
            </w:tcBorders>
            <w:vAlign w:val="center"/>
          </w:tcPr>
          <w:p w14:paraId="742F9EB5" w14:textId="77777777" w:rsidR="005054EF" w:rsidRDefault="00000000">
            <w:pPr>
              <w:spacing w:after="0"/>
              <w:ind w:left="0" w:right="50"/>
              <w:jc w:val="center"/>
            </w:pPr>
            <w:r>
              <w:t xml:space="preserve">Milestone </w:t>
            </w:r>
          </w:p>
        </w:tc>
        <w:tc>
          <w:tcPr>
            <w:tcW w:w="1073" w:type="dxa"/>
            <w:tcBorders>
              <w:top w:val="single" w:sz="4" w:space="0" w:color="000000"/>
              <w:left w:val="single" w:sz="4" w:space="0" w:color="000000"/>
              <w:bottom w:val="single" w:sz="4" w:space="0" w:color="000000"/>
              <w:right w:val="single" w:sz="4" w:space="0" w:color="000000"/>
            </w:tcBorders>
            <w:vAlign w:val="center"/>
          </w:tcPr>
          <w:p w14:paraId="61E8782B" w14:textId="77777777" w:rsidR="005054EF" w:rsidRDefault="00000000">
            <w:pPr>
              <w:spacing w:after="0"/>
              <w:ind w:left="47"/>
              <w:jc w:val="center"/>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2E56F18C" w14:textId="77777777" w:rsidR="005054EF" w:rsidRDefault="00000000">
            <w:pPr>
              <w:spacing w:after="0"/>
              <w:ind w:left="0" w:right="54"/>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587D5F39" w14:textId="77777777" w:rsidR="005054EF" w:rsidRDefault="00000000">
            <w:pPr>
              <w:spacing w:after="0"/>
              <w:ind w:left="49"/>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5CBB05F7" w14:textId="77777777" w:rsidR="005054EF" w:rsidRDefault="00000000">
            <w:pPr>
              <w:spacing w:after="0" w:line="240" w:lineRule="auto"/>
              <w:ind w:left="43" w:right="43"/>
            </w:pPr>
            <w:r>
              <w:rPr>
                <w:b w:val="0"/>
              </w:rPr>
              <w:t xml:space="preserve">Milestones formalize moments of improvement into recognized progress markers. They turn raw performance data into psychologically meaningful checkpoints. This helps maintain athlete motivation, but milestones cannot exist without prior consistent training data hence, they support rather than define behavior. </w:t>
            </w:r>
          </w:p>
          <w:p w14:paraId="0DE0C307" w14:textId="77777777" w:rsidR="005054EF" w:rsidRDefault="00000000">
            <w:pPr>
              <w:spacing w:after="0"/>
              <w:ind w:left="0"/>
            </w:pPr>
            <w:r>
              <w:rPr>
                <w:b w:val="0"/>
                <w:sz w:val="2"/>
              </w:rPr>
              <w:t xml:space="preserve"> </w:t>
            </w:r>
          </w:p>
        </w:tc>
      </w:tr>
      <w:tr w:rsidR="005054EF" w14:paraId="08591356" w14:textId="77777777">
        <w:trPr>
          <w:trHeight w:val="3413"/>
        </w:trPr>
        <w:tc>
          <w:tcPr>
            <w:tcW w:w="1654" w:type="dxa"/>
            <w:tcBorders>
              <w:top w:val="single" w:sz="4" w:space="0" w:color="000000"/>
              <w:left w:val="single" w:sz="4" w:space="0" w:color="000000"/>
              <w:bottom w:val="single" w:sz="4" w:space="0" w:color="000000"/>
              <w:right w:val="single" w:sz="4" w:space="0" w:color="000000"/>
            </w:tcBorders>
            <w:vAlign w:val="center"/>
          </w:tcPr>
          <w:p w14:paraId="4E2453A8" w14:textId="77777777" w:rsidR="005054EF" w:rsidRDefault="00000000">
            <w:pPr>
              <w:spacing w:after="0"/>
              <w:ind w:left="0"/>
              <w:jc w:val="both"/>
            </w:pPr>
            <w:r>
              <w:lastRenderedPageBreak/>
              <w:t xml:space="preserve">Achievement </w:t>
            </w:r>
          </w:p>
        </w:tc>
        <w:tc>
          <w:tcPr>
            <w:tcW w:w="1073" w:type="dxa"/>
            <w:tcBorders>
              <w:top w:val="single" w:sz="4" w:space="0" w:color="000000"/>
              <w:left w:val="single" w:sz="4" w:space="0" w:color="000000"/>
              <w:bottom w:val="single" w:sz="4" w:space="0" w:color="000000"/>
              <w:right w:val="single" w:sz="4" w:space="0" w:color="000000"/>
            </w:tcBorders>
            <w:vAlign w:val="center"/>
          </w:tcPr>
          <w:p w14:paraId="62AA3BCF" w14:textId="77777777" w:rsidR="005054EF" w:rsidRDefault="00000000">
            <w:pPr>
              <w:spacing w:after="0"/>
              <w:ind w:left="47"/>
              <w:jc w:val="center"/>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37C554A2" w14:textId="77777777" w:rsidR="005054EF" w:rsidRDefault="00000000">
            <w:pPr>
              <w:spacing w:after="0"/>
              <w:ind w:left="0" w:right="54"/>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284C9BED" w14:textId="77777777" w:rsidR="005054EF" w:rsidRDefault="00000000">
            <w:pPr>
              <w:spacing w:after="0"/>
              <w:ind w:left="49"/>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1E069B1B" w14:textId="77777777" w:rsidR="005054EF" w:rsidRDefault="00000000">
            <w:pPr>
              <w:spacing w:after="0" w:line="240" w:lineRule="auto"/>
              <w:ind w:left="43" w:right="32"/>
            </w:pPr>
            <w:r>
              <w:rPr>
                <w:b w:val="0"/>
              </w:rPr>
              <w:t xml:space="preserve">Achievements introduce extrinsic motivation reinforcement, framing progress in terms of reward and recognition. They depend on training outcomes, but they influence continued participation. They are strategically important for engagement but secondary to the training domain itself. </w:t>
            </w:r>
          </w:p>
          <w:p w14:paraId="7E7923A3" w14:textId="77777777" w:rsidR="005054EF" w:rsidRDefault="00000000">
            <w:pPr>
              <w:spacing w:after="0"/>
              <w:ind w:left="0"/>
            </w:pPr>
            <w:r>
              <w:rPr>
                <w:b w:val="0"/>
                <w:sz w:val="2"/>
              </w:rPr>
              <w:t xml:space="preserve"> </w:t>
            </w:r>
          </w:p>
        </w:tc>
      </w:tr>
      <w:tr w:rsidR="005054EF" w14:paraId="43A0A663" w14:textId="77777777">
        <w:trPr>
          <w:trHeight w:val="2242"/>
        </w:trPr>
        <w:tc>
          <w:tcPr>
            <w:tcW w:w="1654" w:type="dxa"/>
            <w:tcBorders>
              <w:top w:val="single" w:sz="4" w:space="0" w:color="000000"/>
              <w:left w:val="single" w:sz="4" w:space="0" w:color="000000"/>
              <w:bottom w:val="single" w:sz="4" w:space="0" w:color="000000"/>
              <w:right w:val="single" w:sz="4" w:space="0" w:color="000000"/>
            </w:tcBorders>
            <w:vAlign w:val="center"/>
          </w:tcPr>
          <w:p w14:paraId="5C478C1A" w14:textId="77777777" w:rsidR="005054EF" w:rsidRDefault="00000000">
            <w:pPr>
              <w:spacing w:after="0"/>
              <w:ind w:left="0"/>
              <w:jc w:val="center"/>
            </w:pPr>
            <w:r>
              <w:t xml:space="preserve">Progress Tracking </w:t>
            </w:r>
          </w:p>
        </w:tc>
        <w:tc>
          <w:tcPr>
            <w:tcW w:w="1073" w:type="dxa"/>
            <w:tcBorders>
              <w:top w:val="single" w:sz="4" w:space="0" w:color="000000"/>
              <w:left w:val="single" w:sz="4" w:space="0" w:color="000000"/>
              <w:bottom w:val="single" w:sz="4" w:space="0" w:color="000000"/>
              <w:right w:val="single" w:sz="4" w:space="0" w:color="000000"/>
            </w:tcBorders>
            <w:vAlign w:val="center"/>
          </w:tcPr>
          <w:p w14:paraId="3FD6B4AF" w14:textId="77777777" w:rsidR="005054EF" w:rsidRDefault="00000000">
            <w:pPr>
              <w:spacing w:after="0"/>
              <w:ind w:left="47"/>
              <w:jc w:val="center"/>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2ADE855A" w14:textId="77777777" w:rsidR="005054EF" w:rsidRDefault="00000000">
            <w:pPr>
              <w:spacing w:after="0"/>
              <w:ind w:left="0" w:right="54"/>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35AE9720" w14:textId="77777777" w:rsidR="005054EF" w:rsidRDefault="00000000">
            <w:pPr>
              <w:spacing w:after="0"/>
              <w:ind w:left="49"/>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tcPr>
          <w:p w14:paraId="05E880C5" w14:textId="77777777" w:rsidR="005054EF" w:rsidRDefault="00000000">
            <w:pPr>
              <w:spacing w:after="0"/>
              <w:ind w:left="43"/>
            </w:pPr>
            <w:r>
              <w:rPr>
                <w:b w:val="0"/>
              </w:rPr>
              <w:t xml:space="preserve">Progress Tracking is an evaluative layer, converting session data into trends and insights. It enhances the athlete’s understanding of their development, but the actual transformation occurs </w:t>
            </w:r>
          </w:p>
        </w:tc>
      </w:tr>
    </w:tbl>
    <w:p w14:paraId="051BECE0" w14:textId="77777777" w:rsidR="005054EF" w:rsidRDefault="005054EF">
      <w:pPr>
        <w:spacing w:after="0"/>
        <w:ind w:left="-1440" w:right="8679"/>
      </w:pPr>
    </w:p>
    <w:tbl>
      <w:tblPr>
        <w:tblStyle w:val="TableGrid"/>
        <w:tblW w:w="9352" w:type="dxa"/>
        <w:tblInd w:w="5" w:type="dxa"/>
        <w:tblCellMar>
          <w:top w:w="5" w:type="dxa"/>
          <w:left w:w="108" w:type="dxa"/>
          <w:bottom w:w="2" w:type="dxa"/>
          <w:right w:w="60" w:type="dxa"/>
        </w:tblCellMar>
        <w:tblLook w:val="04A0" w:firstRow="1" w:lastRow="0" w:firstColumn="1" w:lastColumn="0" w:noHBand="0" w:noVBand="1"/>
      </w:tblPr>
      <w:tblGrid>
        <w:gridCol w:w="1654"/>
        <w:gridCol w:w="1073"/>
        <w:gridCol w:w="1421"/>
        <w:gridCol w:w="1829"/>
        <w:gridCol w:w="3375"/>
      </w:tblGrid>
      <w:tr w:rsidR="005054EF" w14:paraId="09B7E8B0" w14:textId="77777777">
        <w:trPr>
          <w:trHeight w:val="980"/>
        </w:trPr>
        <w:tc>
          <w:tcPr>
            <w:tcW w:w="1654" w:type="dxa"/>
            <w:tcBorders>
              <w:top w:val="single" w:sz="4" w:space="0" w:color="000000"/>
              <w:left w:val="single" w:sz="4" w:space="0" w:color="000000"/>
              <w:bottom w:val="single" w:sz="4" w:space="0" w:color="000000"/>
              <w:right w:val="single" w:sz="4" w:space="0" w:color="000000"/>
            </w:tcBorders>
          </w:tcPr>
          <w:p w14:paraId="1B5AF6BD" w14:textId="77777777" w:rsidR="005054EF" w:rsidRDefault="005054EF">
            <w:pPr>
              <w:spacing w:after="160"/>
              <w:ind w:left="0"/>
            </w:pPr>
          </w:p>
        </w:tc>
        <w:tc>
          <w:tcPr>
            <w:tcW w:w="1073" w:type="dxa"/>
            <w:tcBorders>
              <w:top w:val="single" w:sz="4" w:space="0" w:color="000000"/>
              <w:left w:val="single" w:sz="4" w:space="0" w:color="000000"/>
              <w:bottom w:val="single" w:sz="4" w:space="0" w:color="000000"/>
              <w:right w:val="single" w:sz="4" w:space="0" w:color="000000"/>
            </w:tcBorders>
          </w:tcPr>
          <w:p w14:paraId="0BB86E54" w14:textId="77777777" w:rsidR="005054EF" w:rsidRDefault="005054EF">
            <w:pPr>
              <w:spacing w:after="160"/>
              <w:ind w:left="0"/>
            </w:pPr>
          </w:p>
        </w:tc>
        <w:tc>
          <w:tcPr>
            <w:tcW w:w="1421" w:type="dxa"/>
            <w:tcBorders>
              <w:top w:val="single" w:sz="4" w:space="0" w:color="000000"/>
              <w:left w:val="single" w:sz="4" w:space="0" w:color="000000"/>
              <w:bottom w:val="single" w:sz="4" w:space="0" w:color="000000"/>
              <w:right w:val="single" w:sz="4" w:space="0" w:color="000000"/>
            </w:tcBorders>
          </w:tcPr>
          <w:p w14:paraId="3D6D52CD" w14:textId="77777777" w:rsidR="005054EF" w:rsidRDefault="005054EF">
            <w:pPr>
              <w:spacing w:after="160"/>
              <w:ind w:left="0"/>
            </w:pPr>
          </w:p>
        </w:tc>
        <w:tc>
          <w:tcPr>
            <w:tcW w:w="1829" w:type="dxa"/>
            <w:tcBorders>
              <w:top w:val="single" w:sz="4" w:space="0" w:color="000000"/>
              <w:left w:val="single" w:sz="4" w:space="0" w:color="000000"/>
              <w:bottom w:val="single" w:sz="4" w:space="0" w:color="000000"/>
              <w:right w:val="single" w:sz="4" w:space="0" w:color="000000"/>
            </w:tcBorders>
          </w:tcPr>
          <w:p w14:paraId="260E447D" w14:textId="77777777" w:rsidR="005054EF" w:rsidRDefault="005054EF">
            <w:pPr>
              <w:spacing w:after="160"/>
              <w:ind w:left="0"/>
            </w:pPr>
          </w:p>
        </w:tc>
        <w:tc>
          <w:tcPr>
            <w:tcW w:w="3375" w:type="dxa"/>
            <w:tcBorders>
              <w:top w:val="single" w:sz="4" w:space="0" w:color="000000"/>
              <w:left w:val="single" w:sz="4" w:space="0" w:color="000000"/>
              <w:bottom w:val="single" w:sz="4" w:space="0" w:color="000000"/>
              <w:right w:val="single" w:sz="4" w:space="0" w:color="000000"/>
            </w:tcBorders>
          </w:tcPr>
          <w:p w14:paraId="0C6623DD" w14:textId="77777777" w:rsidR="005054EF" w:rsidRDefault="00000000">
            <w:pPr>
              <w:spacing w:after="0" w:line="240" w:lineRule="auto"/>
              <w:ind w:left="43"/>
            </w:pPr>
            <w:r>
              <w:rPr>
                <w:b w:val="0"/>
              </w:rPr>
              <w:t xml:space="preserve">in training, not tracking. Thus, it is supportive rather than foundational. </w:t>
            </w:r>
          </w:p>
          <w:p w14:paraId="457A8E75" w14:textId="77777777" w:rsidR="005054EF" w:rsidRDefault="00000000">
            <w:pPr>
              <w:spacing w:after="0"/>
              <w:ind w:left="0"/>
            </w:pPr>
            <w:r>
              <w:rPr>
                <w:b w:val="0"/>
                <w:sz w:val="2"/>
              </w:rPr>
              <w:t xml:space="preserve"> </w:t>
            </w:r>
          </w:p>
        </w:tc>
      </w:tr>
      <w:tr w:rsidR="005054EF" w14:paraId="67DE87B2" w14:textId="77777777">
        <w:trPr>
          <w:trHeight w:val="3413"/>
        </w:trPr>
        <w:tc>
          <w:tcPr>
            <w:tcW w:w="1654" w:type="dxa"/>
            <w:tcBorders>
              <w:top w:val="single" w:sz="4" w:space="0" w:color="000000"/>
              <w:left w:val="single" w:sz="4" w:space="0" w:color="000000"/>
              <w:bottom w:val="single" w:sz="4" w:space="0" w:color="000000"/>
              <w:right w:val="single" w:sz="4" w:space="0" w:color="000000"/>
            </w:tcBorders>
            <w:vAlign w:val="center"/>
          </w:tcPr>
          <w:p w14:paraId="6F6654AB" w14:textId="77777777" w:rsidR="005054EF" w:rsidRDefault="00000000">
            <w:pPr>
              <w:spacing w:after="0"/>
              <w:ind w:left="0"/>
              <w:jc w:val="center"/>
            </w:pPr>
            <w:r>
              <w:t xml:space="preserve">Milestone Recognition </w:t>
            </w:r>
          </w:p>
        </w:tc>
        <w:tc>
          <w:tcPr>
            <w:tcW w:w="1073" w:type="dxa"/>
            <w:tcBorders>
              <w:top w:val="single" w:sz="4" w:space="0" w:color="000000"/>
              <w:left w:val="single" w:sz="4" w:space="0" w:color="000000"/>
              <w:bottom w:val="single" w:sz="4" w:space="0" w:color="000000"/>
              <w:right w:val="single" w:sz="4" w:space="0" w:color="000000"/>
            </w:tcBorders>
            <w:vAlign w:val="center"/>
          </w:tcPr>
          <w:p w14:paraId="43CB0ED2" w14:textId="77777777" w:rsidR="005054EF" w:rsidRDefault="00000000">
            <w:pPr>
              <w:spacing w:after="0"/>
              <w:ind w:left="47"/>
              <w:jc w:val="center"/>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60045AF0" w14:textId="77777777" w:rsidR="005054EF" w:rsidRDefault="00000000">
            <w:pPr>
              <w:spacing w:after="0"/>
              <w:ind w:left="0" w:right="54"/>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2221A26C" w14:textId="77777777" w:rsidR="005054EF" w:rsidRDefault="00000000">
            <w:pPr>
              <w:spacing w:after="0"/>
              <w:ind w:left="49"/>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7F60DF06" w14:textId="77777777" w:rsidR="005054EF" w:rsidRDefault="00000000">
            <w:pPr>
              <w:spacing w:after="0" w:line="240" w:lineRule="auto"/>
              <w:ind w:left="43" w:right="19"/>
            </w:pPr>
            <w:r>
              <w:rPr>
                <w:b w:val="0"/>
              </w:rPr>
              <w:t xml:space="preserve">Milestone Recognition is a trigger mechanism that interprets progress data using predefined thresholds. It formalizes improvement into user-visible events. It reinforces motivation but depends entirely on preexisting workout and performance data, placing it in a supporting role. </w:t>
            </w:r>
          </w:p>
          <w:p w14:paraId="4258E88F" w14:textId="77777777" w:rsidR="005054EF" w:rsidRDefault="00000000">
            <w:pPr>
              <w:spacing w:after="0"/>
              <w:ind w:left="0"/>
            </w:pPr>
            <w:r>
              <w:rPr>
                <w:b w:val="0"/>
                <w:sz w:val="2"/>
              </w:rPr>
              <w:t xml:space="preserve"> </w:t>
            </w:r>
          </w:p>
        </w:tc>
      </w:tr>
      <w:tr w:rsidR="005054EF" w14:paraId="12EE63F4" w14:textId="77777777">
        <w:trPr>
          <w:trHeight w:val="3502"/>
        </w:trPr>
        <w:tc>
          <w:tcPr>
            <w:tcW w:w="1654" w:type="dxa"/>
            <w:tcBorders>
              <w:top w:val="single" w:sz="4" w:space="0" w:color="000000"/>
              <w:left w:val="single" w:sz="4" w:space="0" w:color="000000"/>
              <w:bottom w:val="single" w:sz="4" w:space="0" w:color="000000"/>
              <w:right w:val="single" w:sz="4" w:space="0" w:color="000000"/>
            </w:tcBorders>
            <w:vAlign w:val="center"/>
          </w:tcPr>
          <w:p w14:paraId="5F089805" w14:textId="77777777" w:rsidR="005054EF" w:rsidRDefault="00000000">
            <w:pPr>
              <w:spacing w:after="0"/>
              <w:ind w:left="0"/>
              <w:jc w:val="both"/>
            </w:pPr>
            <w:r>
              <w:lastRenderedPageBreak/>
              <w:t xml:space="preserve">Achievement </w:t>
            </w:r>
          </w:p>
          <w:p w14:paraId="67BCE848" w14:textId="77777777" w:rsidR="005054EF" w:rsidRDefault="00000000">
            <w:pPr>
              <w:spacing w:after="0"/>
              <w:ind w:left="0"/>
              <w:jc w:val="center"/>
            </w:pPr>
            <w:r>
              <w:t xml:space="preserve">Unlocked Event </w:t>
            </w:r>
          </w:p>
        </w:tc>
        <w:tc>
          <w:tcPr>
            <w:tcW w:w="1073" w:type="dxa"/>
            <w:tcBorders>
              <w:top w:val="single" w:sz="4" w:space="0" w:color="000000"/>
              <w:left w:val="single" w:sz="4" w:space="0" w:color="000000"/>
              <w:bottom w:val="single" w:sz="4" w:space="0" w:color="000000"/>
              <w:right w:val="single" w:sz="4" w:space="0" w:color="000000"/>
            </w:tcBorders>
            <w:vAlign w:val="center"/>
          </w:tcPr>
          <w:p w14:paraId="552804A5" w14:textId="77777777" w:rsidR="005054EF" w:rsidRDefault="00000000">
            <w:pPr>
              <w:spacing w:after="0"/>
              <w:ind w:left="47"/>
              <w:jc w:val="center"/>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7B471CC2" w14:textId="77777777" w:rsidR="005054EF" w:rsidRDefault="00000000">
            <w:pPr>
              <w:spacing w:after="0"/>
              <w:ind w:left="0" w:right="54"/>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7227311D" w14:textId="77777777" w:rsidR="005054EF" w:rsidRDefault="00000000">
            <w:pPr>
              <w:spacing w:after="0"/>
              <w:ind w:left="49"/>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64942270" w14:textId="77777777" w:rsidR="005054EF" w:rsidRDefault="00000000">
            <w:pPr>
              <w:spacing w:after="0" w:line="240" w:lineRule="auto"/>
              <w:ind w:left="43" w:right="95"/>
            </w:pPr>
            <w:r>
              <w:rPr>
                <w:b w:val="0"/>
              </w:rPr>
              <w:t xml:space="preserve">This event is part of the gamification feedback loop that rewards consistency and improvement. It strengthens habit formation through psychological reinforcement, but it does not generate new athletic capability— therefore, it supports rather than defines the training domain. </w:t>
            </w:r>
          </w:p>
          <w:p w14:paraId="21FA1B19" w14:textId="77777777" w:rsidR="005054EF" w:rsidRDefault="00000000">
            <w:pPr>
              <w:spacing w:after="0"/>
              <w:ind w:left="0"/>
            </w:pPr>
            <w:r>
              <w:rPr>
                <w:b w:val="0"/>
                <w:sz w:val="2"/>
              </w:rPr>
              <w:t xml:space="preserve"> </w:t>
            </w:r>
          </w:p>
        </w:tc>
      </w:tr>
      <w:tr w:rsidR="005054EF" w14:paraId="2E124CF8" w14:textId="77777777">
        <w:trPr>
          <w:trHeight w:val="3121"/>
        </w:trPr>
        <w:tc>
          <w:tcPr>
            <w:tcW w:w="1654" w:type="dxa"/>
            <w:tcBorders>
              <w:top w:val="single" w:sz="4" w:space="0" w:color="000000"/>
              <w:left w:val="single" w:sz="4" w:space="0" w:color="000000"/>
              <w:bottom w:val="single" w:sz="4" w:space="0" w:color="000000"/>
              <w:right w:val="single" w:sz="4" w:space="0" w:color="000000"/>
            </w:tcBorders>
            <w:vAlign w:val="center"/>
          </w:tcPr>
          <w:p w14:paraId="5E7D4142" w14:textId="77777777" w:rsidR="005054EF" w:rsidRDefault="00000000">
            <w:pPr>
              <w:spacing w:after="0"/>
              <w:ind w:left="46"/>
            </w:pPr>
            <w:r>
              <w:t xml:space="preserve">Overtraining </w:t>
            </w:r>
          </w:p>
          <w:p w14:paraId="063D74F8" w14:textId="77777777" w:rsidR="005054EF" w:rsidRDefault="00000000">
            <w:pPr>
              <w:spacing w:after="0"/>
              <w:ind w:left="0"/>
              <w:jc w:val="center"/>
            </w:pPr>
            <w:r>
              <w:t xml:space="preserve">Warning Event </w:t>
            </w:r>
          </w:p>
        </w:tc>
        <w:tc>
          <w:tcPr>
            <w:tcW w:w="1073" w:type="dxa"/>
            <w:tcBorders>
              <w:top w:val="single" w:sz="4" w:space="0" w:color="000000"/>
              <w:left w:val="single" w:sz="4" w:space="0" w:color="000000"/>
              <w:bottom w:val="single" w:sz="4" w:space="0" w:color="000000"/>
              <w:right w:val="single" w:sz="4" w:space="0" w:color="000000"/>
            </w:tcBorders>
            <w:vAlign w:val="center"/>
          </w:tcPr>
          <w:p w14:paraId="7EBD0876" w14:textId="77777777" w:rsidR="005054EF" w:rsidRDefault="00000000">
            <w:pPr>
              <w:spacing w:after="0"/>
              <w:ind w:left="47"/>
              <w:jc w:val="center"/>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34FA83D0" w14:textId="77777777" w:rsidR="005054EF" w:rsidRDefault="00000000">
            <w:pPr>
              <w:spacing w:after="0"/>
              <w:ind w:left="0" w:right="54"/>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099FA09A" w14:textId="77777777" w:rsidR="005054EF" w:rsidRDefault="00000000">
            <w:pPr>
              <w:spacing w:after="0"/>
              <w:ind w:left="49"/>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4BE0E5D9" w14:textId="77777777" w:rsidR="005054EF" w:rsidRDefault="00000000">
            <w:pPr>
              <w:spacing w:after="0" w:line="240" w:lineRule="auto"/>
              <w:ind w:left="43" w:right="95"/>
            </w:pPr>
            <w:r>
              <w:rPr>
                <w:b w:val="0"/>
              </w:rPr>
              <w:t xml:space="preserve">This event acts as a safety constraint, preventing negative training outcomes by evaluating frequency and muscle group stress patterns. It protects core training integrity but does not execute or define training actions, positioning it as a supporting safeguard. </w:t>
            </w:r>
          </w:p>
          <w:p w14:paraId="0DDE8EA0" w14:textId="77777777" w:rsidR="005054EF" w:rsidRDefault="00000000">
            <w:pPr>
              <w:spacing w:after="0"/>
              <w:ind w:left="0"/>
            </w:pPr>
            <w:r>
              <w:rPr>
                <w:b w:val="0"/>
                <w:sz w:val="2"/>
              </w:rPr>
              <w:t xml:space="preserve"> </w:t>
            </w:r>
          </w:p>
        </w:tc>
      </w:tr>
      <w:tr w:rsidR="005054EF" w14:paraId="72AC9597" w14:textId="77777777">
        <w:trPr>
          <w:trHeight w:val="1656"/>
        </w:trPr>
        <w:tc>
          <w:tcPr>
            <w:tcW w:w="1654" w:type="dxa"/>
            <w:tcBorders>
              <w:top w:val="single" w:sz="4" w:space="0" w:color="000000"/>
              <w:left w:val="single" w:sz="4" w:space="0" w:color="000000"/>
              <w:bottom w:val="single" w:sz="4" w:space="0" w:color="000000"/>
              <w:right w:val="single" w:sz="4" w:space="0" w:color="000000"/>
            </w:tcBorders>
          </w:tcPr>
          <w:p w14:paraId="0F1F8C74" w14:textId="77777777" w:rsidR="005054EF" w:rsidRDefault="00000000">
            <w:pPr>
              <w:spacing w:after="0"/>
              <w:ind w:left="0" w:right="47"/>
              <w:jc w:val="center"/>
            </w:pPr>
            <w:r>
              <w:t xml:space="preserve">App User </w:t>
            </w:r>
          </w:p>
        </w:tc>
        <w:tc>
          <w:tcPr>
            <w:tcW w:w="1073" w:type="dxa"/>
            <w:tcBorders>
              <w:top w:val="single" w:sz="4" w:space="0" w:color="000000"/>
              <w:left w:val="single" w:sz="4" w:space="0" w:color="000000"/>
              <w:bottom w:val="single" w:sz="4" w:space="0" w:color="000000"/>
              <w:right w:val="single" w:sz="4" w:space="0" w:color="000000"/>
            </w:tcBorders>
            <w:vAlign w:val="center"/>
          </w:tcPr>
          <w:p w14:paraId="485C071F" w14:textId="77777777" w:rsidR="005054EF" w:rsidRDefault="00000000">
            <w:pPr>
              <w:spacing w:after="0"/>
              <w:ind w:left="47"/>
              <w:jc w:val="center"/>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0D8A06F5" w14:textId="77777777" w:rsidR="005054EF" w:rsidRDefault="00000000">
            <w:pPr>
              <w:spacing w:after="0"/>
              <w:ind w:left="44"/>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03399E8E" w14:textId="77777777" w:rsidR="005054EF" w:rsidRDefault="00000000">
            <w:pPr>
              <w:spacing w:after="0"/>
              <w:ind w:left="0" w:right="49"/>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tcPr>
          <w:p w14:paraId="54844DE1" w14:textId="77777777" w:rsidR="005054EF" w:rsidRDefault="00000000">
            <w:pPr>
              <w:spacing w:after="0"/>
              <w:ind w:left="43"/>
            </w:pPr>
            <w:r>
              <w:rPr>
                <w:b w:val="0"/>
              </w:rPr>
              <w:t xml:space="preserve">Represents the system-level identity of an individual, independent of athletic meaning. It is required for authentication and </w:t>
            </w:r>
          </w:p>
        </w:tc>
      </w:tr>
      <w:tr w:rsidR="005054EF" w14:paraId="32BDF2AA" w14:textId="77777777">
        <w:trPr>
          <w:trHeight w:val="687"/>
        </w:trPr>
        <w:tc>
          <w:tcPr>
            <w:tcW w:w="1654" w:type="dxa"/>
            <w:tcBorders>
              <w:top w:val="single" w:sz="4" w:space="0" w:color="000000"/>
              <w:left w:val="single" w:sz="4" w:space="0" w:color="000000"/>
              <w:bottom w:val="single" w:sz="4" w:space="0" w:color="000000"/>
              <w:right w:val="single" w:sz="4" w:space="0" w:color="000000"/>
            </w:tcBorders>
          </w:tcPr>
          <w:p w14:paraId="61F3C56E" w14:textId="77777777" w:rsidR="005054EF" w:rsidRDefault="005054EF">
            <w:pPr>
              <w:spacing w:after="160"/>
              <w:ind w:left="0"/>
            </w:pPr>
          </w:p>
        </w:tc>
        <w:tc>
          <w:tcPr>
            <w:tcW w:w="1073" w:type="dxa"/>
            <w:tcBorders>
              <w:top w:val="single" w:sz="4" w:space="0" w:color="000000"/>
              <w:left w:val="single" w:sz="4" w:space="0" w:color="000000"/>
              <w:bottom w:val="single" w:sz="4" w:space="0" w:color="000000"/>
              <w:right w:val="single" w:sz="4" w:space="0" w:color="000000"/>
            </w:tcBorders>
          </w:tcPr>
          <w:p w14:paraId="5FE9E54D" w14:textId="77777777" w:rsidR="005054EF" w:rsidRDefault="005054EF">
            <w:pPr>
              <w:spacing w:after="160"/>
              <w:ind w:left="0"/>
            </w:pPr>
          </w:p>
        </w:tc>
        <w:tc>
          <w:tcPr>
            <w:tcW w:w="1421" w:type="dxa"/>
            <w:tcBorders>
              <w:top w:val="single" w:sz="4" w:space="0" w:color="000000"/>
              <w:left w:val="single" w:sz="4" w:space="0" w:color="000000"/>
              <w:bottom w:val="single" w:sz="4" w:space="0" w:color="000000"/>
              <w:right w:val="single" w:sz="4" w:space="0" w:color="000000"/>
            </w:tcBorders>
          </w:tcPr>
          <w:p w14:paraId="2B0E9ABC" w14:textId="77777777" w:rsidR="005054EF" w:rsidRDefault="005054EF">
            <w:pPr>
              <w:spacing w:after="160"/>
              <w:ind w:left="0"/>
            </w:pPr>
          </w:p>
        </w:tc>
        <w:tc>
          <w:tcPr>
            <w:tcW w:w="1829" w:type="dxa"/>
            <w:tcBorders>
              <w:top w:val="single" w:sz="4" w:space="0" w:color="000000"/>
              <w:left w:val="single" w:sz="4" w:space="0" w:color="000000"/>
              <w:bottom w:val="single" w:sz="4" w:space="0" w:color="000000"/>
              <w:right w:val="single" w:sz="4" w:space="0" w:color="000000"/>
            </w:tcBorders>
          </w:tcPr>
          <w:p w14:paraId="6A52D704" w14:textId="77777777" w:rsidR="005054EF" w:rsidRDefault="005054EF">
            <w:pPr>
              <w:spacing w:after="160"/>
              <w:ind w:left="0"/>
            </w:pPr>
          </w:p>
        </w:tc>
        <w:tc>
          <w:tcPr>
            <w:tcW w:w="3375" w:type="dxa"/>
            <w:tcBorders>
              <w:top w:val="single" w:sz="4" w:space="0" w:color="000000"/>
              <w:left w:val="single" w:sz="4" w:space="0" w:color="000000"/>
              <w:bottom w:val="single" w:sz="4" w:space="0" w:color="000000"/>
              <w:right w:val="single" w:sz="4" w:space="0" w:color="000000"/>
            </w:tcBorders>
          </w:tcPr>
          <w:p w14:paraId="070FA18D" w14:textId="77777777" w:rsidR="005054EF" w:rsidRDefault="00000000">
            <w:pPr>
              <w:spacing w:after="0" w:line="240" w:lineRule="auto"/>
              <w:ind w:left="43"/>
            </w:pPr>
            <w:r>
              <w:rPr>
                <w:b w:val="0"/>
              </w:rPr>
              <w:t xml:space="preserve">authorization but carries no training semantics. </w:t>
            </w:r>
          </w:p>
          <w:p w14:paraId="7DB563AE" w14:textId="77777777" w:rsidR="005054EF" w:rsidRDefault="00000000">
            <w:pPr>
              <w:spacing w:after="0"/>
              <w:ind w:left="0"/>
            </w:pPr>
            <w:r>
              <w:rPr>
                <w:b w:val="0"/>
                <w:sz w:val="2"/>
              </w:rPr>
              <w:t xml:space="preserve"> </w:t>
            </w:r>
          </w:p>
        </w:tc>
      </w:tr>
      <w:tr w:rsidR="005054EF" w14:paraId="5B7E1DC9" w14:textId="77777777">
        <w:trPr>
          <w:trHeight w:val="1946"/>
        </w:trPr>
        <w:tc>
          <w:tcPr>
            <w:tcW w:w="1654" w:type="dxa"/>
            <w:tcBorders>
              <w:top w:val="single" w:sz="4" w:space="0" w:color="000000"/>
              <w:left w:val="single" w:sz="4" w:space="0" w:color="000000"/>
              <w:bottom w:val="single" w:sz="4" w:space="0" w:color="000000"/>
              <w:right w:val="single" w:sz="4" w:space="0" w:color="000000"/>
            </w:tcBorders>
            <w:vAlign w:val="center"/>
          </w:tcPr>
          <w:p w14:paraId="3C131F54" w14:textId="77777777" w:rsidR="005054EF" w:rsidRDefault="00000000">
            <w:pPr>
              <w:spacing w:after="0"/>
              <w:ind w:left="6"/>
              <w:jc w:val="center"/>
            </w:pPr>
            <w:r>
              <w:t xml:space="preserve">Profile </w:t>
            </w:r>
          </w:p>
        </w:tc>
        <w:tc>
          <w:tcPr>
            <w:tcW w:w="1073" w:type="dxa"/>
            <w:tcBorders>
              <w:top w:val="single" w:sz="4" w:space="0" w:color="000000"/>
              <w:left w:val="single" w:sz="4" w:space="0" w:color="000000"/>
              <w:bottom w:val="single" w:sz="4" w:space="0" w:color="000000"/>
              <w:right w:val="single" w:sz="4" w:space="0" w:color="000000"/>
            </w:tcBorders>
            <w:vAlign w:val="center"/>
          </w:tcPr>
          <w:p w14:paraId="44A59C80" w14:textId="77777777" w:rsidR="005054EF" w:rsidRDefault="00000000">
            <w:pPr>
              <w:spacing w:after="0"/>
              <w:ind w:left="103"/>
              <w:jc w:val="center"/>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2071C32D" w14:textId="77777777" w:rsidR="005054EF" w:rsidRDefault="00000000">
            <w:pPr>
              <w:spacing w:after="0"/>
              <w:ind w:left="100"/>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475965AC" w14:textId="77777777" w:rsidR="005054EF" w:rsidRDefault="00000000">
            <w:pPr>
              <w:spacing w:after="0"/>
              <w:ind w:left="7"/>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4B9E4689" w14:textId="77777777" w:rsidR="005054EF" w:rsidRDefault="00000000">
            <w:pPr>
              <w:spacing w:after="0" w:line="240" w:lineRule="auto"/>
              <w:ind w:left="43"/>
            </w:pPr>
            <w:r>
              <w:rPr>
                <w:b w:val="0"/>
              </w:rPr>
              <w:t xml:space="preserve">Stores personal and </w:t>
            </w:r>
            <w:proofErr w:type="gramStart"/>
            <w:r>
              <w:rPr>
                <w:b w:val="0"/>
              </w:rPr>
              <w:t>fitnessrelated</w:t>
            </w:r>
            <w:proofErr w:type="gramEnd"/>
            <w:r>
              <w:rPr>
                <w:b w:val="0"/>
              </w:rPr>
              <w:t xml:space="preserve"> metadata. It provides persistence but does not contribute to the decisionmaking logic of training or progress interpretation. </w:t>
            </w:r>
          </w:p>
          <w:p w14:paraId="1204C173" w14:textId="77777777" w:rsidR="005054EF" w:rsidRDefault="00000000">
            <w:pPr>
              <w:spacing w:after="0"/>
              <w:ind w:left="0"/>
            </w:pPr>
            <w:r>
              <w:rPr>
                <w:b w:val="0"/>
                <w:sz w:val="2"/>
              </w:rPr>
              <w:t xml:space="preserve"> </w:t>
            </w:r>
          </w:p>
        </w:tc>
      </w:tr>
      <w:tr w:rsidR="005054EF" w14:paraId="6D7BEE26" w14:textId="77777777">
        <w:trPr>
          <w:trHeight w:val="2242"/>
        </w:trPr>
        <w:tc>
          <w:tcPr>
            <w:tcW w:w="1654" w:type="dxa"/>
            <w:tcBorders>
              <w:top w:val="single" w:sz="4" w:space="0" w:color="000000"/>
              <w:left w:val="single" w:sz="4" w:space="0" w:color="000000"/>
              <w:bottom w:val="single" w:sz="4" w:space="0" w:color="000000"/>
              <w:right w:val="single" w:sz="4" w:space="0" w:color="000000"/>
            </w:tcBorders>
            <w:vAlign w:val="center"/>
          </w:tcPr>
          <w:p w14:paraId="10498D07" w14:textId="77777777" w:rsidR="005054EF" w:rsidRDefault="00000000">
            <w:pPr>
              <w:spacing w:after="0"/>
              <w:ind w:left="72"/>
            </w:pPr>
            <w:r>
              <w:lastRenderedPageBreak/>
              <w:t xml:space="preserve">Notification </w:t>
            </w:r>
          </w:p>
        </w:tc>
        <w:tc>
          <w:tcPr>
            <w:tcW w:w="1073" w:type="dxa"/>
            <w:tcBorders>
              <w:top w:val="single" w:sz="4" w:space="0" w:color="000000"/>
              <w:left w:val="single" w:sz="4" w:space="0" w:color="000000"/>
              <w:bottom w:val="single" w:sz="4" w:space="0" w:color="000000"/>
              <w:right w:val="single" w:sz="4" w:space="0" w:color="000000"/>
            </w:tcBorders>
            <w:vAlign w:val="center"/>
          </w:tcPr>
          <w:p w14:paraId="70B3F352" w14:textId="77777777" w:rsidR="005054EF" w:rsidRDefault="00000000">
            <w:pPr>
              <w:spacing w:after="0"/>
              <w:ind w:left="103"/>
              <w:jc w:val="center"/>
            </w:pPr>
            <w:r>
              <w:rPr>
                <w:sz w:val="4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428A9051" w14:textId="77777777" w:rsidR="005054EF" w:rsidRDefault="00000000">
            <w:pPr>
              <w:spacing w:after="0"/>
              <w:ind w:left="100"/>
              <w:jc w:val="center"/>
            </w:pPr>
            <w:r>
              <w:rPr>
                <w:sz w:val="4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58CF5342" w14:textId="77777777" w:rsidR="005054EF" w:rsidRDefault="00000000">
            <w:pPr>
              <w:spacing w:after="0"/>
              <w:ind w:left="7"/>
              <w:jc w:val="center"/>
            </w:pPr>
            <w:r>
              <w:rPr>
                <w:sz w:val="48"/>
              </w:rPr>
              <w:t xml:space="preserve">✓ </w:t>
            </w:r>
          </w:p>
        </w:tc>
        <w:tc>
          <w:tcPr>
            <w:tcW w:w="3375" w:type="dxa"/>
            <w:tcBorders>
              <w:top w:val="single" w:sz="4" w:space="0" w:color="000000"/>
              <w:left w:val="single" w:sz="4" w:space="0" w:color="000000"/>
              <w:bottom w:val="single" w:sz="4" w:space="0" w:color="000000"/>
              <w:right w:val="single" w:sz="4" w:space="0" w:color="000000"/>
            </w:tcBorders>
            <w:vAlign w:val="bottom"/>
          </w:tcPr>
          <w:p w14:paraId="24B9F108" w14:textId="77777777" w:rsidR="005054EF" w:rsidRDefault="00000000">
            <w:pPr>
              <w:spacing w:after="0" w:line="240" w:lineRule="auto"/>
              <w:ind w:left="43" w:right="5"/>
            </w:pPr>
            <w:r>
              <w:rPr>
                <w:b w:val="0"/>
              </w:rPr>
              <w:t xml:space="preserve">A communication mechanism </w:t>
            </w:r>
            <w:proofErr w:type="gramStart"/>
            <w:r>
              <w:rPr>
                <w:b w:val="0"/>
              </w:rPr>
              <w:t>used</w:t>
            </w:r>
            <w:proofErr w:type="gramEnd"/>
            <w:r>
              <w:rPr>
                <w:b w:val="0"/>
              </w:rPr>
              <w:t xml:space="preserve"> to deliver system feedback. It functions purely at the UI/system layer and carries no domain decision logic, making it a generic utility concern. </w:t>
            </w:r>
          </w:p>
          <w:p w14:paraId="0C608285" w14:textId="77777777" w:rsidR="005054EF" w:rsidRDefault="00000000">
            <w:pPr>
              <w:spacing w:after="0"/>
              <w:ind w:left="0"/>
            </w:pPr>
            <w:r>
              <w:rPr>
                <w:b w:val="0"/>
                <w:sz w:val="2"/>
              </w:rPr>
              <w:t xml:space="preserve"> </w:t>
            </w:r>
          </w:p>
        </w:tc>
      </w:tr>
    </w:tbl>
    <w:p w14:paraId="466C0CBC" w14:textId="77777777" w:rsidR="005054EF" w:rsidRDefault="00000000">
      <w:pPr>
        <w:spacing w:after="0"/>
        <w:ind w:left="0"/>
        <w:jc w:val="both"/>
      </w:pPr>
      <w:r>
        <w:rPr>
          <w:b w:val="0"/>
        </w:rPr>
        <w:t xml:space="preserve"> </w:t>
      </w:r>
    </w:p>
    <w:sectPr w:rsidR="005054EF">
      <w:pgSz w:w="12240" w:h="15840"/>
      <w:pgMar w:top="1441" w:right="3561" w:bottom="15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4EF"/>
    <w:rsid w:val="005054EF"/>
    <w:rsid w:val="00521890"/>
    <w:rsid w:val="00DD4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DC37"/>
  <w15:docId w15:val="{19D2D7EF-54E5-4C6D-B3EE-2398CE8D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3" w:line="259" w:lineRule="auto"/>
      <w:ind w:left="212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744</Words>
  <Characters>4243</Characters>
  <Application>Microsoft Office Word</Application>
  <DocSecurity>0</DocSecurity>
  <Lines>35</Lines>
  <Paragraphs>9</Paragraphs>
  <ScaleCrop>false</ScaleCrop>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 RODRIGUEZ-FIGUEROA</dc:creator>
  <cp:keywords/>
  <cp:lastModifiedBy>Luis Sorrentini</cp:lastModifiedBy>
  <cp:revision>2</cp:revision>
  <dcterms:created xsi:type="dcterms:W3CDTF">2025-11-29T16:29:00Z</dcterms:created>
  <dcterms:modified xsi:type="dcterms:W3CDTF">2025-11-29T16:29:00Z</dcterms:modified>
</cp:coreProperties>
</file>