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1D41B" w14:textId="77777777" w:rsidR="00F731D0" w:rsidRDefault="00000000">
      <w:pPr>
        <w:spacing w:after="366"/>
        <w:ind w:left="-5"/>
      </w:pPr>
      <w:r>
        <w:t xml:space="preserve">Anti-Corruption Layer (ACL) Documentation </w:t>
      </w:r>
    </w:p>
    <w:p w14:paraId="1B12E0E2" w14:textId="77777777" w:rsidR="00F731D0" w:rsidRDefault="00000000">
      <w:pPr>
        <w:spacing w:after="366"/>
        <w:ind w:left="-5"/>
      </w:pPr>
      <w:r>
        <w:t xml:space="preserve">Gamified Gym Application </w:t>
      </w:r>
    </w:p>
    <w:p w14:paraId="3E4A061C" w14:textId="77777777" w:rsidR="00F731D0" w:rsidRDefault="00000000">
      <w:pPr>
        <w:spacing w:after="246"/>
        <w:ind w:left="-5"/>
      </w:pPr>
      <w:r>
        <w:t xml:space="preserve">Introduction </w:t>
      </w:r>
    </w:p>
    <w:p w14:paraId="38D92901" w14:textId="77777777" w:rsidR="00F731D0" w:rsidRDefault="00000000">
      <w:pPr>
        <w:ind w:left="-5"/>
      </w:pPr>
      <w:r>
        <w:t xml:space="preserve">This section documents the Anti-Corruption Layer (ACL) used to integrate the Event </w:t>
      </w:r>
    </w:p>
    <w:p w14:paraId="7E06D41D" w14:textId="77777777" w:rsidR="00F731D0" w:rsidRDefault="00000000">
      <w:pPr>
        <w:spacing w:after="483"/>
        <w:ind w:left="-5"/>
      </w:pPr>
      <w:r>
        <w:t xml:space="preserve">Repository Context with the Gamification Context in the Gamified Gym Application. Following the Maintaining Model Integrity lecture, the ACL prevents conceptual corruption between bounded contexts that use fundamentally different models. </w:t>
      </w:r>
    </w:p>
    <w:p w14:paraId="67046B0C" w14:textId="77777777" w:rsidR="00F731D0" w:rsidRDefault="00000000">
      <w:pPr>
        <w:spacing w:after="366"/>
        <w:ind w:left="-5"/>
      </w:pPr>
      <w:r>
        <w:t xml:space="preserve">Contexts Involved &amp; Misalignment </w:t>
      </w:r>
    </w:p>
    <w:p w14:paraId="2F8B97C8" w14:textId="77777777" w:rsidR="00F731D0" w:rsidRDefault="00000000">
      <w:pPr>
        <w:spacing w:after="255"/>
        <w:ind w:left="-5"/>
      </w:pPr>
      <w:r>
        <w:t xml:space="preserve">Event Repository Context </w:t>
      </w:r>
    </w:p>
    <w:p w14:paraId="194AA721" w14:textId="77777777" w:rsidR="00F731D0" w:rsidRDefault="00000000">
      <w:pPr>
        <w:numPr>
          <w:ilvl w:val="0"/>
          <w:numId w:val="1"/>
        </w:numPr>
        <w:ind w:hanging="360"/>
      </w:pPr>
      <w:r>
        <w:t xml:space="preserve">Stores domain events from multiple contexts </w:t>
      </w:r>
    </w:p>
    <w:p w14:paraId="5FFA5DCD" w14:textId="77777777" w:rsidR="00F731D0" w:rsidRDefault="00000000">
      <w:pPr>
        <w:numPr>
          <w:ilvl w:val="0"/>
          <w:numId w:val="1"/>
        </w:numPr>
        <w:ind w:hanging="360"/>
      </w:pPr>
      <w:r>
        <w:t xml:space="preserve">Uses a generic event model </w:t>
      </w:r>
    </w:p>
    <w:p w14:paraId="22ED5FE2" w14:textId="77777777" w:rsidR="00F731D0" w:rsidRDefault="00000000">
      <w:pPr>
        <w:numPr>
          <w:ilvl w:val="0"/>
          <w:numId w:val="1"/>
        </w:numPr>
        <w:spacing w:after="366"/>
        <w:ind w:hanging="360"/>
      </w:pPr>
      <w:r>
        <w:t xml:space="preserve">Provides: eventType, payload, timestamp </w:t>
      </w:r>
    </w:p>
    <w:p w14:paraId="078435D9" w14:textId="77777777" w:rsidR="00F731D0" w:rsidRDefault="00000000">
      <w:pPr>
        <w:spacing w:after="255"/>
        <w:ind w:left="-5"/>
      </w:pPr>
      <w:r>
        <w:t xml:space="preserve">Gamification Context </w:t>
      </w:r>
    </w:p>
    <w:p w14:paraId="76128A04" w14:textId="77777777" w:rsidR="00F731D0" w:rsidRDefault="00000000">
      <w:pPr>
        <w:numPr>
          <w:ilvl w:val="0"/>
          <w:numId w:val="1"/>
        </w:numPr>
        <w:ind w:hanging="360"/>
      </w:pPr>
      <w:r>
        <w:t xml:space="preserve">Evaluates domain actions for XP, achievements, and streaks </w:t>
      </w:r>
      <w:r>
        <w:rPr>
          <w:rFonts w:ascii="Arial" w:eastAsia="Arial" w:hAnsi="Arial" w:cs="Arial"/>
        </w:rPr>
        <w:t xml:space="preserve">● </w:t>
      </w:r>
      <w:r>
        <w:t xml:space="preserve">Requires rich semantic information </w:t>
      </w:r>
      <w:r>
        <w:rPr>
          <w:rFonts w:ascii="Arial" w:eastAsia="Arial" w:hAnsi="Arial" w:cs="Arial"/>
        </w:rPr>
        <w:t xml:space="preserve">● </w:t>
      </w:r>
      <w:r>
        <w:t xml:space="preserve">Needs translated domain objects: </w:t>
      </w:r>
    </w:p>
    <w:p w14:paraId="4045A088" w14:textId="77777777" w:rsidR="00F731D0" w:rsidRDefault="00000000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CompletedWorkoutSession </w:t>
      </w:r>
    </w:p>
    <w:p w14:paraId="4A2C5C98" w14:textId="77777777" w:rsidR="00F731D0" w:rsidRDefault="00000000">
      <w:pPr>
        <w:spacing w:after="366"/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DailyNutritionGoalReached </w:t>
      </w:r>
    </w:p>
    <w:p w14:paraId="22E90F3C" w14:textId="77777777" w:rsidR="00F731D0" w:rsidRDefault="00000000">
      <w:pPr>
        <w:spacing w:after="286"/>
        <w:ind w:left="-5"/>
      </w:pPr>
      <w:r>
        <w:t xml:space="preserve">Conceptual Misalignments </w:t>
      </w:r>
    </w:p>
    <w:p w14:paraId="61FA265E" w14:textId="77777777" w:rsidR="00F731D0" w:rsidRDefault="00000000">
      <w:pPr>
        <w:spacing w:after="246"/>
        <w:ind w:left="-5"/>
      </w:pPr>
      <w:r>
        <w:t xml:space="preserve">Splinters </w:t>
      </w:r>
    </w:p>
    <w:p w14:paraId="549EDF7B" w14:textId="77777777" w:rsidR="00F731D0" w:rsidRDefault="00000000">
      <w:pPr>
        <w:spacing w:after="255"/>
        <w:ind w:left="-5"/>
      </w:pPr>
      <w:r>
        <w:t xml:space="preserve">Both contexts talk about “events,” but the meaning differs: </w:t>
      </w:r>
    </w:p>
    <w:p w14:paraId="6DF04AC5" w14:textId="77777777" w:rsidR="00F731D0" w:rsidRDefault="00000000">
      <w:pPr>
        <w:numPr>
          <w:ilvl w:val="0"/>
          <w:numId w:val="1"/>
        </w:numPr>
        <w:ind w:hanging="360"/>
      </w:pPr>
      <w:r>
        <w:t xml:space="preserve">Event Repo → loosely typed messages </w:t>
      </w:r>
    </w:p>
    <w:p w14:paraId="367166A5" w14:textId="77777777" w:rsidR="00F731D0" w:rsidRDefault="00000000">
      <w:pPr>
        <w:numPr>
          <w:ilvl w:val="0"/>
          <w:numId w:val="1"/>
        </w:numPr>
        <w:spacing w:after="286"/>
        <w:ind w:hanging="360"/>
      </w:pPr>
      <w:r>
        <w:t xml:space="preserve">Gamification → gameplay-relevant domain objects </w:t>
      </w:r>
    </w:p>
    <w:p w14:paraId="377BA42E" w14:textId="77777777" w:rsidR="00F731D0" w:rsidRDefault="00000000">
      <w:pPr>
        <w:spacing w:after="246"/>
        <w:ind w:left="-5"/>
      </w:pPr>
      <w:r>
        <w:t xml:space="preserve">False Cognates </w:t>
      </w:r>
    </w:p>
    <w:p w14:paraId="1D564331" w14:textId="77777777" w:rsidR="00F731D0" w:rsidRDefault="00000000">
      <w:pPr>
        <w:spacing w:after="255"/>
        <w:ind w:left="-5"/>
      </w:pPr>
      <w:r>
        <w:t>“</w:t>
      </w:r>
      <w:proofErr w:type="gramStart"/>
      <w:r>
        <w:t>goal</w:t>
      </w:r>
      <w:proofErr w:type="gramEnd"/>
      <w:r>
        <w:t xml:space="preserve">_reached” means: </w:t>
      </w:r>
    </w:p>
    <w:p w14:paraId="115C7769" w14:textId="77777777" w:rsidR="00F731D0" w:rsidRDefault="00000000">
      <w:pPr>
        <w:numPr>
          <w:ilvl w:val="0"/>
          <w:numId w:val="1"/>
        </w:numPr>
        <w:ind w:hanging="360"/>
      </w:pPr>
      <w:r>
        <w:t xml:space="preserve">Event Repo: a string label </w:t>
      </w:r>
    </w:p>
    <w:p w14:paraId="235DAAFF" w14:textId="77777777" w:rsidR="00F731D0" w:rsidRDefault="00000000">
      <w:pPr>
        <w:numPr>
          <w:ilvl w:val="0"/>
          <w:numId w:val="1"/>
        </w:numPr>
        <w:ind w:hanging="360"/>
      </w:pPr>
      <w:r>
        <w:t xml:space="preserve">Gamification: a domain rule and semantic achievement trigger </w:t>
      </w:r>
    </w:p>
    <w:p w14:paraId="5B75C6C9" w14:textId="77777777" w:rsidR="00F731D0" w:rsidRDefault="00000000">
      <w:pPr>
        <w:spacing w:after="486"/>
        <w:ind w:left="-5"/>
      </w:pPr>
      <w:r>
        <w:t xml:space="preserve">An ACL is required to isolate and translate these interpretations. </w:t>
      </w:r>
    </w:p>
    <w:p w14:paraId="5057F82B" w14:textId="77777777" w:rsidR="00F731D0" w:rsidRDefault="00000000">
      <w:pPr>
        <w:spacing w:after="366"/>
        <w:ind w:left="-5"/>
      </w:pPr>
      <w:r>
        <w:lastRenderedPageBreak/>
        <w:t xml:space="preserve">ACL Design </w:t>
      </w:r>
    </w:p>
    <w:p w14:paraId="59D859B8" w14:textId="77777777" w:rsidR="00F731D0" w:rsidRDefault="00000000">
      <w:pPr>
        <w:spacing w:after="255"/>
        <w:ind w:left="-5"/>
      </w:pPr>
      <w:r>
        <w:t xml:space="preserve">Components </w:t>
      </w:r>
    </w:p>
    <w:p w14:paraId="5BF6C85A" w14:textId="77777777" w:rsidR="00F731D0" w:rsidRDefault="00000000">
      <w:pPr>
        <w:numPr>
          <w:ilvl w:val="0"/>
          <w:numId w:val="1"/>
        </w:numPr>
        <w:ind w:hanging="360"/>
      </w:pPr>
      <w:r>
        <w:t xml:space="preserve">Facade — isolates Event Repository internals </w:t>
      </w:r>
    </w:p>
    <w:p w14:paraId="2570FCBD" w14:textId="77777777" w:rsidR="00F731D0" w:rsidRDefault="00000000">
      <w:pPr>
        <w:numPr>
          <w:ilvl w:val="0"/>
          <w:numId w:val="1"/>
        </w:numPr>
        <w:ind w:hanging="360"/>
      </w:pPr>
      <w:r>
        <w:t xml:space="preserve">Adapter — reformats raw event messages </w:t>
      </w:r>
    </w:p>
    <w:p w14:paraId="7A9CA28B" w14:textId="77777777" w:rsidR="00F731D0" w:rsidRDefault="00000000">
      <w:pPr>
        <w:numPr>
          <w:ilvl w:val="0"/>
          <w:numId w:val="1"/>
        </w:numPr>
        <w:ind w:hanging="360"/>
      </w:pPr>
      <w:r>
        <w:t xml:space="preserve">Translators — convert payloads into domain-rich objects </w:t>
      </w:r>
    </w:p>
    <w:p w14:paraId="66149E10" w14:textId="77777777" w:rsidR="00F731D0" w:rsidRDefault="00000000">
      <w:pPr>
        <w:numPr>
          <w:ilvl w:val="0"/>
          <w:numId w:val="1"/>
        </w:numPr>
        <w:spacing w:line="688" w:lineRule="auto"/>
        <w:ind w:hanging="360"/>
      </w:pPr>
      <w:r>
        <w:t xml:space="preserve">ACL Service — orchestrates translation → dispatch → gamification updates ACL Component Diagram </w:t>
      </w:r>
    </w:p>
    <w:p w14:paraId="4000B77C" w14:textId="77777777" w:rsidR="00F731D0" w:rsidRDefault="00000000">
      <w:pPr>
        <w:spacing w:after="497" w:line="259" w:lineRule="auto"/>
        <w:ind w:left="0" w:right="3060" w:firstLine="0"/>
        <w:jc w:val="center"/>
      </w:pPr>
      <w:r>
        <w:rPr>
          <w:noProof/>
        </w:rPr>
        <w:drawing>
          <wp:inline distT="0" distB="0" distL="0" distR="0" wp14:anchorId="6AE4BC73" wp14:editId="641E7EFD">
            <wp:extent cx="3771900" cy="4486275"/>
            <wp:effectExtent l="0" t="0" r="0" b="0"/>
            <wp:docPr id="410" name="Picture 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Picture 4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8BEA8F" w14:textId="77777777" w:rsidR="00F731D0" w:rsidRDefault="00000000">
      <w:pPr>
        <w:ind w:left="-5"/>
      </w:pPr>
      <w:r>
        <w:t xml:space="preserve">ACL Sequence Diagram </w:t>
      </w:r>
    </w:p>
    <w:p w14:paraId="70B259F8" w14:textId="77777777" w:rsidR="00F731D0" w:rsidRDefault="00000000">
      <w:pPr>
        <w:spacing w:after="497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0FA8974" wp14:editId="2677DCF1">
            <wp:extent cx="5734050" cy="1714500"/>
            <wp:effectExtent l="0" t="0" r="0" b="0"/>
            <wp:docPr id="646" name="Picture 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Picture 6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328033" w14:textId="77777777" w:rsidR="00F731D0" w:rsidRDefault="00000000">
      <w:pPr>
        <w:spacing w:after="246"/>
        <w:ind w:left="-5"/>
      </w:pPr>
      <w:r>
        <w:t xml:space="preserve">Explanation — How the ACL Preserves Model Integrity </w:t>
      </w:r>
    </w:p>
    <w:p w14:paraId="7D6CD6CD" w14:textId="77777777" w:rsidR="00F731D0" w:rsidRDefault="00000000">
      <w:pPr>
        <w:spacing w:after="254"/>
        <w:ind w:left="-5"/>
      </w:pPr>
      <w:r>
        <w:t xml:space="preserve">The ACL ensures the Gamification Context never receives: </w:t>
      </w:r>
    </w:p>
    <w:p w14:paraId="5379721A" w14:textId="77777777" w:rsidR="00F731D0" w:rsidRDefault="00000000">
      <w:pPr>
        <w:numPr>
          <w:ilvl w:val="0"/>
          <w:numId w:val="1"/>
        </w:numPr>
        <w:ind w:hanging="360"/>
      </w:pPr>
      <w:r>
        <w:t xml:space="preserve">raw JSON </w:t>
      </w:r>
    </w:p>
    <w:p w14:paraId="751B448E" w14:textId="77777777" w:rsidR="00F731D0" w:rsidRDefault="00000000">
      <w:pPr>
        <w:numPr>
          <w:ilvl w:val="0"/>
          <w:numId w:val="1"/>
        </w:numPr>
        <w:ind w:hanging="360"/>
      </w:pPr>
      <w:r>
        <w:t xml:space="preserve">generic payloads </w:t>
      </w:r>
    </w:p>
    <w:p w14:paraId="3221F81E" w14:textId="77777777" w:rsidR="00F731D0" w:rsidRDefault="00000000">
      <w:pPr>
        <w:numPr>
          <w:ilvl w:val="0"/>
          <w:numId w:val="1"/>
        </w:numPr>
        <w:ind w:hanging="360"/>
      </w:pPr>
      <w:r>
        <w:t xml:space="preserve">ambiguous event names </w:t>
      </w:r>
    </w:p>
    <w:p w14:paraId="5C386C8A" w14:textId="77777777" w:rsidR="00F731D0" w:rsidRDefault="00000000">
      <w:pPr>
        <w:numPr>
          <w:ilvl w:val="0"/>
          <w:numId w:val="1"/>
        </w:numPr>
        <w:spacing w:after="246"/>
        <w:ind w:hanging="360"/>
      </w:pPr>
      <w:r>
        <w:t xml:space="preserve">fields irrelevant to gameplay </w:t>
      </w:r>
    </w:p>
    <w:p w14:paraId="7BA8DB92" w14:textId="77777777" w:rsidR="00F731D0" w:rsidRDefault="00000000">
      <w:pPr>
        <w:spacing w:after="246"/>
        <w:ind w:left="-5"/>
      </w:pPr>
      <w:r>
        <w:t xml:space="preserve">Instead, the ACL transforms primitive event messages into pure domain concepts. </w:t>
      </w:r>
    </w:p>
    <w:p w14:paraId="17FC7065" w14:textId="77777777" w:rsidR="00F731D0" w:rsidRDefault="00000000">
      <w:pPr>
        <w:spacing w:after="254"/>
        <w:ind w:left="-5"/>
      </w:pPr>
      <w:r>
        <w:t xml:space="preserve">This preserves: </w:t>
      </w:r>
    </w:p>
    <w:p w14:paraId="4A708C03" w14:textId="77777777" w:rsidR="00F731D0" w:rsidRDefault="00000000">
      <w:pPr>
        <w:numPr>
          <w:ilvl w:val="0"/>
          <w:numId w:val="1"/>
        </w:numPr>
        <w:ind w:hanging="360"/>
      </w:pPr>
      <w:r>
        <w:t xml:space="preserve">Ubiquitous Language </w:t>
      </w:r>
    </w:p>
    <w:p w14:paraId="5AB82734" w14:textId="77777777" w:rsidR="00F731D0" w:rsidRDefault="00000000">
      <w:pPr>
        <w:numPr>
          <w:ilvl w:val="0"/>
          <w:numId w:val="1"/>
        </w:numPr>
        <w:ind w:hanging="360"/>
      </w:pPr>
      <w:r>
        <w:t xml:space="preserve">Context Isolation </w:t>
      </w:r>
    </w:p>
    <w:p w14:paraId="65C4E71B" w14:textId="77777777" w:rsidR="00F731D0" w:rsidRDefault="00000000">
      <w:pPr>
        <w:numPr>
          <w:ilvl w:val="0"/>
          <w:numId w:val="1"/>
        </w:numPr>
        <w:ind w:hanging="360"/>
      </w:pPr>
      <w:r>
        <w:t xml:space="preserve">Semantic Boundaries </w:t>
      </w:r>
    </w:p>
    <w:p w14:paraId="4DE2E241" w14:textId="77777777" w:rsidR="00F731D0" w:rsidRDefault="00000000">
      <w:pPr>
        <w:numPr>
          <w:ilvl w:val="0"/>
          <w:numId w:val="1"/>
        </w:numPr>
        <w:spacing w:after="246"/>
        <w:ind w:hanging="360"/>
      </w:pPr>
      <w:r>
        <w:t xml:space="preserve">Model Integrity </w:t>
      </w:r>
    </w:p>
    <w:p w14:paraId="140EC397" w14:textId="77777777" w:rsidR="00F731D0" w:rsidRDefault="00000000">
      <w:pPr>
        <w:spacing w:after="486"/>
        <w:ind w:left="-5"/>
      </w:pPr>
      <w:r>
        <w:t xml:space="preserve">It prevents corruption from the Event Repository’s generic model. </w:t>
      </w:r>
    </w:p>
    <w:p w14:paraId="15722185" w14:textId="77777777" w:rsidR="00F731D0" w:rsidRDefault="00000000">
      <w:pPr>
        <w:spacing w:after="284"/>
        <w:ind w:left="-5"/>
      </w:pPr>
      <w:r>
        <w:t xml:space="preserve">Integration With the Context Map </w:t>
      </w:r>
    </w:p>
    <w:p w14:paraId="567C9E7E" w14:textId="77777777" w:rsidR="00F731D0" w:rsidRDefault="00000000">
      <w:pPr>
        <w:spacing w:line="482" w:lineRule="auto"/>
        <w:ind w:left="-5" w:right="1944"/>
      </w:pPr>
      <w:r>
        <w:t>Event Repository Context ───</w:t>
      </w:r>
      <w:r>
        <w:rPr>
          <w:rFonts w:ascii="Calibri" w:eastAsia="Calibri" w:hAnsi="Calibri" w:cs="Calibri"/>
        </w:rPr>
        <w:t>▶</w:t>
      </w:r>
      <w:r>
        <w:t xml:space="preserve"> (ACL) ───</w:t>
      </w:r>
      <w:r>
        <w:rPr>
          <w:rFonts w:ascii="Calibri" w:eastAsia="Calibri" w:hAnsi="Calibri" w:cs="Calibri"/>
        </w:rPr>
        <w:t>▶</w:t>
      </w:r>
      <w:r>
        <w:t xml:space="preserve"> Gamification Context This ensures: </w:t>
      </w:r>
    </w:p>
    <w:p w14:paraId="05D923F0" w14:textId="77777777" w:rsidR="00F731D0" w:rsidRDefault="00000000">
      <w:pPr>
        <w:numPr>
          <w:ilvl w:val="0"/>
          <w:numId w:val="1"/>
        </w:numPr>
        <w:ind w:hanging="360"/>
      </w:pPr>
      <w:r>
        <w:t xml:space="preserve">Event Repository keeps its role as neutral event infrastructure </w:t>
      </w:r>
    </w:p>
    <w:p w14:paraId="764471B2" w14:textId="77777777" w:rsidR="00F731D0" w:rsidRDefault="00000000">
      <w:pPr>
        <w:numPr>
          <w:ilvl w:val="0"/>
          <w:numId w:val="1"/>
        </w:numPr>
        <w:ind w:hanging="360"/>
      </w:pPr>
      <w:r>
        <w:t xml:space="preserve">Gamification keeps its expressive game domain </w:t>
      </w:r>
    </w:p>
    <w:p w14:paraId="3ACAACC1" w14:textId="77777777" w:rsidR="00F731D0" w:rsidRDefault="00000000">
      <w:pPr>
        <w:numPr>
          <w:ilvl w:val="0"/>
          <w:numId w:val="1"/>
        </w:numPr>
        <w:spacing w:after="486"/>
        <w:ind w:hanging="360"/>
      </w:pPr>
      <w:r>
        <w:t xml:space="preserve">The ACL performs translation in between </w:t>
      </w:r>
    </w:p>
    <w:p w14:paraId="0C5241F5" w14:textId="77777777" w:rsidR="00F731D0" w:rsidRDefault="00000000">
      <w:pPr>
        <w:spacing w:after="286"/>
        <w:ind w:left="-5"/>
      </w:pPr>
      <w:r>
        <w:t xml:space="preserve">Before vs After Summary </w:t>
      </w:r>
    </w:p>
    <w:p w14:paraId="4AB8FF50" w14:textId="77777777" w:rsidR="00F731D0" w:rsidRDefault="00000000">
      <w:pPr>
        <w:spacing w:after="255"/>
        <w:ind w:left="-5"/>
      </w:pPr>
      <w:r>
        <w:t xml:space="preserve">Before </w:t>
      </w:r>
    </w:p>
    <w:p w14:paraId="36277974" w14:textId="77777777" w:rsidR="00F731D0" w:rsidRDefault="00000000">
      <w:pPr>
        <w:numPr>
          <w:ilvl w:val="0"/>
          <w:numId w:val="1"/>
        </w:numPr>
        <w:ind w:hanging="360"/>
      </w:pPr>
      <w:r>
        <w:lastRenderedPageBreak/>
        <w:t xml:space="preserve">Gamification consumed raw events </w:t>
      </w:r>
    </w:p>
    <w:p w14:paraId="236B255E" w14:textId="77777777" w:rsidR="00F731D0" w:rsidRDefault="00000000">
      <w:pPr>
        <w:numPr>
          <w:ilvl w:val="0"/>
          <w:numId w:val="1"/>
        </w:numPr>
        <w:ind w:hanging="360"/>
      </w:pPr>
      <w:r>
        <w:t xml:space="preserve">Domain rules relied on string comparisons </w:t>
      </w:r>
    </w:p>
    <w:p w14:paraId="608552E6" w14:textId="77777777" w:rsidR="00F731D0" w:rsidRDefault="00000000">
      <w:pPr>
        <w:numPr>
          <w:ilvl w:val="0"/>
          <w:numId w:val="1"/>
        </w:numPr>
        <w:spacing w:after="286"/>
        <w:ind w:hanging="360"/>
      </w:pPr>
      <w:r>
        <w:t xml:space="preserve">Risk of corruption through false cognates </w:t>
      </w:r>
    </w:p>
    <w:p w14:paraId="75CA33E4" w14:textId="77777777" w:rsidR="00F731D0" w:rsidRDefault="00000000">
      <w:pPr>
        <w:spacing w:after="255"/>
        <w:ind w:left="-5"/>
      </w:pPr>
      <w:r>
        <w:t xml:space="preserve">After </w:t>
      </w:r>
    </w:p>
    <w:p w14:paraId="6935B912" w14:textId="77777777" w:rsidR="00F731D0" w:rsidRDefault="00000000">
      <w:pPr>
        <w:numPr>
          <w:ilvl w:val="0"/>
          <w:numId w:val="1"/>
        </w:numPr>
        <w:ind w:hanging="360"/>
      </w:pPr>
      <w:r>
        <w:t xml:space="preserve">ACL sits between contexts </w:t>
      </w:r>
    </w:p>
    <w:p w14:paraId="4D09E27F" w14:textId="77777777" w:rsidR="00F731D0" w:rsidRDefault="00000000">
      <w:pPr>
        <w:numPr>
          <w:ilvl w:val="0"/>
          <w:numId w:val="1"/>
        </w:numPr>
        <w:ind w:hanging="360"/>
      </w:pPr>
      <w:r>
        <w:t xml:space="preserve">Raw events → Domain Objects via translators </w:t>
      </w:r>
    </w:p>
    <w:p w14:paraId="0F42FEC0" w14:textId="77777777" w:rsidR="00F731D0" w:rsidRDefault="00000000">
      <w:pPr>
        <w:numPr>
          <w:ilvl w:val="0"/>
          <w:numId w:val="1"/>
        </w:numPr>
        <w:spacing w:after="246"/>
        <w:ind w:hanging="360"/>
      </w:pPr>
      <w:r>
        <w:t xml:space="preserve">Gamification stays fully isolated and expressive </w:t>
      </w:r>
    </w:p>
    <w:p w14:paraId="1833D2B6" w14:textId="77777777" w:rsidR="00F731D0" w:rsidRDefault="00000000">
      <w:pPr>
        <w:spacing w:after="257" w:line="259" w:lineRule="auto"/>
        <w:ind w:left="0" w:firstLine="0"/>
      </w:pPr>
      <w:r>
        <w:t xml:space="preserve"> </w:t>
      </w:r>
    </w:p>
    <w:p w14:paraId="1727441F" w14:textId="77777777" w:rsidR="00F731D0" w:rsidRDefault="00000000">
      <w:pPr>
        <w:spacing w:after="257" w:line="259" w:lineRule="auto"/>
        <w:ind w:left="0" w:firstLine="0"/>
      </w:pPr>
      <w:r>
        <w:t xml:space="preserve"> </w:t>
      </w:r>
    </w:p>
    <w:p w14:paraId="586D0EFC" w14:textId="77777777" w:rsidR="00F731D0" w:rsidRDefault="00000000">
      <w:pPr>
        <w:spacing w:after="0" w:line="259" w:lineRule="auto"/>
        <w:ind w:left="0" w:firstLine="0"/>
      </w:pPr>
      <w:r>
        <w:t xml:space="preserve"> </w:t>
      </w:r>
    </w:p>
    <w:sectPr w:rsidR="00F731D0">
      <w:pgSz w:w="11920" w:h="16840"/>
      <w:pgMar w:top="1470" w:right="1330" w:bottom="15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66439"/>
    <w:multiLevelType w:val="hybridMultilevel"/>
    <w:tmpl w:val="33F49224"/>
    <w:lvl w:ilvl="0" w:tplc="13FE599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BCA39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E0443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2460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581CE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9E342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72F8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9CB04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1AEB3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8808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1D0"/>
    <w:rsid w:val="00521890"/>
    <w:rsid w:val="005B7AF9"/>
    <w:rsid w:val="00F7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47E6A"/>
  <w15:docId w15:val="{19D2D7EF-54E5-4C6D-B3EE-2398CE8DF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70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Anti-Corruption Layer (ACL) Documentation</dc:title>
  <dc:subject/>
  <dc:creator>Luis Sorrentini</dc:creator>
  <cp:keywords/>
  <cp:lastModifiedBy>Luis Sorrentini</cp:lastModifiedBy>
  <cp:revision>2</cp:revision>
  <dcterms:created xsi:type="dcterms:W3CDTF">2025-11-29T16:32:00Z</dcterms:created>
  <dcterms:modified xsi:type="dcterms:W3CDTF">2025-11-29T16:32:00Z</dcterms:modified>
</cp:coreProperties>
</file>