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3n58fp8wxdx6" w:id="0"/>
      <w:bookmarkEnd w:id="0"/>
      <w:r w:rsidDel="00000000" w:rsidR="00000000" w:rsidRPr="00000000">
        <w:rPr>
          <w:rtl w:val="0"/>
        </w:rPr>
        <w:t xml:space="preserve">Knowledge Crunching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strategy details the ways that we will capture, process, and combine domain expertise so that the "Gamified Gym" mobile app is efficient, effective, and user-need aligned.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i1n9ow59ahak" w:id="1"/>
      <w:bookmarkEnd w:id="1"/>
      <w:r w:rsidDel="00000000" w:rsidR="00000000" w:rsidRPr="00000000">
        <w:rPr>
          <w:rtl w:val="0"/>
        </w:rPr>
        <w:t xml:space="preserve">1. Knowledge Sources: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sources of evidence shall: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Domain Experts:</w:t>
      </w:r>
      <w:r w:rsidDel="00000000" w:rsidR="00000000" w:rsidRPr="00000000">
        <w:rPr>
          <w:rtl w:val="0"/>
        </w:rPr>
        <w:t xml:space="preserve"> Consultation shall be conducted with fitness trainers or enthusiastic gym participants to gain insights into effective workout frameworks, progression indicators, and motivational stimuli.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Competing Applications and Working Systems:</w:t>
      </w:r>
      <w:r w:rsidDel="00000000" w:rsidR="00000000" w:rsidRPr="00000000">
        <w:rPr>
          <w:rtl w:val="0"/>
        </w:rPr>
        <w:t xml:space="preserve"> Competing fitness applications as well as gamified applications (such as Strava, Nike Training Club, Zombies, Run!) shall be reviewed to determine industry standards, working functionality, as well as areas where improvement can be implemented.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Target Users: </w:t>
      </w:r>
      <w:r w:rsidDel="00000000" w:rsidR="00000000" w:rsidRPr="00000000">
        <w:rPr>
          <w:rtl w:val="0"/>
        </w:rPr>
        <w:t xml:space="preserve">We would directly draw insights from the targeted audience, who include the novices, the weekend fitness enthusiasts, as well as those who need to be motivated, as indicated in the "Project Idea" report.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u65eibdheddg" w:id="2"/>
      <w:bookmarkEnd w:id="2"/>
      <w:r w:rsidDel="00000000" w:rsidR="00000000" w:rsidRPr="00000000">
        <w:rPr>
          <w:rtl w:val="0"/>
        </w:rPr>
        <w:t xml:space="preserve">2. Learning Activities: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Below activities shall utilized to collect as well as process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User Interviewing and Questionnaires:</w:t>
      </w:r>
      <w:r w:rsidDel="00000000" w:rsidR="00000000" w:rsidRPr="00000000">
        <w:rPr>
          <w:rtl w:val="0"/>
        </w:rPr>
        <w:t xml:space="preserve"> Perform systematic questionings and questionnaires to identify user problems regarding existing fitness apps, their motivation, as well as the most important feature they need.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Competitor Analysis Sessions:</w:t>
      </w:r>
      <w:r w:rsidDel="00000000" w:rsidR="00000000" w:rsidRPr="00000000">
        <w:rPr>
          <w:rtl w:val="0"/>
        </w:rPr>
        <w:t xml:space="preserve"> Conduct a structured analysis of competitor apps to analyze their user navigation, gamification strategies, and exercise tracking features.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Refinement of the model and team brainstorming</w:t>
      </w:r>
      <w:r w:rsidDel="00000000" w:rsidR="00000000" w:rsidRPr="00000000">
        <w:rPr>
          <w:rtl w:val="0"/>
        </w:rPr>
        <w:t xml:space="preserve">: </w:t>
      </w:r>
      <w:r w:rsidDel="00000000" w:rsidR="00000000" w:rsidRPr="00000000">
        <w:rPr>
          <w:rtl w:val="0"/>
        </w:rPr>
        <w:t xml:space="preserve">involve arranging frequent inter-team meetings that are intended as opportunities to discuss results, spread out ideas, and incrementally enhance the common domain model. They're "laboratories of the model" where, very rapidly, alternative designs are quickly evaluable.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Prototyping and A/B Testing: </w:t>
      </w:r>
      <w:r w:rsidDel="00000000" w:rsidR="00000000" w:rsidRPr="00000000">
        <w:rPr>
          <w:rtl w:val="0"/>
        </w:rPr>
        <w:t xml:space="preserve">Craft and test minimalist prototypes of core functionality, such as the ranking mechanism or badge configuration, with a small group of beta testers in order to gain preliminary feedback.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asd2qwylauk8" w:id="3"/>
      <w:bookmarkEnd w:id="3"/>
      <w:r w:rsidDel="00000000" w:rsidR="00000000" w:rsidRPr="00000000">
        <w:rPr>
          <w:b w:val="1"/>
          <w:bCs w:val="1"/>
          <w:rtl w:val="0"/>
        </w:rPr>
        <w:t xml:space="preserve">3. Objective:</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The overarching goal here is to systematically reduce the uncertainties that surround the project, as the lecture term "Second Order Ignorance" describes. By working repeatedly with the sources themselves, we move away from ignorance about the things that are unknown to us, to actively acknowledging and correcting gaps in understanding.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approach ensures the cultivation of a model that boasts rich knowledge that goes beyond mere superficial qualities. It will allow for the establishment of a consistent and motivating experience that genuinely replicates the real-world conception behind fitness progress as well as gamification, thus leading to a more effective and compelling use.</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