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AEEE7" w14:textId="77777777" w:rsidR="00C86285" w:rsidRDefault="00000000">
      <w:pPr>
        <w:spacing w:after="0"/>
        <w:ind w:left="2955"/>
      </w:pPr>
      <w:r>
        <w:rPr>
          <w:rFonts w:ascii="Times New Roman" w:eastAsia="Times New Roman" w:hAnsi="Times New Roman" w:cs="Times New Roman"/>
          <w:color w:val="999999"/>
          <w:sz w:val="54"/>
        </w:rPr>
        <w:t>Knowledge Crunching Task</w:t>
      </w:r>
    </w:p>
    <w:sdt>
      <w:sdtPr>
        <w:id w:val="596526445"/>
        <w:docPartObj>
          <w:docPartGallery w:val="Table of Contents"/>
        </w:docPartObj>
      </w:sdtPr>
      <w:sdtContent>
        <w:p w14:paraId="613BCAD7" w14:textId="77777777" w:rsidR="00C86285" w:rsidRDefault="00000000">
          <w:pPr>
            <w:spacing w:after="60"/>
            <w:ind w:left="-5" w:hanging="10"/>
          </w:pPr>
          <w:r>
            <w:rPr>
              <w:rFonts w:ascii="Times New Roman" w:eastAsia="Times New Roman" w:hAnsi="Times New Roman" w:cs="Times New Roman"/>
              <w:b/>
              <w:color w:val="333333"/>
              <w:sz w:val="44"/>
            </w:rPr>
            <w:t>Table of Contents</w:t>
          </w:r>
        </w:p>
        <w:p w14:paraId="4DE1796B" w14:textId="77777777" w:rsidR="00C86285" w:rsidRDefault="00000000">
          <w:pPr>
            <w:pStyle w:val="TOC1"/>
            <w:tabs>
              <w:tab w:val="right" w:leader="dot" w:pos="9976"/>
            </w:tabs>
          </w:pPr>
          <w:r>
            <w:fldChar w:fldCharType="begin"/>
          </w:r>
          <w:r>
            <w:instrText xml:space="preserve"> TOC \o "1-3" \h \z \u </w:instrText>
          </w:r>
          <w:r>
            <w:fldChar w:fldCharType="separate"/>
          </w:r>
          <w:hyperlink w:anchor="_Toc6295">
            <w:r>
              <w:rPr>
                <w:color w:val="333333"/>
              </w:rPr>
              <w:t>1. Overview</w:t>
            </w:r>
            <w:r>
              <w:tab/>
            </w:r>
            <w:r>
              <w:fldChar w:fldCharType="begin"/>
            </w:r>
            <w:r>
              <w:instrText>PAGEREF _Toc6295 \h</w:instrText>
            </w:r>
            <w:r>
              <w:fldChar w:fldCharType="separate"/>
            </w:r>
            <w:r>
              <w:rPr>
                <w:color w:val="333333"/>
              </w:rPr>
              <w:t>1</w:t>
            </w:r>
            <w:r>
              <w:fldChar w:fldCharType="end"/>
            </w:r>
          </w:hyperlink>
        </w:p>
        <w:p w14:paraId="5DFBCA26" w14:textId="77777777" w:rsidR="00C86285" w:rsidRDefault="00000000">
          <w:pPr>
            <w:pStyle w:val="TOC1"/>
            <w:tabs>
              <w:tab w:val="right" w:leader="dot" w:pos="9976"/>
            </w:tabs>
          </w:pPr>
          <w:hyperlink w:anchor="_Toc6296">
            <w:r>
              <w:rPr>
                <w:color w:val="333333"/>
              </w:rPr>
              <w:t>2. Objectives</w:t>
            </w:r>
            <w:r>
              <w:tab/>
            </w:r>
            <w:r>
              <w:fldChar w:fldCharType="begin"/>
            </w:r>
            <w:r>
              <w:instrText>PAGEREF _Toc6296 \h</w:instrText>
            </w:r>
            <w:r>
              <w:fldChar w:fldCharType="separate"/>
            </w:r>
            <w:r>
              <w:rPr>
                <w:color w:val="333333"/>
              </w:rPr>
              <w:t>2</w:t>
            </w:r>
            <w:r>
              <w:fldChar w:fldCharType="end"/>
            </w:r>
          </w:hyperlink>
        </w:p>
        <w:p w14:paraId="1F86EA33" w14:textId="77777777" w:rsidR="00C86285" w:rsidRDefault="00000000">
          <w:pPr>
            <w:pStyle w:val="TOC1"/>
            <w:tabs>
              <w:tab w:val="right" w:leader="dot" w:pos="9976"/>
            </w:tabs>
          </w:pPr>
          <w:hyperlink w:anchor="_Toc6297">
            <w:r>
              <w:rPr>
                <w:color w:val="333333"/>
              </w:rPr>
              <w:t>3. Participants</w:t>
            </w:r>
            <w:r>
              <w:tab/>
            </w:r>
            <w:r>
              <w:fldChar w:fldCharType="begin"/>
            </w:r>
            <w:r>
              <w:instrText>PAGEREF _Toc6297 \h</w:instrText>
            </w:r>
            <w:r>
              <w:fldChar w:fldCharType="separate"/>
            </w:r>
            <w:r>
              <w:rPr>
                <w:color w:val="333333"/>
              </w:rPr>
              <w:t>3</w:t>
            </w:r>
            <w:r>
              <w:fldChar w:fldCharType="end"/>
            </w:r>
          </w:hyperlink>
        </w:p>
        <w:p w14:paraId="15D36A91" w14:textId="77777777" w:rsidR="00C86285" w:rsidRDefault="00000000">
          <w:pPr>
            <w:pStyle w:val="TOC2"/>
            <w:tabs>
              <w:tab w:val="right" w:leader="dot" w:pos="9976"/>
            </w:tabs>
          </w:pPr>
          <w:hyperlink w:anchor="_Toc6298">
            <w:r>
              <w:rPr>
                <w:color w:val="333333"/>
              </w:rPr>
              <w:t>3.1. Domain Experts</w:t>
            </w:r>
            <w:r>
              <w:tab/>
            </w:r>
            <w:r>
              <w:fldChar w:fldCharType="begin"/>
            </w:r>
            <w:r>
              <w:instrText>PAGEREF _Toc6298 \h</w:instrText>
            </w:r>
            <w:r>
              <w:fldChar w:fldCharType="separate"/>
            </w:r>
            <w:r>
              <w:rPr>
                <w:color w:val="333333"/>
              </w:rPr>
              <w:t>3</w:t>
            </w:r>
            <w:r>
              <w:fldChar w:fldCharType="end"/>
            </w:r>
          </w:hyperlink>
        </w:p>
        <w:p w14:paraId="6AABED74" w14:textId="77777777" w:rsidR="00C86285" w:rsidRDefault="00000000">
          <w:pPr>
            <w:pStyle w:val="TOC2"/>
            <w:tabs>
              <w:tab w:val="right" w:leader="dot" w:pos="9976"/>
            </w:tabs>
          </w:pPr>
          <w:hyperlink w:anchor="_Toc6299">
            <w:r>
              <w:rPr>
                <w:color w:val="333333"/>
              </w:rPr>
              <w:t>3.2. Technical Team</w:t>
            </w:r>
            <w:r>
              <w:tab/>
            </w:r>
            <w:r>
              <w:fldChar w:fldCharType="begin"/>
            </w:r>
            <w:r>
              <w:instrText>PAGEREF _Toc6299 \h</w:instrText>
            </w:r>
            <w:r>
              <w:fldChar w:fldCharType="separate"/>
            </w:r>
            <w:r>
              <w:rPr>
                <w:color w:val="333333"/>
              </w:rPr>
              <w:t>3</w:t>
            </w:r>
            <w:r>
              <w:fldChar w:fldCharType="end"/>
            </w:r>
          </w:hyperlink>
        </w:p>
        <w:p w14:paraId="60C15E7E" w14:textId="77777777" w:rsidR="00C86285" w:rsidRDefault="00000000">
          <w:pPr>
            <w:pStyle w:val="TOC1"/>
            <w:tabs>
              <w:tab w:val="right" w:leader="dot" w:pos="9976"/>
            </w:tabs>
          </w:pPr>
          <w:hyperlink w:anchor="_Toc6300">
            <w:r>
              <w:rPr>
                <w:color w:val="333333"/>
              </w:rPr>
              <w:t>4. Process Steps</w:t>
            </w:r>
            <w:r>
              <w:tab/>
            </w:r>
            <w:r>
              <w:fldChar w:fldCharType="begin"/>
            </w:r>
            <w:r>
              <w:instrText>PAGEREF _Toc6300 \h</w:instrText>
            </w:r>
            <w:r>
              <w:fldChar w:fldCharType="separate"/>
            </w:r>
            <w:r>
              <w:rPr>
                <w:color w:val="333333"/>
              </w:rPr>
              <w:t>4</w:t>
            </w:r>
            <w:r>
              <w:fldChar w:fldCharType="end"/>
            </w:r>
          </w:hyperlink>
        </w:p>
        <w:p w14:paraId="7553026E" w14:textId="77777777" w:rsidR="00C86285" w:rsidRDefault="00000000">
          <w:pPr>
            <w:pStyle w:val="TOC2"/>
            <w:tabs>
              <w:tab w:val="right" w:leader="dot" w:pos="9976"/>
            </w:tabs>
          </w:pPr>
          <w:hyperlink w:anchor="_Toc6301">
            <w:r>
              <w:rPr>
                <w:color w:val="333333"/>
              </w:rPr>
              <w:t>4.1. 1. Preparation Phase</w:t>
            </w:r>
            <w:r>
              <w:tab/>
            </w:r>
            <w:r>
              <w:fldChar w:fldCharType="begin"/>
            </w:r>
            <w:r>
              <w:instrText>PAGEREF _Toc6301 \h</w:instrText>
            </w:r>
            <w:r>
              <w:fldChar w:fldCharType="separate"/>
            </w:r>
            <w:r>
              <w:rPr>
                <w:color w:val="333333"/>
              </w:rPr>
              <w:t>4</w:t>
            </w:r>
            <w:r>
              <w:fldChar w:fldCharType="end"/>
            </w:r>
          </w:hyperlink>
        </w:p>
        <w:p w14:paraId="0C911D11" w14:textId="77777777" w:rsidR="00C86285" w:rsidRDefault="00000000">
          <w:pPr>
            <w:pStyle w:val="TOC3"/>
            <w:tabs>
              <w:tab w:val="right" w:leader="dot" w:pos="9976"/>
            </w:tabs>
          </w:pPr>
          <w:hyperlink w:anchor="_Toc6302">
            <w:r>
              <w:rPr>
                <w:color w:val="333333"/>
              </w:rPr>
              <w:t>4.1.1. Pre-session Activities</w:t>
            </w:r>
            <w:r>
              <w:tab/>
            </w:r>
            <w:r>
              <w:fldChar w:fldCharType="begin"/>
            </w:r>
            <w:r>
              <w:instrText>PAGEREF _Toc6302 \h</w:instrText>
            </w:r>
            <w:r>
              <w:fldChar w:fldCharType="separate"/>
            </w:r>
            <w:r>
              <w:rPr>
                <w:color w:val="333333"/>
              </w:rPr>
              <w:t>4</w:t>
            </w:r>
            <w:r>
              <w:fldChar w:fldCharType="end"/>
            </w:r>
          </w:hyperlink>
        </w:p>
        <w:p w14:paraId="3614C641" w14:textId="77777777" w:rsidR="00C86285" w:rsidRDefault="00000000">
          <w:pPr>
            <w:pStyle w:val="TOC3"/>
            <w:tabs>
              <w:tab w:val="right" w:leader="dot" w:pos="9976"/>
            </w:tabs>
          </w:pPr>
          <w:hyperlink w:anchor="_Toc6303">
            <w:r>
              <w:rPr>
                <w:color w:val="333333"/>
              </w:rPr>
              <w:t>4.1.2. Materials Needed</w:t>
            </w:r>
            <w:r>
              <w:tab/>
            </w:r>
            <w:r>
              <w:fldChar w:fldCharType="begin"/>
            </w:r>
            <w:r>
              <w:instrText>PAGEREF _Toc6303 \h</w:instrText>
            </w:r>
            <w:r>
              <w:fldChar w:fldCharType="separate"/>
            </w:r>
            <w:r>
              <w:rPr>
                <w:color w:val="333333"/>
              </w:rPr>
              <w:t>4</w:t>
            </w:r>
            <w:r>
              <w:fldChar w:fldCharType="end"/>
            </w:r>
          </w:hyperlink>
        </w:p>
        <w:p w14:paraId="5606847A" w14:textId="77777777" w:rsidR="00C86285" w:rsidRDefault="00000000">
          <w:pPr>
            <w:pStyle w:val="TOC2"/>
            <w:tabs>
              <w:tab w:val="right" w:leader="dot" w:pos="9976"/>
            </w:tabs>
          </w:pPr>
          <w:hyperlink w:anchor="_Toc6304">
            <w:r>
              <w:rPr>
                <w:color w:val="333333"/>
              </w:rPr>
              <w:t>4.2. 2. Discovery Session</w:t>
            </w:r>
            <w:r>
              <w:tab/>
            </w:r>
            <w:r>
              <w:fldChar w:fldCharType="begin"/>
            </w:r>
            <w:r>
              <w:instrText>PAGEREF _Toc6304 \h</w:instrText>
            </w:r>
            <w:r>
              <w:fldChar w:fldCharType="separate"/>
            </w:r>
            <w:r>
              <w:rPr>
                <w:color w:val="333333"/>
              </w:rPr>
              <w:t>4</w:t>
            </w:r>
            <w:r>
              <w:fldChar w:fldCharType="end"/>
            </w:r>
          </w:hyperlink>
        </w:p>
        <w:p w14:paraId="5315267E" w14:textId="77777777" w:rsidR="00C86285" w:rsidRDefault="00000000">
          <w:pPr>
            <w:pStyle w:val="TOC3"/>
            <w:tabs>
              <w:tab w:val="right" w:leader="dot" w:pos="9976"/>
            </w:tabs>
          </w:pPr>
          <w:hyperlink w:anchor="_Toc6305">
            <w:r>
              <w:rPr>
                <w:color w:val="333333"/>
              </w:rPr>
              <w:t>4.2.1. Session Structure</w:t>
            </w:r>
            <w:r>
              <w:tab/>
            </w:r>
            <w:r>
              <w:fldChar w:fldCharType="begin"/>
            </w:r>
            <w:r>
              <w:instrText>PAGEREF _Toc6305 \h</w:instrText>
            </w:r>
            <w:r>
              <w:fldChar w:fldCharType="separate"/>
            </w:r>
            <w:r>
              <w:rPr>
                <w:color w:val="333333"/>
              </w:rPr>
              <w:t>4</w:t>
            </w:r>
            <w:r>
              <w:fldChar w:fldCharType="end"/>
            </w:r>
          </w:hyperlink>
        </w:p>
        <w:p w14:paraId="6D72985F" w14:textId="77777777" w:rsidR="00C86285" w:rsidRDefault="00000000">
          <w:pPr>
            <w:pStyle w:val="TOC3"/>
            <w:tabs>
              <w:tab w:val="right" w:leader="dot" w:pos="9976"/>
            </w:tabs>
          </w:pPr>
          <w:hyperlink w:anchor="_Toc6306">
            <w:r>
              <w:rPr>
                <w:color w:val="333333"/>
              </w:rPr>
              <w:t>4.2.2. Key Questions to Ask</w:t>
            </w:r>
            <w:r>
              <w:tab/>
            </w:r>
            <w:r>
              <w:fldChar w:fldCharType="begin"/>
            </w:r>
            <w:r>
              <w:instrText>PAGEREF _Toc6306 \h</w:instrText>
            </w:r>
            <w:r>
              <w:fldChar w:fldCharType="separate"/>
            </w:r>
            <w:r>
              <w:rPr>
                <w:color w:val="333333"/>
              </w:rPr>
              <w:t>4</w:t>
            </w:r>
            <w:r>
              <w:fldChar w:fldCharType="end"/>
            </w:r>
          </w:hyperlink>
        </w:p>
        <w:p w14:paraId="604C643A" w14:textId="77777777" w:rsidR="00C86285" w:rsidRDefault="00000000">
          <w:pPr>
            <w:pStyle w:val="TOC2"/>
            <w:tabs>
              <w:tab w:val="right" w:leader="dot" w:pos="9976"/>
            </w:tabs>
          </w:pPr>
          <w:hyperlink w:anchor="_Toc6307">
            <w:r>
              <w:rPr>
                <w:color w:val="333333"/>
              </w:rPr>
              <w:t>4.3. 3. Analysis Phase</w:t>
            </w:r>
            <w:r>
              <w:tab/>
            </w:r>
            <w:r>
              <w:fldChar w:fldCharType="begin"/>
            </w:r>
            <w:r>
              <w:instrText>PAGEREF _Toc6307 \h</w:instrText>
            </w:r>
            <w:r>
              <w:fldChar w:fldCharType="separate"/>
            </w:r>
            <w:r>
              <w:rPr>
                <w:color w:val="333333"/>
              </w:rPr>
              <w:t>5</w:t>
            </w:r>
            <w:r>
              <w:fldChar w:fldCharType="end"/>
            </w:r>
          </w:hyperlink>
        </w:p>
        <w:p w14:paraId="6DADFEAD" w14:textId="77777777" w:rsidR="00C86285" w:rsidRDefault="00000000">
          <w:pPr>
            <w:pStyle w:val="TOC3"/>
            <w:tabs>
              <w:tab w:val="right" w:leader="dot" w:pos="9976"/>
            </w:tabs>
          </w:pPr>
          <w:hyperlink w:anchor="_Toc6308">
            <w:r>
              <w:rPr>
                <w:color w:val="333333"/>
              </w:rPr>
              <w:t>4.3.1. Information Processing</w:t>
            </w:r>
            <w:r>
              <w:tab/>
            </w:r>
            <w:r>
              <w:fldChar w:fldCharType="begin"/>
            </w:r>
            <w:r>
              <w:instrText>PAGEREF _Toc6308 \h</w:instrText>
            </w:r>
            <w:r>
              <w:fldChar w:fldCharType="separate"/>
            </w:r>
            <w:r>
              <w:rPr>
                <w:color w:val="333333"/>
              </w:rPr>
              <w:t>5</w:t>
            </w:r>
            <w:r>
              <w:fldChar w:fldCharType="end"/>
            </w:r>
          </w:hyperlink>
        </w:p>
        <w:p w14:paraId="47102B7B" w14:textId="77777777" w:rsidR="00C86285" w:rsidRDefault="00000000">
          <w:pPr>
            <w:pStyle w:val="TOC3"/>
            <w:tabs>
              <w:tab w:val="right" w:leader="dot" w:pos="9976"/>
            </w:tabs>
          </w:pPr>
          <w:hyperlink w:anchor="_Toc6309">
            <w:r>
              <w:rPr>
                <w:color w:val="333333"/>
              </w:rPr>
              <w:t>4.3.2. Output Artifacts</w:t>
            </w:r>
            <w:r>
              <w:tab/>
            </w:r>
            <w:r>
              <w:fldChar w:fldCharType="begin"/>
            </w:r>
            <w:r>
              <w:instrText>PAGEREF _Toc6309 \h</w:instrText>
            </w:r>
            <w:r>
              <w:fldChar w:fldCharType="separate"/>
            </w:r>
            <w:r>
              <w:rPr>
                <w:color w:val="333333"/>
              </w:rPr>
              <w:t>5</w:t>
            </w:r>
            <w:r>
              <w:fldChar w:fldCharType="end"/>
            </w:r>
          </w:hyperlink>
        </w:p>
        <w:p w14:paraId="5260F89B" w14:textId="77777777" w:rsidR="00C86285" w:rsidRDefault="00000000">
          <w:pPr>
            <w:pStyle w:val="TOC2"/>
            <w:tabs>
              <w:tab w:val="right" w:leader="dot" w:pos="9976"/>
            </w:tabs>
          </w:pPr>
          <w:hyperlink w:anchor="_Toc6310">
            <w:r>
              <w:rPr>
                <w:color w:val="333333"/>
              </w:rPr>
              <w:t>4.4. 4. Validation Phase</w:t>
            </w:r>
            <w:r>
              <w:tab/>
            </w:r>
            <w:r>
              <w:fldChar w:fldCharType="begin"/>
            </w:r>
            <w:r>
              <w:instrText>PAGEREF _Toc6310 \h</w:instrText>
            </w:r>
            <w:r>
              <w:fldChar w:fldCharType="separate"/>
            </w:r>
            <w:r>
              <w:rPr>
                <w:color w:val="333333"/>
              </w:rPr>
              <w:t>5</w:t>
            </w:r>
            <w:r>
              <w:fldChar w:fldCharType="end"/>
            </w:r>
          </w:hyperlink>
        </w:p>
        <w:p w14:paraId="6D2E33DD" w14:textId="77777777" w:rsidR="00C86285" w:rsidRDefault="00000000">
          <w:pPr>
            <w:pStyle w:val="TOC3"/>
            <w:tabs>
              <w:tab w:val="right" w:leader="dot" w:pos="9976"/>
            </w:tabs>
          </w:pPr>
          <w:hyperlink w:anchor="_Toc6311">
            <w:r>
              <w:rPr>
                <w:color w:val="333333"/>
              </w:rPr>
              <w:t>4.4.1. Review and Confirmation</w:t>
            </w:r>
            <w:r>
              <w:tab/>
            </w:r>
            <w:r>
              <w:fldChar w:fldCharType="begin"/>
            </w:r>
            <w:r>
              <w:instrText>PAGEREF _Toc6311 \h</w:instrText>
            </w:r>
            <w:r>
              <w:fldChar w:fldCharType="separate"/>
            </w:r>
            <w:r>
              <w:rPr>
                <w:color w:val="333333"/>
              </w:rPr>
              <w:t>5</w:t>
            </w:r>
            <w:r>
              <w:fldChar w:fldCharType="end"/>
            </w:r>
          </w:hyperlink>
        </w:p>
        <w:p w14:paraId="20889229" w14:textId="77777777" w:rsidR="00C86285" w:rsidRDefault="00000000">
          <w:pPr>
            <w:pStyle w:val="TOC1"/>
            <w:tabs>
              <w:tab w:val="right" w:leader="dot" w:pos="9976"/>
            </w:tabs>
          </w:pPr>
          <w:hyperlink w:anchor="_Toc6312">
            <w:r>
              <w:rPr>
                <w:color w:val="333333"/>
              </w:rPr>
              <w:t>5. Best Practices</w:t>
            </w:r>
            <w:r>
              <w:tab/>
            </w:r>
            <w:r>
              <w:fldChar w:fldCharType="begin"/>
            </w:r>
            <w:r>
              <w:instrText>PAGEREF _Toc6312 \h</w:instrText>
            </w:r>
            <w:r>
              <w:fldChar w:fldCharType="separate"/>
            </w:r>
            <w:r>
              <w:rPr>
                <w:color w:val="333333"/>
              </w:rPr>
              <w:t>6</w:t>
            </w:r>
            <w:r>
              <w:fldChar w:fldCharType="end"/>
            </w:r>
          </w:hyperlink>
        </w:p>
        <w:p w14:paraId="325BDF86" w14:textId="77777777" w:rsidR="00C86285" w:rsidRDefault="00000000">
          <w:pPr>
            <w:pStyle w:val="TOC2"/>
            <w:tabs>
              <w:tab w:val="right" w:leader="dot" w:pos="9976"/>
            </w:tabs>
          </w:pPr>
          <w:hyperlink w:anchor="_Toc6313">
            <w:r>
              <w:rPr>
                <w:color w:val="333333"/>
              </w:rPr>
              <w:t>5.1. Do’s</w:t>
            </w:r>
            <w:r>
              <w:tab/>
            </w:r>
            <w:r>
              <w:fldChar w:fldCharType="begin"/>
            </w:r>
            <w:r>
              <w:instrText>PAGEREF _Toc6313 \h</w:instrText>
            </w:r>
            <w:r>
              <w:fldChar w:fldCharType="separate"/>
            </w:r>
            <w:r>
              <w:rPr>
                <w:color w:val="333333"/>
              </w:rPr>
              <w:t>6</w:t>
            </w:r>
            <w:r>
              <w:fldChar w:fldCharType="end"/>
            </w:r>
          </w:hyperlink>
        </w:p>
        <w:p w14:paraId="099AED1A" w14:textId="77777777" w:rsidR="00C86285" w:rsidRDefault="00000000">
          <w:pPr>
            <w:pStyle w:val="TOC2"/>
            <w:tabs>
              <w:tab w:val="right" w:leader="dot" w:pos="9976"/>
            </w:tabs>
          </w:pPr>
          <w:hyperlink w:anchor="_Toc6314">
            <w:r>
              <w:rPr>
                <w:color w:val="333333"/>
              </w:rPr>
              <w:t>5.2. Don’ts</w:t>
            </w:r>
            <w:r>
              <w:tab/>
            </w:r>
            <w:r>
              <w:fldChar w:fldCharType="begin"/>
            </w:r>
            <w:r>
              <w:instrText>PAGEREF _Toc6314 \h</w:instrText>
            </w:r>
            <w:r>
              <w:fldChar w:fldCharType="separate"/>
            </w:r>
            <w:r>
              <w:rPr>
                <w:color w:val="333333"/>
              </w:rPr>
              <w:t>6</w:t>
            </w:r>
            <w:r>
              <w:fldChar w:fldCharType="end"/>
            </w:r>
          </w:hyperlink>
        </w:p>
        <w:p w14:paraId="1786B49F" w14:textId="77777777" w:rsidR="00C86285" w:rsidRDefault="00000000">
          <w:pPr>
            <w:pStyle w:val="TOC1"/>
            <w:tabs>
              <w:tab w:val="right" w:leader="dot" w:pos="9976"/>
            </w:tabs>
          </w:pPr>
          <w:hyperlink w:anchor="_Toc6315">
            <w:r>
              <w:rPr>
                <w:color w:val="333333"/>
              </w:rPr>
              <w:t>6. Common Pitfalls</w:t>
            </w:r>
            <w:r>
              <w:tab/>
            </w:r>
            <w:r>
              <w:fldChar w:fldCharType="begin"/>
            </w:r>
            <w:r>
              <w:instrText>PAGEREF _Toc6315 \h</w:instrText>
            </w:r>
            <w:r>
              <w:fldChar w:fldCharType="separate"/>
            </w:r>
            <w:r>
              <w:rPr>
                <w:color w:val="333333"/>
              </w:rPr>
              <w:t>7</w:t>
            </w:r>
            <w:r>
              <w:fldChar w:fldCharType="end"/>
            </w:r>
          </w:hyperlink>
        </w:p>
        <w:p w14:paraId="25CBF7C1" w14:textId="77777777" w:rsidR="00C86285" w:rsidRDefault="00000000">
          <w:pPr>
            <w:pStyle w:val="TOC1"/>
            <w:tabs>
              <w:tab w:val="right" w:leader="dot" w:pos="9976"/>
            </w:tabs>
          </w:pPr>
          <w:hyperlink w:anchor="_Toc6316">
            <w:r>
              <w:rPr>
                <w:color w:val="333333"/>
              </w:rPr>
              <w:t>7. Success Metrics</w:t>
            </w:r>
            <w:r>
              <w:tab/>
            </w:r>
            <w:r>
              <w:fldChar w:fldCharType="begin"/>
            </w:r>
            <w:r>
              <w:instrText>PAGEREF _Toc6316 \h</w:instrText>
            </w:r>
            <w:r>
              <w:fldChar w:fldCharType="separate"/>
            </w:r>
            <w:r>
              <w:rPr>
                <w:color w:val="333333"/>
              </w:rPr>
              <w:t>8</w:t>
            </w:r>
            <w:r>
              <w:fldChar w:fldCharType="end"/>
            </w:r>
          </w:hyperlink>
        </w:p>
        <w:p w14:paraId="1CEC5F3D" w14:textId="77777777" w:rsidR="00C86285" w:rsidRDefault="00000000">
          <w:pPr>
            <w:pStyle w:val="TOC2"/>
            <w:tabs>
              <w:tab w:val="right" w:leader="dot" w:pos="9976"/>
            </w:tabs>
          </w:pPr>
          <w:hyperlink w:anchor="_Toc6317">
            <w:r>
              <w:rPr>
                <w:color w:val="333333"/>
              </w:rPr>
              <w:t>7.1. Immediate Indicators</w:t>
            </w:r>
            <w:r>
              <w:tab/>
            </w:r>
            <w:r>
              <w:fldChar w:fldCharType="begin"/>
            </w:r>
            <w:r>
              <w:instrText>PAGEREF _Toc6317 \h</w:instrText>
            </w:r>
            <w:r>
              <w:fldChar w:fldCharType="separate"/>
            </w:r>
            <w:r>
              <w:rPr>
                <w:color w:val="333333"/>
              </w:rPr>
              <w:t>8</w:t>
            </w:r>
            <w:r>
              <w:fldChar w:fldCharType="end"/>
            </w:r>
          </w:hyperlink>
        </w:p>
        <w:p w14:paraId="330E5C83" w14:textId="77777777" w:rsidR="00C86285" w:rsidRDefault="00000000">
          <w:pPr>
            <w:pStyle w:val="TOC2"/>
            <w:tabs>
              <w:tab w:val="right" w:leader="dot" w:pos="9976"/>
            </w:tabs>
          </w:pPr>
          <w:hyperlink w:anchor="_Toc6318">
            <w:r>
              <w:rPr>
                <w:color w:val="333333"/>
              </w:rPr>
              <w:t>7.2. Long-term Measures</w:t>
            </w:r>
            <w:r>
              <w:tab/>
            </w:r>
            <w:r>
              <w:fldChar w:fldCharType="begin"/>
            </w:r>
            <w:r>
              <w:instrText>PAGEREF _Toc6318 \h</w:instrText>
            </w:r>
            <w:r>
              <w:fldChar w:fldCharType="separate"/>
            </w:r>
            <w:r>
              <w:rPr>
                <w:color w:val="333333"/>
              </w:rPr>
              <w:t>8</w:t>
            </w:r>
            <w:r>
              <w:fldChar w:fldCharType="end"/>
            </w:r>
          </w:hyperlink>
        </w:p>
        <w:p w14:paraId="48FFCDA7" w14:textId="77777777" w:rsidR="00C86285" w:rsidRDefault="00000000">
          <w:pPr>
            <w:pStyle w:val="TOC1"/>
            <w:tabs>
              <w:tab w:val="right" w:leader="dot" w:pos="9976"/>
            </w:tabs>
          </w:pPr>
          <w:hyperlink w:anchor="_Toc6319">
            <w:r>
              <w:rPr>
                <w:color w:val="333333"/>
              </w:rPr>
              <w:t>8. Follow-up Actions</w:t>
            </w:r>
            <w:r>
              <w:tab/>
            </w:r>
            <w:r>
              <w:fldChar w:fldCharType="begin"/>
            </w:r>
            <w:r>
              <w:instrText>PAGEREF _Toc6319 \h</w:instrText>
            </w:r>
            <w:r>
              <w:fldChar w:fldCharType="separate"/>
            </w:r>
            <w:r>
              <w:rPr>
                <w:color w:val="333333"/>
              </w:rPr>
              <w:t>9</w:t>
            </w:r>
            <w:r>
              <w:fldChar w:fldCharType="end"/>
            </w:r>
          </w:hyperlink>
        </w:p>
        <w:p w14:paraId="18816520" w14:textId="77777777" w:rsidR="00C86285" w:rsidRDefault="00000000">
          <w:pPr>
            <w:pStyle w:val="TOC2"/>
            <w:tabs>
              <w:tab w:val="right" w:leader="dot" w:pos="9976"/>
            </w:tabs>
          </w:pPr>
          <w:hyperlink w:anchor="_Toc6320">
            <w:r>
              <w:rPr>
                <w:color w:val="333333"/>
              </w:rPr>
              <w:t>8.1. Documentation Tasks</w:t>
            </w:r>
            <w:r>
              <w:tab/>
            </w:r>
            <w:r>
              <w:fldChar w:fldCharType="begin"/>
            </w:r>
            <w:r>
              <w:instrText>PAGEREF _Toc6320 \h</w:instrText>
            </w:r>
            <w:r>
              <w:fldChar w:fldCharType="separate"/>
            </w:r>
            <w:r>
              <w:rPr>
                <w:color w:val="333333"/>
              </w:rPr>
              <w:t>9</w:t>
            </w:r>
            <w:r>
              <w:fldChar w:fldCharType="end"/>
            </w:r>
          </w:hyperlink>
        </w:p>
        <w:p w14:paraId="37112DDB" w14:textId="77777777" w:rsidR="00C86285" w:rsidRDefault="00000000">
          <w:pPr>
            <w:pStyle w:val="TOC2"/>
            <w:tabs>
              <w:tab w:val="right" w:leader="dot" w:pos="9976"/>
            </w:tabs>
          </w:pPr>
          <w:hyperlink w:anchor="_Toc6321">
            <w:r>
              <w:rPr>
                <w:color w:val="333333"/>
              </w:rPr>
              <w:t>8.2. Ongoing Activities</w:t>
            </w:r>
            <w:r>
              <w:tab/>
            </w:r>
            <w:r>
              <w:fldChar w:fldCharType="begin"/>
            </w:r>
            <w:r>
              <w:instrText>PAGEREF _Toc6321 \h</w:instrText>
            </w:r>
            <w:r>
              <w:fldChar w:fldCharType="separate"/>
            </w:r>
            <w:r>
              <w:rPr>
                <w:color w:val="333333"/>
              </w:rPr>
              <w:t>9</w:t>
            </w:r>
            <w:r>
              <w:fldChar w:fldCharType="end"/>
            </w:r>
          </w:hyperlink>
        </w:p>
        <w:p w14:paraId="2918EB00" w14:textId="77777777" w:rsidR="00C86285" w:rsidRDefault="00000000">
          <w:pPr>
            <w:pStyle w:val="TOC1"/>
            <w:tabs>
              <w:tab w:val="right" w:leader="dot" w:pos="9976"/>
            </w:tabs>
          </w:pPr>
          <w:hyperlink w:anchor="_Toc6322">
            <w:r>
              <w:rPr>
                <w:color w:val="333333"/>
              </w:rPr>
              <w:t>9. Templates and Tools</w:t>
            </w:r>
            <w:r>
              <w:tab/>
            </w:r>
            <w:r>
              <w:fldChar w:fldCharType="begin"/>
            </w:r>
            <w:r>
              <w:instrText>PAGEREF _Toc6322 \h</w:instrText>
            </w:r>
            <w:r>
              <w:fldChar w:fldCharType="separate"/>
            </w:r>
            <w:r>
              <w:rPr>
                <w:color w:val="333333"/>
              </w:rPr>
              <w:t>10</w:t>
            </w:r>
            <w:r>
              <w:fldChar w:fldCharType="end"/>
            </w:r>
          </w:hyperlink>
        </w:p>
        <w:p w14:paraId="3BFC1A92" w14:textId="77777777" w:rsidR="00C86285" w:rsidRDefault="00000000">
          <w:pPr>
            <w:pStyle w:val="TOC2"/>
            <w:tabs>
              <w:tab w:val="right" w:leader="dot" w:pos="9976"/>
            </w:tabs>
          </w:pPr>
          <w:hyperlink w:anchor="_Toc6323">
            <w:r>
              <w:rPr>
                <w:color w:val="333333"/>
              </w:rPr>
              <w:t>9.1. Session Template</w:t>
            </w:r>
            <w:r>
              <w:tab/>
            </w:r>
            <w:r>
              <w:fldChar w:fldCharType="begin"/>
            </w:r>
            <w:r>
              <w:instrText>PAGEREF _Toc6323 \h</w:instrText>
            </w:r>
            <w:r>
              <w:fldChar w:fldCharType="separate"/>
            </w:r>
            <w:r>
              <w:rPr>
                <w:color w:val="333333"/>
              </w:rPr>
              <w:t>10</w:t>
            </w:r>
            <w:r>
              <w:fldChar w:fldCharType="end"/>
            </w:r>
          </w:hyperlink>
        </w:p>
        <w:p w14:paraId="51941606" w14:textId="77777777" w:rsidR="00C86285" w:rsidRDefault="00000000">
          <w:pPr>
            <w:pStyle w:val="TOC2"/>
            <w:tabs>
              <w:tab w:val="right" w:leader="dot" w:pos="9976"/>
            </w:tabs>
          </w:pPr>
          <w:hyperlink w:anchor="_Toc6324">
            <w:r>
              <w:rPr>
                <w:color w:val="333333"/>
              </w:rPr>
              <w:t>9.2. Recommended Tools</w:t>
            </w:r>
            <w:r>
              <w:tab/>
            </w:r>
            <w:r>
              <w:fldChar w:fldCharType="begin"/>
            </w:r>
            <w:r>
              <w:instrText>PAGEREF _Toc6324 \h</w:instrText>
            </w:r>
            <w:r>
              <w:fldChar w:fldCharType="separate"/>
            </w:r>
            <w:r>
              <w:rPr>
                <w:color w:val="333333"/>
              </w:rPr>
              <w:t>10</w:t>
            </w:r>
            <w:r>
              <w:fldChar w:fldCharType="end"/>
            </w:r>
          </w:hyperlink>
        </w:p>
        <w:p w14:paraId="391DCCDB" w14:textId="77777777" w:rsidR="00C86285" w:rsidRDefault="00000000">
          <w:pPr>
            <w:pStyle w:val="TOC1"/>
            <w:tabs>
              <w:tab w:val="right" w:leader="dot" w:pos="9976"/>
            </w:tabs>
          </w:pPr>
          <w:hyperlink w:anchor="_Toc6325">
            <w:r>
              <w:rPr>
                <w:color w:val="333333"/>
              </w:rPr>
              <w:t>10. Conclusion</w:t>
            </w:r>
            <w:r>
              <w:tab/>
            </w:r>
            <w:r>
              <w:fldChar w:fldCharType="begin"/>
            </w:r>
            <w:r>
              <w:instrText>PAGEREF _Toc6325 \h</w:instrText>
            </w:r>
            <w:r>
              <w:fldChar w:fldCharType="separate"/>
            </w:r>
            <w:r>
              <w:rPr>
                <w:color w:val="333333"/>
              </w:rPr>
              <w:t>11</w:t>
            </w:r>
            <w:r>
              <w:fldChar w:fldCharType="end"/>
            </w:r>
          </w:hyperlink>
        </w:p>
        <w:p w14:paraId="4748BDE2" w14:textId="77777777" w:rsidR="00C86285" w:rsidRDefault="00000000">
          <w:r>
            <w:fldChar w:fldCharType="end"/>
          </w:r>
        </w:p>
      </w:sdtContent>
    </w:sdt>
    <w:p w14:paraId="4CA95627" w14:textId="77777777" w:rsidR="00C86285" w:rsidRDefault="00C86285">
      <w:pPr>
        <w:sectPr w:rsidR="00C86285">
          <w:footerReference w:type="even" r:id="rId7"/>
          <w:footerReference w:type="default" r:id="rId8"/>
          <w:footerReference w:type="first" r:id="rId9"/>
          <w:pgSz w:w="11906" w:h="16838"/>
          <w:pgMar w:top="720" w:right="965" w:bottom="3888" w:left="965" w:header="720" w:footer="720" w:gutter="0"/>
          <w:cols w:space="720"/>
        </w:sectPr>
      </w:pPr>
    </w:p>
    <w:p w14:paraId="175AE1D9" w14:textId="77777777" w:rsidR="00C86285" w:rsidRDefault="00000000">
      <w:pPr>
        <w:pStyle w:val="Heading1"/>
        <w:spacing w:after="33"/>
        <w:ind w:left="-5"/>
      </w:pPr>
      <w:bookmarkStart w:id="0" w:name="_Toc6295"/>
      <w:r>
        <w:lastRenderedPageBreak/>
        <w:t>Chapter 1. Overview</w:t>
      </w:r>
      <w:bookmarkEnd w:id="0"/>
    </w:p>
    <w:p w14:paraId="149706D8" w14:textId="77777777" w:rsidR="00C86285" w:rsidRDefault="00000000">
      <w:pPr>
        <w:spacing w:after="46"/>
        <w:ind w:left="10" w:hanging="10"/>
        <w:jc w:val="both"/>
      </w:pPr>
      <w:r>
        <w:rPr>
          <w:rFonts w:ascii="Times New Roman" w:eastAsia="Times New Roman" w:hAnsi="Times New Roman" w:cs="Times New Roman"/>
          <w:color w:val="333333"/>
          <w:sz w:val="21"/>
        </w:rPr>
        <w:t>Knowledge crunching is the process of actively engaging domain experts and technical team members in collaborative learning to build a shared understanding of the business domain. This task outlines the structured approach to conducting effective knowledge crunching sessions.</w:t>
      </w:r>
      <w:r>
        <w:br w:type="page"/>
      </w:r>
    </w:p>
    <w:p w14:paraId="00EE4B1D" w14:textId="77777777" w:rsidR="00C86285" w:rsidRDefault="00000000">
      <w:pPr>
        <w:pStyle w:val="Heading1"/>
        <w:spacing w:after="33"/>
        <w:ind w:left="-5"/>
      </w:pPr>
      <w:bookmarkStart w:id="1" w:name="_Toc6296"/>
      <w:r>
        <w:lastRenderedPageBreak/>
        <w:t>Chapter 2. Objectives</w:t>
      </w:r>
      <w:bookmarkEnd w:id="1"/>
    </w:p>
    <w:p w14:paraId="50C44551" w14:textId="77777777" w:rsidR="00C86285" w:rsidRDefault="00000000">
      <w:pPr>
        <w:numPr>
          <w:ilvl w:val="0"/>
          <w:numId w:val="1"/>
        </w:numPr>
        <w:spacing w:after="170"/>
        <w:ind w:hanging="187"/>
        <w:jc w:val="both"/>
      </w:pPr>
      <w:r>
        <w:rPr>
          <w:rFonts w:ascii="Times New Roman" w:eastAsia="Times New Roman" w:hAnsi="Times New Roman" w:cs="Times New Roman"/>
          <w:color w:val="333333"/>
          <w:sz w:val="21"/>
        </w:rPr>
        <w:t>Extract tacit domain knowledge from experts</w:t>
      </w:r>
    </w:p>
    <w:p w14:paraId="14A40D98" w14:textId="77777777" w:rsidR="00C86285" w:rsidRDefault="00000000">
      <w:pPr>
        <w:numPr>
          <w:ilvl w:val="0"/>
          <w:numId w:val="1"/>
        </w:numPr>
        <w:spacing w:after="170"/>
        <w:ind w:hanging="187"/>
        <w:jc w:val="both"/>
      </w:pPr>
      <w:r>
        <w:rPr>
          <w:rFonts w:ascii="Times New Roman" w:eastAsia="Times New Roman" w:hAnsi="Times New Roman" w:cs="Times New Roman"/>
          <w:color w:val="333333"/>
          <w:sz w:val="21"/>
        </w:rPr>
        <w:t>Build a shared mental model across the team</w:t>
      </w:r>
    </w:p>
    <w:p w14:paraId="74AA4500" w14:textId="77777777" w:rsidR="00C86285" w:rsidRDefault="00000000">
      <w:pPr>
        <w:numPr>
          <w:ilvl w:val="0"/>
          <w:numId w:val="1"/>
        </w:numPr>
        <w:spacing w:after="170"/>
        <w:ind w:hanging="187"/>
        <w:jc w:val="both"/>
      </w:pPr>
      <w:r>
        <w:rPr>
          <w:rFonts w:ascii="Times New Roman" w:eastAsia="Times New Roman" w:hAnsi="Times New Roman" w:cs="Times New Roman"/>
          <w:color w:val="333333"/>
          <w:sz w:val="21"/>
        </w:rPr>
        <w:t>Identify key business concepts and rules</w:t>
      </w:r>
    </w:p>
    <w:p w14:paraId="43260776" w14:textId="77777777" w:rsidR="00C86285" w:rsidRDefault="00000000">
      <w:pPr>
        <w:numPr>
          <w:ilvl w:val="0"/>
          <w:numId w:val="1"/>
        </w:numPr>
        <w:spacing w:after="170"/>
        <w:ind w:hanging="187"/>
        <w:jc w:val="both"/>
      </w:pPr>
      <w:r>
        <w:rPr>
          <w:rFonts w:ascii="Times New Roman" w:eastAsia="Times New Roman" w:hAnsi="Times New Roman" w:cs="Times New Roman"/>
          <w:color w:val="333333"/>
          <w:sz w:val="21"/>
        </w:rPr>
        <w:t>Establish a ubiquitous language</w:t>
      </w:r>
    </w:p>
    <w:p w14:paraId="24F91A74" w14:textId="77777777" w:rsidR="00C86285" w:rsidRDefault="00000000">
      <w:pPr>
        <w:numPr>
          <w:ilvl w:val="0"/>
          <w:numId w:val="1"/>
        </w:numPr>
        <w:spacing w:after="170"/>
        <w:ind w:hanging="187"/>
        <w:jc w:val="both"/>
      </w:pPr>
      <w:r>
        <w:rPr>
          <w:rFonts w:ascii="Times New Roman" w:eastAsia="Times New Roman" w:hAnsi="Times New Roman" w:cs="Times New Roman"/>
          <w:color w:val="333333"/>
          <w:sz w:val="21"/>
        </w:rPr>
        <w:t>Uncover hidden complexities and edge cases</w:t>
      </w:r>
      <w:r>
        <w:br w:type="page"/>
      </w:r>
    </w:p>
    <w:p w14:paraId="03788CCA" w14:textId="77777777" w:rsidR="00C86285" w:rsidRDefault="00000000">
      <w:pPr>
        <w:pStyle w:val="Heading1"/>
        <w:ind w:left="-5"/>
      </w:pPr>
      <w:bookmarkStart w:id="2" w:name="_Toc6297"/>
      <w:r>
        <w:lastRenderedPageBreak/>
        <w:t>Chapter 3. Participants</w:t>
      </w:r>
      <w:bookmarkEnd w:id="2"/>
    </w:p>
    <w:p w14:paraId="42BDE126" w14:textId="77777777" w:rsidR="00C86285" w:rsidRDefault="00000000">
      <w:pPr>
        <w:pStyle w:val="Heading2"/>
        <w:ind w:left="-5"/>
      </w:pPr>
      <w:bookmarkStart w:id="3" w:name="_Toc6298"/>
      <w:r>
        <w:t>3.1. Domain Experts</w:t>
      </w:r>
      <w:bookmarkEnd w:id="3"/>
    </w:p>
    <w:p w14:paraId="09733863" w14:textId="77777777" w:rsidR="00C86285" w:rsidRDefault="00000000">
      <w:pPr>
        <w:numPr>
          <w:ilvl w:val="0"/>
          <w:numId w:val="2"/>
        </w:numPr>
        <w:spacing w:after="170"/>
        <w:ind w:hanging="187"/>
        <w:jc w:val="both"/>
      </w:pPr>
      <w:r>
        <w:rPr>
          <w:rFonts w:ascii="Times New Roman" w:eastAsia="Times New Roman" w:hAnsi="Times New Roman" w:cs="Times New Roman"/>
          <w:color w:val="333333"/>
          <w:sz w:val="21"/>
        </w:rPr>
        <w:t>Business stakeholders</w:t>
      </w:r>
    </w:p>
    <w:p w14:paraId="2446EFAE" w14:textId="77777777" w:rsidR="00C86285" w:rsidRDefault="00000000">
      <w:pPr>
        <w:numPr>
          <w:ilvl w:val="0"/>
          <w:numId w:val="2"/>
        </w:numPr>
        <w:spacing w:after="170"/>
        <w:ind w:hanging="187"/>
        <w:jc w:val="both"/>
      </w:pPr>
      <w:r>
        <w:rPr>
          <w:rFonts w:ascii="Times New Roman" w:eastAsia="Times New Roman" w:hAnsi="Times New Roman" w:cs="Times New Roman"/>
          <w:color w:val="333333"/>
          <w:sz w:val="21"/>
        </w:rPr>
        <w:t>Subject matter experts</w:t>
      </w:r>
    </w:p>
    <w:p w14:paraId="5065A526" w14:textId="77777777" w:rsidR="00C86285" w:rsidRDefault="00000000">
      <w:pPr>
        <w:numPr>
          <w:ilvl w:val="0"/>
          <w:numId w:val="2"/>
        </w:numPr>
        <w:spacing w:after="170"/>
        <w:ind w:hanging="187"/>
        <w:jc w:val="both"/>
      </w:pPr>
      <w:r>
        <w:rPr>
          <w:rFonts w:ascii="Times New Roman" w:eastAsia="Times New Roman" w:hAnsi="Times New Roman" w:cs="Times New Roman"/>
          <w:color w:val="333333"/>
          <w:sz w:val="21"/>
        </w:rPr>
        <w:t>End users</w:t>
      </w:r>
    </w:p>
    <w:p w14:paraId="667D92D2" w14:textId="77777777" w:rsidR="00C86285" w:rsidRDefault="00000000">
      <w:pPr>
        <w:numPr>
          <w:ilvl w:val="0"/>
          <w:numId w:val="2"/>
        </w:numPr>
        <w:spacing w:after="534"/>
        <w:ind w:hanging="187"/>
        <w:jc w:val="both"/>
      </w:pPr>
      <w:r>
        <w:rPr>
          <w:rFonts w:ascii="Times New Roman" w:eastAsia="Times New Roman" w:hAnsi="Times New Roman" w:cs="Times New Roman"/>
          <w:color w:val="333333"/>
          <w:sz w:val="21"/>
        </w:rPr>
        <w:t>Product owners</w:t>
      </w:r>
    </w:p>
    <w:p w14:paraId="7A767154" w14:textId="77777777" w:rsidR="00C86285" w:rsidRDefault="00000000">
      <w:pPr>
        <w:pStyle w:val="Heading2"/>
        <w:ind w:left="-5"/>
      </w:pPr>
      <w:bookmarkStart w:id="4" w:name="_Toc6299"/>
      <w:r>
        <w:t>3.2. Technical Team</w:t>
      </w:r>
      <w:bookmarkEnd w:id="4"/>
    </w:p>
    <w:p w14:paraId="2CE6AB10" w14:textId="77777777" w:rsidR="00C86285" w:rsidRDefault="00000000">
      <w:pPr>
        <w:numPr>
          <w:ilvl w:val="0"/>
          <w:numId w:val="3"/>
        </w:numPr>
        <w:spacing w:after="170"/>
        <w:ind w:hanging="187"/>
        <w:jc w:val="both"/>
      </w:pPr>
      <w:r>
        <w:rPr>
          <w:rFonts w:ascii="Times New Roman" w:eastAsia="Times New Roman" w:hAnsi="Times New Roman" w:cs="Times New Roman"/>
          <w:color w:val="333333"/>
          <w:sz w:val="21"/>
        </w:rPr>
        <w:t>Software developers</w:t>
      </w:r>
    </w:p>
    <w:p w14:paraId="283D4EEB" w14:textId="77777777" w:rsidR="00C86285" w:rsidRDefault="00000000">
      <w:pPr>
        <w:numPr>
          <w:ilvl w:val="0"/>
          <w:numId w:val="3"/>
        </w:numPr>
        <w:spacing w:after="170"/>
        <w:ind w:hanging="187"/>
        <w:jc w:val="both"/>
      </w:pPr>
      <w:r>
        <w:rPr>
          <w:rFonts w:ascii="Times New Roman" w:eastAsia="Times New Roman" w:hAnsi="Times New Roman" w:cs="Times New Roman"/>
          <w:color w:val="333333"/>
          <w:sz w:val="21"/>
        </w:rPr>
        <w:t>Business analysts</w:t>
      </w:r>
    </w:p>
    <w:p w14:paraId="5309597F" w14:textId="77777777" w:rsidR="00C86285" w:rsidRDefault="00000000">
      <w:pPr>
        <w:numPr>
          <w:ilvl w:val="0"/>
          <w:numId w:val="3"/>
        </w:numPr>
        <w:spacing w:after="170"/>
        <w:ind w:hanging="187"/>
        <w:jc w:val="both"/>
      </w:pPr>
      <w:r>
        <w:rPr>
          <w:rFonts w:ascii="Times New Roman" w:eastAsia="Times New Roman" w:hAnsi="Times New Roman" w:cs="Times New Roman"/>
          <w:color w:val="333333"/>
          <w:sz w:val="21"/>
        </w:rPr>
        <w:t>Architects</w:t>
      </w:r>
    </w:p>
    <w:p w14:paraId="28BB4BF5" w14:textId="77777777" w:rsidR="00C86285" w:rsidRDefault="00000000">
      <w:pPr>
        <w:numPr>
          <w:ilvl w:val="0"/>
          <w:numId w:val="3"/>
        </w:numPr>
        <w:spacing w:after="170"/>
        <w:ind w:hanging="187"/>
        <w:jc w:val="both"/>
      </w:pPr>
      <w:r>
        <w:rPr>
          <w:rFonts w:ascii="Times New Roman" w:eastAsia="Times New Roman" w:hAnsi="Times New Roman" w:cs="Times New Roman"/>
          <w:color w:val="333333"/>
          <w:sz w:val="21"/>
        </w:rPr>
        <w:t>UX designers</w:t>
      </w:r>
      <w:r>
        <w:br w:type="page"/>
      </w:r>
    </w:p>
    <w:p w14:paraId="345DC248" w14:textId="77777777" w:rsidR="00C86285" w:rsidRDefault="00000000">
      <w:pPr>
        <w:pStyle w:val="Heading1"/>
        <w:ind w:left="-5"/>
      </w:pPr>
      <w:bookmarkStart w:id="5" w:name="_Toc6300"/>
      <w:r>
        <w:lastRenderedPageBreak/>
        <w:t>Chapter 4. Process Steps</w:t>
      </w:r>
      <w:bookmarkEnd w:id="5"/>
    </w:p>
    <w:p w14:paraId="0BF31A8D" w14:textId="77777777" w:rsidR="00C86285" w:rsidRDefault="00000000">
      <w:pPr>
        <w:pStyle w:val="Heading2"/>
        <w:spacing w:after="244"/>
        <w:ind w:left="-5"/>
      </w:pPr>
      <w:bookmarkStart w:id="6" w:name="_Toc6301"/>
      <w:r>
        <w:t>4.1. 1. Preparation Phase</w:t>
      </w:r>
      <w:bookmarkEnd w:id="6"/>
    </w:p>
    <w:p w14:paraId="084E5743" w14:textId="77777777" w:rsidR="00C86285" w:rsidRDefault="00000000">
      <w:pPr>
        <w:pStyle w:val="Heading3"/>
        <w:ind w:left="-5"/>
      </w:pPr>
      <w:bookmarkStart w:id="7" w:name="_Toc6302"/>
      <w:r>
        <w:t>4.1.1. Pre-session Activities</w:t>
      </w:r>
      <w:bookmarkEnd w:id="7"/>
    </w:p>
    <w:p w14:paraId="4076561E" w14:textId="77777777" w:rsidR="00C86285" w:rsidRDefault="00000000">
      <w:pPr>
        <w:numPr>
          <w:ilvl w:val="0"/>
          <w:numId w:val="4"/>
        </w:numPr>
        <w:spacing w:after="170"/>
        <w:ind w:hanging="187"/>
        <w:jc w:val="both"/>
      </w:pPr>
      <w:r>
        <w:rPr>
          <w:rFonts w:ascii="Times New Roman" w:eastAsia="Times New Roman" w:hAnsi="Times New Roman" w:cs="Times New Roman"/>
          <w:color w:val="333333"/>
          <w:sz w:val="21"/>
        </w:rPr>
        <w:t>Define session objectives and scope</w:t>
      </w:r>
    </w:p>
    <w:p w14:paraId="16D2A042" w14:textId="77777777" w:rsidR="00C86285" w:rsidRDefault="00000000">
      <w:pPr>
        <w:numPr>
          <w:ilvl w:val="0"/>
          <w:numId w:val="4"/>
        </w:numPr>
        <w:spacing w:after="170"/>
        <w:ind w:hanging="187"/>
        <w:jc w:val="both"/>
      </w:pPr>
      <w:r>
        <w:rPr>
          <w:rFonts w:ascii="Times New Roman" w:eastAsia="Times New Roman" w:hAnsi="Times New Roman" w:cs="Times New Roman"/>
          <w:color w:val="333333"/>
          <w:sz w:val="21"/>
        </w:rPr>
        <w:t>Identify and invite relevant participants</w:t>
      </w:r>
    </w:p>
    <w:p w14:paraId="295AB1E9" w14:textId="77777777" w:rsidR="00C86285" w:rsidRDefault="00000000">
      <w:pPr>
        <w:numPr>
          <w:ilvl w:val="0"/>
          <w:numId w:val="4"/>
        </w:numPr>
        <w:spacing w:after="170"/>
        <w:ind w:hanging="187"/>
        <w:jc w:val="both"/>
      </w:pPr>
      <w:r>
        <w:rPr>
          <w:rFonts w:ascii="Times New Roman" w:eastAsia="Times New Roman" w:hAnsi="Times New Roman" w:cs="Times New Roman"/>
          <w:color w:val="333333"/>
          <w:sz w:val="21"/>
        </w:rPr>
        <w:t>Gather existing documentation</w:t>
      </w:r>
    </w:p>
    <w:p w14:paraId="1767F863" w14:textId="77777777" w:rsidR="00C86285" w:rsidRDefault="00000000">
      <w:pPr>
        <w:numPr>
          <w:ilvl w:val="0"/>
          <w:numId w:val="4"/>
        </w:numPr>
        <w:spacing w:after="170"/>
        <w:ind w:hanging="187"/>
        <w:jc w:val="both"/>
      </w:pPr>
      <w:r>
        <w:rPr>
          <w:rFonts w:ascii="Times New Roman" w:eastAsia="Times New Roman" w:hAnsi="Times New Roman" w:cs="Times New Roman"/>
          <w:color w:val="333333"/>
          <w:sz w:val="21"/>
        </w:rPr>
        <w:t>Prepare questions and scenarios</w:t>
      </w:r>
    </w:p>
    <w:p w14:paraId="0AB09F0C" w14:textId="77777777" w:rsidR="00C86285" w:rsidRDefault="00000000">
      <w:pPr>
        <w:numPr>
          <w:ilvl w:val="0"/>
          <w:numId w:val="4"/>
        </w:numPr>
        <w:spacing w:after="427"/>
        <w:ind w:hanging="187"/>
        <w:jc w:val="both"/>
      </w:pPr>
      <w:r>
        <w:rPr>
          <w:rFonts w:ascii="Times New Roman" w:eastAsia="Times New Roman" w:hAnsi="Times New Roman" w:cs="Times New Roman"/>
          <w:color w:val="333333"/>
          <w:sz w:val="21"/>
        </w:rPr>
        <w:t>Set up collaborative tools</w:t>
      </w:r>
    </w:p>
    <w:p w14:paraId="34D241DD" w14:textId="77777777" w:rsidR="00C86285" w:rsidRDefault="00000000">
      <w:pPr>
        <w:pStyle w:val="Heading3"/>
        <w:ind w:left="-5"/>
      </w:pPr>
      <w:bookmarkStart w:id="8" w:name="_Toc6303"/>
      <w:r>
        <w:t>4.1.2. Materials Needed</w:t>
      </w:r>
      <w:bookmarkEnd w:id="8"/>
    </w:p>
    <w:p w14:paraId="01357F19" w14:textId="77777777" w:rsidR="00C86285" w:rsidRDefault="00000000">
      <w:pPr>
        <w:numPr>
          <w:ilvl w:val="0"/>
          <w:numId w:val="5"/>
        </w:numPr>
        <w:spacing w:after="170"/>
        <w:ind w:hanging="187"/>
        <w:jc w:val="both"/>
      </w:pPr>
      <w:r>
        <w:rPr>
          <w:rFonts w:ascii="Times New Roman" w:eastAsia="Times New Roman" w:hAnsi="Times New Roman" w:cs="Times New Roman"/>
          <w:color w:val="333333"/>
          <w:sz w:val="21"/>
        </w:rPr>
        <w:t>Whiteboard or digital collaboration tool</w:t>
      </w:r>
    </w:p>
    <w:p w14:paraId="7C59A451" w14:textId="77777777" w:rsidR="00C86285" w:rsidRDefault="00000000">
      <w:pPr>
        <w:numPr>
          <w:ilvl w:val="0"/>
          <w:numId w:val="5"/>
        </w:numPr>
        <w:spacing w:after="170"/>
        <w:ind w:hanging="187"/>
        <w:jc w:val="both"/>
      </w:pPr>
      <w:r>
        <w:rPr>
          <w:rFonts w:ascii="Times New Roman" w:eastAsia="Times New Roman" w:hAnsi="Times New Roman" w:cs="Times New Roman"/>
          <w:color w:val="333333"/>
          <w:sz w:val="21"/>
        </w:rPr>
        <w:t>Sticky notes (physical or digital)</w:t>
      </w:r>
    </w:p>
    <w:p w14:paraId="1601A726" w14:textId="77777777" w:rsidR="00C86285" w:rsidRDefault="00000000">
      <w:pPr>
        <w:numPr>
          <w:ilvl w:val="0"/>
          <w:numId w:val="5"/>
        </w:numPr>
        <w:spacing w:after="170"/>
        <w:ind w:hanging="187"/>
        <w:jc w:val="both"/>
      </w:pPr>
      <w:r>
        <w:rPr>
          <w:rFonts w:ascii="Times New Roman" w:eastAsia="Times New Roman" w:hAnsi="Times New Roman" w:cs="Times New Roman"/>
          <w:color w:val="333333"/>
          <w:sz w:val="21"/>
        </w:rPr>
        <w:t xml:space="preserve">Documentation </w:t>
      </w:r>
      <w:proofErr w:type="gramStart"/>
      <w:r>
        <w:rPr>
          <w:rFonts w:ascii="Times New Roman" w:eastAsia="Times New Roman" w:hAnsi="Times New Roman" w:cs="Times New Roman"/>
          <w:color w:val="333333"/>
          <w:sz w:val="21"/>
        </w:rPr>
        <w:t>templates</w:t>
      </w:r>
      <w:proofErr w:type="gramEnd"/>
    </w:p>
    <w:p w14:paraId="58761539" w14:textId="77777777" w:rsidR="00C86285" w:rsidRDefault="00000000">
      <w:pPr>
        <w:numPr>
          <w:ilvl w:val="0"/>
          <w:numId w:val="5"/>
        </w:numPr>
        <w:spacing w:after="534"/>
        <w:ind w:hanging="187"/>
        <w:jc w:val="both"/>
      </w:pPr>
      <w:r>
        <w:rPr>
          <w:rFonts w:ascii="Times New Roman" w:eastAsia="Times New Roman" w:hAnsi="Times New Roman" w:cs="Times New Roman"/>
          <w:color w:val="333333"/>
          <w:sz w:val="21"/>
        </w:rPr>
        <w:t>Recording equipment (if applicable)</w:t>
      </w:r>
    </w:p>
    <w:p w14:paraId="4519234B" w14:textId="77777777" w:rsidR="00C86285" w:rsidRDefault="00000000">
      <w:pPr>
        <w:pStyle w:val="Heading2"/>
        <w:spacing w:after="244"/>
        <w:ind w:left="-5"/>
      </w:pPr>
      <w:bookmarkStart w:id="9" w:name="_Toc6304"/>
      <w:r>
        <w:t>4.2. 2. Discovery Session</w:t>
      </w:r>
      <w:bookmarkEnd w:id="9"/>
    </w:p>
    <w:p w14:paraId="706BCA30" w14:textId="77777777" w:rsidR="00C86285" w:rsidRDefault="00000000">
      <w:pPr>
        <w:pStyle w:val="Heading3"/>
        <w:spacing w:after="0"/>
        <w:ind w:left="-5"/>
      </w:pPr>
      <w:bookmarkStart w:id="10" w:name="_Toc6305"/>
      <w:r>
        <w:t>4.2.1. Session Structure</w:t>
      </w:r>
      <w:bookmarkEnd w:id="10"/>
    </w:p>
    <w:tbl>
      <w:tblPr>
        <w:tblStyle w:val="TableGrid"/>
        <w:tblW w:w="9976" w:type="dxa"/>
        <w:tblInd w:w="0" w:type="dxa"/>
        <w:tblCellMar>
          <w:top w:w="75" w:type="dxa"/>
          <w:left w:w="60" w:type="dxa"/>
          <w:bottom w:w="0" w:type="dxa"/>
          <w:right w:w="115" w:type="dxa"/>
        </w:tblCellMar>
        <w:tblLook w:val="04A0" w:firstRow="1" w:lastRow="0" w:firstColumn="1" w:lastColumn="0" w:noHBand="0" w:noVBand="1"/>
      </w:tblPr>
      <w:tblGrid>
        <w:gridCol w:w="2494"/>
        <w:gridCol w:w="4988"/>
        <w:gridCol w:w="2494"/>
      </w:tblGrid>
      <w:tr w:rsidR="00C86285" w14:paraId="29E65D33" w14:textId="77777777">
        <w:trPr>
          <w:trHeight w:val="436"/>
        </w:trPr>
        <w:tc>
          <w:tcPr>
            <w:tcW w:w="2494" w:type="dxa"/>
            <w:tcBorders>
              <w:top w:val="single" w:sz="4" w:space="0" w:color="DDDDDD"/>
              <w:left w:val="single" w:sz="4" w:space="0" w:color="DDDDDD"/>
              <w:bottom w:val="single" w:sz="10" w:space="0" w:color="DDDDDD"/>
              <w:right w:val="single" w:sz="4" w:space="0" w:color="DDDDDD"/>
            </w:tcBorders>
          </w:tcPr>
          <w:p w14:paraId="72387A63" w14:textId="77777777" w:rsidR="00C86285" w:rsidRDefault="00000000">
            <w:pPr>
              <w:spacing w:after="0"/>
            </w:pPr>
            <w:r>
              <w:rPr>
                <w:rFonts w:ascii="Times New Roman" w:eastAsia="Times New Roman" w:hAnsi="Times New Roman" w:cs="Times New Roman"/>
                <w:b/>
                <w:color w:val="333333"/>
                <w:sz w:val="21"/>
              </w:rPr>
              <w:t>Time</w:t>
            </w:r>
          </w:p>
        </w:tc>
        <w:tc>
          <w:tcPr>
            <w:tcW w:w="4988" w:type="dxa"/>
            <w:tcBorders>
              <w:top w:val="single" w:sz="4" w:space="0" w:color="DDDDDD"/>
              <w:left w:val="single" w:sz="4" w:space="0" w:color="DDDDDD"/>
              <w:bottom w:val="single" w:sz="10" w:space="0" w:color="DDDDDD"/>
              <w:right w:val="single" w:sz="4" w:space="0" w:color="DDDDDD"/>
            </w:tcBorders>
          </w:tcPr>
          <w:p w14:paraId="7BBC17FB" w14:textId="77777777" w:rsidR="00C86285" w:rsidRDefault="00000000">
            <w:pPr>
              <w:spacing w:after="0"/>
            </w:pPr>
            <w:r>
              <w:rPr>
                <w:rFonts w:ascii="Times New Roman" w:eastAsia="Times New Roman" w:hAnsi="Times New Roman" w:cs="Times New Roman"/>
                <w:b/>
                <w:color w:val="333333"/>
                <w:sz w:val="21"/>
              </w:rPr>
              <w:t>Activity</w:t>
            </w:r>
          </w:p>
        </w:tc>
        <w:tc>
          <w:tcPr>
            <w:tcW w:w="2494" w:type="dxa"/>
            <w:tcBorders>
              <w:top w:val="single" w:sz="4" w:space="0" w:color="DDDDDD"/>
              <w:left w:val="single" w:sz="4" w:space="0" w:color="DDDDDD"/>
              <w:bottom w:val="single" w:sz="10" w:space="0" w:color="DDDDDD"/>
              <w:right w:val="single" w:sz="4" w:space="0" w:color="DDDDDD"/>
            </w:tcBorders>
          </w:tcPr>
          <w:p w14:paraId="79F0E74D" w14:textId="77777777" w:rsidR="00C86285" w:rsidRDefault="00000000">
            <w:pPr>
              <w:spacing w:after="0"/>
            </w:pPr>
            <w:r>
              <w:rPr>
                <w:rFonts w:ascii="Times New Roman" w:eastAsia="Times New Roman" w:hAnsi="Times New Roman" w:cs="Times New Roman"/>
                <w:b/>
                <w:color w:val="333333"/>
                <w:sz w:val="21"/>
              </w:rPr>
              <w:t>Duration</w:t>
            </w:r>
          </w:p>
        </w:tc>
      </w:tr>
      <w:tr w:rsidR="00C86285" w14:paraId="3CFE2D90" w14:textId="77777777">
        <w:trPr>
          <w:trHeight w:val="436"/>
        </w:trPr>
        <w:tc>
          <w:tcPr>
            <w:tcW w:w="2494" w:type="dxa"/>
            <w:tcBorders>
              <w:top w:val="single" w:sz="10" w:space="0" w:color="DDDDDD"/>
              <w:left w:val="single" w:sz="4" w:space="0" w:color="DDDDDD"/>
              <w:bottom w:val="single" w:sz="4" w:space="0" w:color="DDDDDD"/>
              <w:right w:val="single" w:sz="4" w:space="0" w:color="DDDDDD"/>
            </w:tcBorders>
          </w:tcPr>
          <w:p w14:paraId="05923A7C" w14:textId="77777777" w:rsidR="00C86285" w:rsidRDefault="00000000">
            <w:pPr>
              <w:spacing w:after="0"/>
            </w:pPr>
            <w:r>
              <w:rPr>
                <w:rFonts w:ascii="Times New Roman" w:eastAsia="Times New Roman" w:hAnsi="Times New Roman" w:cs="Times New Roman"/>
                <w:color w:val="333333"/>
                <w:sz w:val="21"/>
              </w:rPr>
              <w:t>Opening</w:t>
            </w:r>
          </w:p>
        </w:tc>
        <w:tc>
          <w:tcPr>
            <w:tcW w:w="4988" w:type="dxa"/>
            <w:tcBorders>
              <w:top w:val="single" w:sz="10" w:space="0" w:color="DDDDDD"/>
              <w:left w:val="single" w:sz="4" w:space="0" w:color="DDDDDD"/>
              <w:bottom w:val="single" w:sz="4" w:space="0" w:color="DDDDDD"/>
              <w:right w:val="single" w:sz="4" w:space="0" w:color="DDDDDD"/>
            </w:tcBorders>
          </w:tcPr>
          <w:p w14:paraId="55DA4910" w14:textId="77777777" w:rsidR="00C86285" w:rsidRDefault="00000000">
            <w:pPr>
              <w:spacing w:after="0"/>
            </w:pPr>
            <w:r>
              <w:rPr>
                <w:rFonts w:ascii="Times New Roman" w:eastAsia="Times New Roman" w:hAnsi="Times New Roman" w:cs="Times New Roman"/>
                <w:color w:val="333333"/>
                <w:sz w:val="21"/>
              </w:rPr>
              <w:t>Introductions and objectives</w:t>
            </w:r>
          </w:p>
        </w:tc>
        <w:tc>
          <w:tcPr>
            <w:tcW w:w="2494" w:type="dxa"/>
            <w:tcBorders>
              <w:top w:val="single" w:sz="10" w:space="0" w:color="DDDDDD"/>
              <w:left w:val="single" w:sz="4" w:space="0" w:color="DDDDDD"/>
              <w:bottom w:val="single" w:sz="4" w:space="0" w:color="DDDDDD"/>
              <w:right w:val="single" w:sz="4" w:space="0" w:color="DDDDDD"/>
            </w:tcBorders>
          </w:tcPr>
          <w:p w14:paraId="3231D67C" w14:textId="77777777" w:rsidR="00C86285" w:rsidRDefault="00000000">
            <w:pPr>
              <w:spacing w:after="0"/>
            </w:pPr>
            <w:r>
              <w:rPr>
                <w:rFonts w:ascii="Times New Roman" w:eastAsia="Times New Roman" w:hAnsi="Times New Roman" w:cs="Times New Roman"/>
                <w:color w:val="333333"/>
                <w:sz w:val="21"/>
              </w:rPr>
              <w:t>10 min</w:t>
            </w:r>
          </w:p>
        </w:tc>
      </w:tr>
      <w:tr w:rsidR="00C86285" w14:paraId="41739B16" w14:textId="77777777">
        <w:trPr>
          <w:trHeight w:val="436"/>
        </w:trPr>
        <w:tc>
          <w:tcPr>
            <w:tcW w:w="2494" w:type="dxa"/>
            <w:tcBorders>
              <w:top w:val="single" w:sz="4" w:space="0" w:color="DDDDDD"/>
              <w:left w:val="single" w:sz="4" w:space="0" w:color="DDDDDD"/>
              <w:bottom w:val="single" w:sz="4" w:space="0" w:color="DDDDDD"/>
              <w:right w:val="single" w:sz="4" w:space="0" w:color="DDDDDD"/>
            </w:tcBorders>
          </w:tcPr>
          <w:p w14:paraId="7E26B0F8" w14:textId="77777777" w:rsidR="00C86285" w:rsidRDefault="00000000">
            <w:pPr>
              <w:spacing w:after="0"/>
            </w:pPr>
            <w:r>
              <w:rPr>
                <w:rFonts w:ascii="Times New Roman" w:eastAsia="Times New Roman" w:hAnsi="Times New Roman" w:cs="Times New Roman"/>
                <w:color w:val="333333"/>
                <w:sz w:val="21"/>
              </w:rPr>
              <w:t>Exploration</w:t>
            </w:r>
          </w:p>
        </w:tc>
        <w:tc>
          <w:tcPr>
            <w:tcW w:w="4988" w:type="dxa"/>
            <w:tcBorders>
              <w:top w:val="single" w:sz="4" w:space="0" w:color="DDDDDD"/>
              <w:left w:val="single" w:sz="4" w:space="0" w:color="DDDDDD"/>
              <w:bottom w:val="single" w:sz="4" w:space="0" w:color="DDDDDD"/>
              <w:right w:val="single" w:sz="4" w:space="0" w:color="DDDDDD"/>
            </w:tcBorders>
          </w:tcPr>
          <w:p w14:paraId="2D601B1F" w14:textId="77777777" w:rsidR="00C86285" w:rsidRDefault="00000000">
            <w:pPr>
              <w:spacing w:after="0"/>
            </w:pPr>
            <w:r>
              <w:rPr>
                <w:rFonts w:ascii="Times New Roman" w:eastAsia="Times New Roman" w:hAnsi="Times New Roman" w:cs="Times New Roman"/>
                <w:color w:val="333333"/>
                <w:sz w:val="21"/>
              </w:rPr>
              <w:t>Domain walkthrough and Q&amp;A</w:t>
            </w:r>
          </w:p>
        </w:tc>
        <w:tc>
          <w:tcPr>
            <w:tcW w:w="2494" w:type="dxa"/>
            <w:tcBorders>
              <w:top w:val="single" w:sz="4" w:space="0" w:color="DDDDDD"/>
              <w:left w:val="single" w:sz="4" w:space="0" w:color="DDDDDD"/>
              <w:bottom w:val="single" w:sz="4" w:space="0" w:color="DDDDDD"/>
              <w:right w:val="single" w:sz="4" w:space="0" w:color="DDDDDD"/>
            </w:tcBorders>
          </w:tcPr>
          <w:p w14:paraId="5AFD4602" w14:textId="77777777" w:rsidR="00C86285" w:rsidRDefault="00000000">
            <w:pPr>
              <w:spacing w:after="0"/>
            </w:pPr>
            <w:r>
              <w:rPr>
                <w:rFonts w:ascii="Times New Roman" w:eastAsia="Times New Roman" w:hAnsi="Times New Roman" w:cs="Times New Roman"/>
                <w:color w:val="333333"/>
                <w:sz w:val="21"/>
              </w:rPr>
              <w:t>45 min</w:t>
            </w:r>
          </w:p>
        </w:tc>
      </w:tr>
      <w:tr w:rsidR="00C86285" w14:paraId="43C0212E" w14:textId="77777777">
        <w:trPr>
          <w:trHeight w:val="436"/>
        </w:trPr>
        <w:tc>
          <w:tcPr>
            <w:tcW w:w="2494" w:type="dxa"/>
            <w:tcBorders>
              <w:top w:val="single" w:sz="4" w:space="0" w:color="DDDDDD"/>
              <w:left w:val="single" w:sz="4" w:space="0" w:color="DDDDDD"/>
              <w:bottom w:val="single" w:sz="4" w:space="0" w:color="DDDDDD"/>
              <w:right w:val="single" w:sz="4" w:space="0" w:color="DDDDDD"/>
            </w:tcBorders>
          </w:tcPr>
          <w:p w14:paraId="0B11651A" w14:textId="77777777" w:rsidR="00C86285" w:rsidRDefault="00000000">
            <w:pPr>
              <w:spacing w:after="0"/>
            </w:pPr>
            <w:r>
              <w:rPr>
                <w:rFonts w:ascii="Times New Roman" w:eastAsia="Times New Roman" w:hAnsi="Times New Roman" w:cs="Times New Roman"/>
                <w:color w:val="333333"/>
                <w:sz w:val="21"/>
              </w:rPr>
              <w:t>Break</w:t>
            </w:r>
          </w:p>
        </w:tc>
        <w:tc>
          <w:tcPr>
            <w:tcW w:w="4988" w:type="dxa"/>
            <w:tcBorders>
              <w:top w:val="single" w:sz="4" w:space="0" w:color="DDDDDD"/>
              <w:left w:val="single" w:sz="4" w:space="0" w:color="DDDDDD"/>
              <w:bottom w:val="single" w:sz="4" w:space="0" w:color="DDDDDD"/>
              <w:right w:val="single" w:sz="4" w:space="0" w:color="DDDDDD"/>
            </w:tcBorders>
          </w:tcPr>
          <w:p w14:paraId="35603C36" w14:textId="77777777" w:rsidR="00C86285" w:rsidRDefault="00000000">
            <w:pPr>
              <w:spacing w:after="0"/>
            </w:pPr>
            <w:r>
              <w:rPr>
                <w:rFonts w:ascii="Times New Roman" w:eastAsia="Times New Roman" w:hAnsi="Times New Roman" w:cs="Times New Roman"/>
                <w:color w:val="333333"/>
                <w:sz w:val="21"/>
              </w:rPr>
              <w:t>Coffee break</w:t>
            </w:r>
          </w:p>
        </w:tc>
        <w:tc>
          <w:tcPr>
            <w:tcW w:w="2494" w:type="dxa"/>
            <w:tcBorders>
              <w:top w:val="single" w:sz="4" w:space="0" w:color="DDDDDD"/>
              <w:left w:val="single" w:sz="4" w:space="0" w:color="DDDDDD"/>
              <w:bottom w:val="single" w:sz="4" w:space="0" w:color="DDDDDD"/>
              <w:right w:val="single" w:sz="4" w:space="0" w:color="DDDDDD"/>
            </w:tcBorders>
          </w:tcPr>
          <w:p w14:paraId="47F2AC13" w14:textId="77777777" w:rsidR="00C86285" w:rsidRDefault="00000000">
            <w:pPr>
              <w:spacing w:after="0"/>
            </w:pPr>
            <w:r>
              <w:rPr>
                <w:rFonts w:ascii="Times New Roman" w:eastAsia="Times New Roman" w:hAnsi="Times New Roman" w:cs="Times New Roman"/>
                <w:color w:val="333333"/>
                <w:sz w:val="21"/>
              </w:rPr>
              <w:t>10 min</w:t>
            </w:r>
          </w:p>
        </w:tc>
      </w:tr>
      <w:tr w:rsidR="00C86285" w14:paraId="1A10A408" w14:textId="77777777">
        <w:trPr>
          <w:trHeight w:val="436"/>
        </w:trPr>
        <w:tc>
          <w:tcPr>
            <w:tcW w:w="2494" w:type="dxa"/>
            <w:tcBorders>
              <w:top w:val="single" w:sz="4" w:space="0" w:color="DDDDDD"/>
              <w:left w:val="single" w:sz="4" w:space="0" w:color="DDDDDD"/>
              <w:bottom w:val="single" w:sz="4" w:space="0" w:color="DDDDDD"/>
              <w:right w:val="single" w:sz="4" w:space="0" w:color="DDDDDD"/>
            </w:tcBorders>
          </w:tcPr>
          <w:p w14:paraId="3CC5B81B" w14:textId="77777777" w:rsidR="00C86285" w:rsidRDefault="00000000">
            <w:pPr>
              <w:spacing w:after="0"/>
            </w:pPr>
            <w:r>
              <w:rPr>
                <w:rFonts w:ascii="Times New Roman" w:eastAsia="Times New Roman" w:hAnsi="Times New Roman" w:cs="Times New Roman"/>
                <w:color w:val="333333"/>
                <w:sz w:val="21"/>
              </w:rPr>
              <w:t>Deep Dive</w:t>
            </w:r>
          </w:p>
        </w:tc>
        <w:tc>
          <w:tcPr>
            <w:tcW w:w="4988" w:type="dxa"/>
            <w:tcBorders>
              <w:top w:val="single" w:sz="4" w:space="0" w:color="DDDDDD"/>
              <w:left w:val="single" w:sz="4" w:space="0" w:color="DDDDDD"/>
              <w:bottom w:val="single" w:sz="4" w:space="0" w:color="DDDDDD"/>
              <w:right w:val="single" w:sz="4" w:space="0" w:color="DDDDDD"/>
            </w:tcBorders>
          </w:tcPr>
          <w:p w14:paraId="0834A7D9" w14:textId="77777777" w:rsidR="00C86285" w:rsidRDefault="00000000">
            <w:pPr>
              <w:spacing w:after="0"/>
            </w:pPr>
            <w:r>
              <w:rPr>
                <w:rFonts w:ascii="Times New Roman" w:eastAsia="Times New Roman" w:hAnsi="Times New Roman" w:cs="Times New Roman"/>
                <w:color w:val="333333"/>
                <w:sz w:val="21"/>
              </w:rPr>
              <w:t>Complex scenarios and edge cases</w:t>
            </w:r>
          </w:p>
        </w:tc>
        <w:tc>
          <w:tcPr>
            <w:tcW w:w="2494" w:type="dxa"/>
            <w:tcBorders>
              <w:top w:val="single" w:sz="4" w:space="0" w:color="DDDDDD"/>
              <w:left w:val="single" w:sz="4" w:space="0" w:color="DDDDDD"/>
              <w:bottom w:val="single" w:sz="4" w:space="0" w:color="DDDDDD"/>
              <w:right w:val="single" w:sz="4" w:space="0" w:color="DDDDDD"/>
            </w:tcBorders>
          </w:tcPr>
          <w:p w14:paraId="6717E09C" w14:textId="77777777" w:rsidR="00C86285" w:rsidRDefault="00000000">
            <w:pPr>
              <w:spacing w:after="0"/>
            </w:pPr>
            <w:r>
              <w:rPr>
                <w:rFonts w:ascii="Times New Roman" w:eastAsia="Times New Roman" w:hAnsi="Times New Roman" w:cs="Times New Roman"/>
                <w:color w:val="333333"/>
                <w:sz w:val="21"/>
              </w:rPr>
              <w:t>30 min</w:t>
            </w:r>
          </w:p>
        </w:tc>
      </w:tr>
      <w:tr w:rsidR="00C86285" w14:paraId="39B80083" w14:textId="77777777">
        <w:trPr>
          <w:trHeight w:val="436"/>
        </w:trPr>
        <w:tc>
          <w:tcPr>
            <w:tcW w:w="2494" w:type="dxa"/>
            <w:tcBorders>
              <w:top w:val="single" w:sz="4" w:space="0" w:color="DDDDDD"/>
              <w:left w:val="single" w:sz="4" w:space="0" w:color="DDDDDD"/>
              <w:bottom w:val="single" w:sz="4" w:space="0" w:color="DDDDDD"/>
              <w:right w:val="single" w:sz="4" w:space="0" w:color="DDDDDD"/>
            </w:tcBorders>
          </w:tcPr>
          <w:p w14:paraId="0B7174D7" w14:textId="77777777" w:rsidR="00C86285" w:rsidRDefault="00000000">
            <w:pPr>
              <w:spacing w:after="0"/>
            </w:pPr>
            <w:r>
              <w:rPr>
                <w:rFonts w:ascii="Times New Roman" w:eastAsia="Times New Roman" w:hAnsi="Times New Roman" w:cs="Times New Roman"/>
                <w:color w:val="333333"/>
                <w:sz w:val="21"/>
              </w:rPr>
              <w:t>Synthesis</w:t>
            </w:r>
          </w:p>
        </w:tc>
        <w:tc>
          <w:tcPr>
            <w:tcW w:w="4988" w:type="dxa"/>
            <w:tcBorders>
              <w:top w:val="single" w:sz="4" w:space="0" w:color="DDDDDD"/>
              <w:left w:val="single" w:sz="4" w:space="0" w:color="DDDDDD"/>
              <w:bottom w:val="single" w:sz="4" w:space="0" w:color="DDDDDD"/>
              <w:right w:val="single" w:sz="4" w:space="0" w:color="DDDDDD"/>
            </w:tcBorders>
          </w:tcPr>
          <w:p w14:paraId="1A9C1CD9" w14:textId="77777777" w:rsidR="00C86285" w:rsidRDefault="00000000">
            <w:pPr>
              <w:spacing w:after="0"/>
            </w:pPr>
            <w:r>
              <w:rPr>
                <w:rFonts w:ascii="Times New Roman" w:eastAsia="Times New Roman" w:hAnsi="Times New Roman" w:cs="Times New Roman"/>
                <w:color w:val="333333"/>
                <w:sz w:val="21"/>
              </w:rPr>
              <w:t>Key insights and next steps</w:t>
            </w:r>
          </w:p>
        </w:tc>
        <w:tc>
          <w:tcPr>
            <w:tcW w:w="2494" w:type="dxa"/>
            <w:tcBorders>
              <w:top w:val="single" w:sz="4" w:space="0" w:color="DDDDDD"/>
              <w:left w:val="single" w:sz="4" w:space="0" w:color="DDDDDD"/>
              <w:bottom w:val="single" w:sz="4" w:space="0" w:color="DDDDDD"/>
              <w:right w:val="single" w:sz="4" w:space="0" w:color="DDDDDD"/>
            </w:tcBorders>
          </w:tcPr>
          <w:p w14:paraId="720B61E8" w14:textId="77777777" w:rsidR="00C86285" w:rsidRDefault="00000000">
            <w:pPr>
              <w:spacing w:after="0"/>
            </w:pPr>
            <w:r>
              <w:rPr>
                <w:rFonts w:ascii="Times New Roman" w:eastAsia="Times New Roman" w:hAnsi="Times New Roman" w:cs="Times New Roman"/>
                <w:color w:val="333333"/>
                <w:sz w:val="21"/>
              </w:rPr>
              <w:t>15 min</w:t>
            </w:r>
          </w:p>
        </w:tc>
      </w:tr>
    </w:tbl>
    <w:p w14:paraId="62F8658C" w14:textId="77777777" w:rsidR="00C86285" w:rsidRDefault="00000000">
      <w:pPr>
        <w:pStyle w:val="Heading3"/>
        <w:ind w:left="-5"/>
      </w:pPr>
      <w:bookmarkStart w:id="11" w:name="_Toc6306"/>
      <w:r>
        <w:t>4.2.2. Key Questions to Ask</w:t>
      </w:r>
      <w:bookmarkEnd w:id="11"/>
    </w:p>
    <w:p w14:paraId="6E5CA265" w14:textId="77777777" w:rsidR="00C86285" w:rsidRDefault="00000000">
      <w:pPr>
        <w:numPr>
          <w:ilvl w:val="0"/>
          <w:numId w:val="6"/>
        </w:numPr>
        <w:spacing w:after="170"/>
        <w:ind w:hanging="187"/>
        <w:jc w:val="both"/>
      </w:pPr>
      <w:r>
        <w:rPr>
          <w:rFonts w:ascii="Times New Roman" w:eastAsia="Times New Roman" w:hAnsi="Times New Roman" w:cs="Times New Roman"/>
          <w:color w:val="333333"/>
          <w:sz w:val="21"/>
        </w:rPr>
        <w:t>What does success look like in this domain?</w:t>
      </w:r>
    </w:p>
    <w:p w14:paraId="72CEE42A" w14:textId="77777777" w:rsidR="00C86285" w:rsidRDefault="00000000">
      <w:pPr>
        <w:numPr>
          <w:ilvl w:val="0"/>
          <w:numId w:val="6"/>
        </w:numPr>
        <w:spacing w:after="170"/>
        <w:ind w:hanging="187"/>
        <w:jc w:val="both"/>
      </w:pPr>
      <w:r>
        <w:rPr>
          <w:rFonts w:ascii="Times New Roman" w:eastAsia="Times New Roman" w:hAnsi="Times New Roman" w:cs="Times New Roman"/>
          <w:color w:val="333333"/>
          <w:sz w:val="21"/>
        </w:rPr>
        <w:t>What are the most common workflows?</w:t>
      </w:r>
    </w:p>
    <w:p w14:paraId="0614199F" w14:textId="77777777" w:rsidR="00C86285" w:rsidRDefault="00000000">
      <w:pPr>
        <w:numPr>
          <w:ilvl w:val="0"/>
          <w:numId w:val="6"/>
        </w:numPr>
        <w:spacing w:after="170"/>
        <w:ind w:hanging="187"/>
        <w:jc w:val="both"/>
      </w:pPr>
      <w:r>
        <w:rPr>
          <w:rFonts w:ascii="Times New Roman" w:eastAsia="Times New Roman" w:hAnsi="Times New Roman" w:cs="Times New Roman"/>
          <w:color w:val="333333"/>
          <w:sz w:val="21"/>
        </w:rPr>
        <w:t>What exceptions or edge cases exist?</w:t>
      </w:r>
    </w:p>
    <w:p w14:paraId="4C278DB3" w14:textId="77777777" w:rsidR="00C86285" w:rsidRDefault="00000000">
      <w:pPr>
        <w:numPr>
          <w:ilvl w:val="0"/>
          <w:numId w:val="6"/>
        </w:numPr>
        <w:spacing w:after="170"/>
        <w:ind w:hanging="187"/>
        <w:jc w:val="both"/>
      </w:pPr>
      <w:r>
        <w:rPr>
          <w:rFonts w:ascii="Times New Roman" w:eastAsia="Times New Roman" w:hAnsi="Times New Roman" w:cs="Times New Roman"/>
          <w:color w:val="333333"/>
          <w:sz w:val="21"/>
        </w:rPr>
        <w:t>How do you handle errors or failures?</w:t>
      </w:r>
    </w:p>
    <w:p w14:paraId="2473FAEC" w14:textId="77777777" w:rsidR="00C86285" w:rsidRDefault="00000000">
      <w:pPr>
        <w:numPr>
          <w:ilvl w:val="0"/>
          <w:numId w:val="6"/>
        </w:numPr>
        <w:spacing w:after="170"/>
        <w:ind w:hanging="187"/>
        <w:jc w:val="both"/>
      </w:pPr>
      <w:r>
        <w:rPr>
          <w:rFonts w:ascii="Times New Roman" w:eastAsia="Times New Roman" w:hAnsi="Times New Roman" w:cs="Times New Roman"/>
          <w:color w:val="333333"/>
          <w:sz w:val="21"/>
        </w:rPr>
        <w:t>What business rules are non-negotiable?</w:t>
      </w:r>
    </w:p>
    <w:p w14:paraId="106E02FC" w14:textId="77777777" w:rsidR="00C86285" w:rsidRDefault="00000000">
      <w:pPr>
        <w:pStyle w:val="Heading2"/>
        <w:spacing w:after="244"/>
        <w:ind w:left="-5"/>
      </w:pPr>
      <w:bookmarkStart w:id="12" w:name="_Toc6307"/>
      <w:r>
        <w:lastRenderedPageBreak/>
        <w:t>4.3. 3. Analysis Phase</w:t>
      </w:r>
      <w:bookmarkEnd w:id="12"/>
    </w:p>
    <w:p w14:paraId="67752974" w14:textId="77777777" w:rsidR="00C86285" w:rsidRDefault="00000000">
      <w:pPr>
        <w:pStyle w:val="Heading3"/>
        <w:ind w:left="-5"/>
      </w:pPr>
      <w:bookmarkStart w:id="13" w:name="_Toc6308"/>
      <w:r>
        <w:t>4.3.1. Information Processing</w:t>
      </w:r>
      <w:bookmarkEnd w:id="13"/>
    </w:p>
    <w:p w14:paraId="14C431EB" w14:textId="77777777" w:rsidR="00C86285" w:rsidRDefault="00000000">
      <w:pPr>
        <w:numPr>
          <w:ilvl w:val="0"/>
          <w:numId w:val="7"/>
        </w:numPr>
        <w:spacing w:after="170"/>
        <w:ind w:hanging="187"/>
        <w:jc w:val="both"/>
      </w:pPr>
      <w:r>
        <w:rPr>
          <w:rFonts w:ascii="Times New Roman" w:eastAsia="Times New Roman" w:hAnsi="Times New Roman" w:cs="Times New Roman"/>
          <w:color w:val="333333"/>
          <w:sz w:val="21"/>
        </w:rPr>
        <w:t>Transcribe and organize session notes</w:t>
      </w:r>
    </w:p>
    <w:p w14:paraId="45BBB1A1" w14:textId="77777777" w:rsidR="00C86285" w:rsidRDefault="00000000">
      <w:pPr>
        <w:numPr>
          <w:ilvl w:val="0"/>
          <w:numId w:val="7"/>
        </w:numPr>
        <w:spacing w:after="170"/>
        <w:ind w:hanging="187"/>
        <w:jc w:val="both"/>
      </w:pPr>
      <w:r>
        <w:rPr>
          <w:rFonts w:ascii="Times New Roman" w:eastAsia="Times New Roman" w:hAnsi="Times New Roman" w:cs="Times New Roman"/>
          <w:color w:val="333333"/>
          <w:sz w:val="21"/>
        </w:rPr>
        <w:t>Identify key concepts and relationships</w:t>
      </w:r>
    </w:p>
    <w:p w14:paraId="4C9A3C3D" w14:textId="77777777" w:rsidR="00C86285" w:rsidRDefault="00000000">
      <w:pPr>
        <w:numPr>
          <w:ilvl w:val="0"/>
          <w:numId w:val="7"/>
        </w:numPr>
        <w:spacing w:after="0" w:line="430" w:lineRule="auto"/>
        <w:ind w:hanging="187"/>
        <w:jc w:val="both"/>
      </w:pPr>
      <w:r>
        <w:rPr>
          <w:rFonts w:ascii="Times New Roman" w:eastAsia="Times New Roman" w:hAnsi="Times New Roman" w:cs="Times New Roman"/>
          <w:color w:val="333333"/>
          <w:sz w:val="21"/>
        </w:rPr>
        <w:t>Extract business rules and constraints • Map workflows and processes</w:t>
      </w:r>
    </w:p>
    <w:p w14:paraId="5405C654" w14:textId="77777777" w:rsidR="00C86285" w:rsidRDefault="00000000">
      <w:pPr>
        <w:numPr>
          <w:ilvl w:val="0"/>
          <w:numId w:val="7"/>
        </w:numPr>
        <w:spacing w:after="427"/>
        <w:ind w:hanging="187"/>
        <w:jc w:val="both"/>
      </w:pPr>
      <w:r>
        <w:rPr>
          <w:rFonts w:ascii="Times New Roman" w:eastAsia="Times New Roman" w:hAnsi="Times New Roman" w:cs="Times New Roman"/>
          <w:color w:val="333333"/>
          <w:sz w:val="21"/>
        </w:rPr>
        <w:t>Document assumptions and questions</w:t>
      </w:r>
    </w:p>
    <w:p w14:paraId="7C965A01" w14:textId="77777777" w:rsidR="00C86285" w:rsidRDefault="00000000">
      <w:pPr>
        <w:pStyle w:val="Heading3"/>
        <w:ind w:left="-5"/>
      </w:pPr>
      <w:bookmarkStart w:id="14" w:name="_Toc6309"/>
      <w:r>
        <w:t>4.3.2. Output Artifacts</w:t>
      </w:r>
      <w:bookmarkEnd w:id="14"/>
    </w:p>
    <w:p w14:paraId="2F07E23C" w14:textId="77777777" w:rsidR="00C86285" w:rsidRDefault="00000000">
      <w:pPr>
        <w:numPr>
          <w:ilvl w:val="0"/>
          <w:numId w:val="8"/>
        </w:numPr>
        <w:spacing w:after="170"/>
        <w:ind w:hanging="187"/>
        <w:jc w:val="both"/>
      </w:pPr>
      <w:r>
        <w:rPr>
          <w:rFonts w:ascii="Times New Roman" w:eastAsia="Times New Roman" w:hAnsi="Times New Roman" w:cs="Times New Roman"/>
          <w:color w:val="333333"/>
          <w:sz w:val="21"/>
        </w:rPr>
        <w:t>Domain glossary</w:t>
      </w:r>
    </w:p>
    <w:p w14:paraId="5C7ED3AA" w14:textId="77777777" w:rsidR="00C86285" w:rsidRDefault="00000000">
      <w:pPr>
        <w:numPr>
          <w:ilvl w:val="0"/>
          <w:numId w:val="8"/>
        </w:numPr>
        <w:spacing w:after="170"/>
        <w:ind w:hanging="187"/>
        <w:jc w:val="both"/>
      </w:pPr>
      <w:r>
        <w:rPr>
          <w:rFonts w:ascii="Times New Roman" w:eastAsia="Times New Roman" w:hAnsi="Times New Roman" w:cs="Times New Roman"/>
          <w:color w:val="333333"/>
          <w:sz w:val="21"/>
        </w:rPr>
        <w:t>Workflow diagrams</w:t>
      </w:r>
    </w:p>
    <w:p w14:paraId="088AFF9F" w14:textId="77777777" w:rsidR="00C86285" w:rsidRDefault="00000000">
      <w:pPr>
        <w:numPr>
          <w:ilvl w:val="0"/>
          <w:numId w:val="8"/>
        </w:numPr>
        <w:spacing w:after="170"/>
        <w:ind w:hanging="187"/>
        <w:jc w:val="both"/>
      </w:pPr>
      <w:r>
        <w:rPr>
          <w:rFonts w:ascii="Times New Roman" w:eastAsia="Times New Roman" w:hAnsi="Times New Roman" w:cs="Times New Roman"/>
          <w:color w:val="333333"/>
          <w:sz w:val="21"/>
        </w:rPr>
        <w:t>Business rules catalog</w:t>
      </w:r>
    </w:p>
    <w:p w14:paraId="577D2897" w14:textId="77777777" w:rsidR="00C86285" w:rsidRDefault="00000000">
      <w:pPr>
        <w:numPr>
          <w:ilvl w:val="0"/>
          <w:numId w:val="8"/>
        </w:numPr>
        <w:spacing w:after="170"/>
        <w:ind w:hanging="187"/>
        <w:jc w:val="both"/>
      </w:pPr>
      <w:r>
        <w:rPr>
          <w:rFonts w:ascii="Times New Roman" w:eastAsia="Times New Roman" w:hAnsi="Times New Roman" w:cs="Times New Roman"/>
          <w:color w:val="333333"/>
          <w:sz w:val="21"/>
        </w:rPr>
        <w:t>Concept maps</w:t>
      </w:r>
    </w:p>
    <w:p w14:paraId="778AFAAD" w14:textId="77777777" w:rsidR="00C86285" w:rsidRDefault="00000000">
      <w:pPr>
        <w:numPr>
          <w:ilvl w:val="0"/>
          <w:numId w:val="8"/>
        </w:numPr>
        <w:spacing w:after="534"/>
        <w:ind w:hanging="187"/>
        <w:jc w:val="both"/>
      </w:pPr>
      <w:r>
        <w:rPr>
          <w:rFonts w:ascii="Times New Roman" w:eastAsia="Times New Roman" w:hAnsi="Times New Roman" w:cs="Times New Roman"/>
          <w:color w:val="333333"/>
          <w:sz w:val="21"/>
        </w:rPr>
        <w:t>User stories or scenarios</w:t>
      </w:r>
    </w:p>
    <w:p w14:paraId="29BFA62D" w14:textId="77777777" w:rsidR="00C86285" w:rsidRDefault="00000000">
      <w:pPr>
        <w:pStyle w:val="Heading2"/>
        <w:spacing w:after="244"/>
        <w:ind w:left="-5"/>
      </w:pPr>
      <w:bookmarkStart w:id="15" w:name="_Toc6310"/>
      <w:r>
        <w:t>4.4. 4. Validation Phase</w:t>
      </w:r>
      <w:bookmarkEnd w:id="15"/>
    </w:p>
    <w:p w14:paraId="3856D268" w14:textId="77777777" w:rsidR="00C86285" w:rsidRDefault="00000000">
      <w:pPr>
        <w:pStyle w:val="Heading3"/>
        <w:ind w:left="-5"/>
      </w:pPr>
      <w:bookmarkStart w:id="16" w:name="_Toc6311"/>
      <w:r>
        <w:t>4.4.1. Review and Confirmation</w:t>
      </w:r>
      <w:bookmarkEnd w:id="16"/>
    </w:p>
    <w:p w14:paraId="75D2B340" w14:textId="77777777" w:rsidR="00C86285" w:rsidRDefault="00000000">
      <w:pPr>
        <w:numPr>
          <w:ilvl w:val="0"/>
          <w:numId w:val="9"/>
        </w:numPr>
        <w:spacing w:after="170"/>
        <w:ind w:hanging="187"/>
        <w:jc w:val="both"/>
      </w:pPr>
      <w:r>
        <w:rPr>
          <w:rFonts w:ascii="Times New Roman" w:eastAsia="Times New Roman" w:hAnsi="Times New Roman" w:cs="Times New Roman"/>
          <w:color w:val="333333"/>
          <w:sz w:val="21"/>
        </w:rPr>
        <w:t>Share findings with domain experts</w:t>
      </w:r>
    </w:p>
    <w:p w14:paraId="2F33856D" w14:textId="77777777" w:rsidR="00C86285" w:rsidRDefault="00000000">
      <w:pPr>
        <w:numPr>
          <w:ilvl w:val="0"/>
          <w:numId w:val="9"/>
        </w:numPr>
        <w:spacing w:after="170"/>
        <w:ind w:hanging="187"/>
        <w:jc w:val="both"/>
      </w:pPr>
      <w:r>
        <w:rPr>
          <w:rFonts w:ascii="Times New Roman" w:eastAsia="Times New Roman" w:hAnsi="Times New Roman" w:cs="Times New Roman"/>
          <w:color w:val="333333"/>
          <w:sz w:val="21"/>
        </w:rPr>
        <w:t>Validate understanding and interpretations</w:t>
      </w:r>
    </w:p>
    <w:p w14:paraId="66928515" w14:textId="77777777" w:rsidR="00C86285" w:rsidRDefault="00000000">
      <w:pPr>
        <w:numPr>
          <w:ilvl w:val="0"/>
          <w:numId w:val="9"/>
        </w:numPr>
        <w:spacing w:after="170"/>
        <w:ind w:hanging="187"/>
        <w:jc w:val="both"/>
      </w:pPr>
      <w:r>
        <w:rPr>
          <w:rFonts w:ascii="Times New Roman" w:eastAsia="Times New Roman" w:hAnsi="Times New Roman" w:cs="Times New Roman"/>
          <w:color w:val="333333"/>
          <w:sz w:val="21"/>
        </w:rPr>
        <w:t>Clarify ambiguities and gaps</w:t>
      </w:r>
    </w:p>
    <w:p w14:paraId="1E085258" w14:textId="77777777" w:rsidR="00C86285" w:rsidRDefault="00000000">
      <w:pPr>
        <w:numPr>
          <w:ilvl w:val="0"/>
          <w:numId w:val="9"/>
        </w:numPr>
        <w:spacing w:after="170"/>
        <w:ind w:hanging="187"/>
        <w:jc w:val="both"/>
      </w:pPr>
      <w:r>
        <w:rPr>
          <w:rFonts w:ascii="Times New Roman" w:eastAsia="Times New Roman" w:hAnsi="Times New Roman" w:cs="Times New Roman"/>
          <w:color w:val="333333"/>
          <w:sz w:val="21"/>
        </w:rPr>
        <w:t>Refine documentation based on feedback</w:t>
      </w:r>
    </w:p>
    <w:p w14:paraId="404BBA08" w14:textId="77777777" w:rsidR="00C86285" w:rsidRDefault="00000000">
      <w:pPr>
        <w:numPr>
          <w:ilvl w:val="0"/>
          <w:numId w:val="9"/>
        </w:numPr>
        <w:spacing w:after="170"/>
        <w:ind w:hanging="187"/>
        <w:jc w:val="both"/>
      </w:pPr>
      <w:r>
        <w:rPr>
          <w:rFonts w:ascii="Times New Roman" w:eastAsia="Times New Roman" w:hAnsi="Times New Roman" w:cs="Times New Roman"/>
          <w:color w:val="333333"/>
          <w:sz w:val="21"/>
        </w:rPr>
        <w:t>Plan follow-up sessions if needed</w:t>
      </w:r>
    </w:p>
    <w:p w14:paraId="342CAA5C" w14:textId="77777777" w:rsidR="00C86285" w:rsidRDefault="00000000">
      <w:pPr>
        <w:pStyle w:val="Heading1"/>
        <w:ind w:left="-5"/>
      </w:pPr>
      <w:bookmarkStart w:id="17" w:name="_Toc6312"/>
      <w:r>
        <w:t>Chapter 5. Best Practices</w:t>
      </w:r>
      <w:bookmarkEnd w:id="17"/>
    </w:p>
    <w:p w14:paraId="30906304" w14:textId="77777777" w:rsidR="00C86285" w:rsidRDefault="00000000">
      <w:pPr>
        <w:pStyle w:val="Heading2"/>
        <w:ind w:left="-5"/>
      </w:pPr>
      <w:bookmarkStart w:id="18" w:name="_Toc6313"/>
      <w:r>
        <w:t>5.1. Do’s</w:t>
      </w:r>
      <w:bookmarkEnd w:id="18"/>
    </w:p>
    <w:p w14:paraId="2E3350E5" w14:textId="77777777" w:rsidR="00C86285" w:rsidRDefault="00000000">
      <w:pPr>
        <w:numPr>
          <w:ilvl w:val="0"/>
          <w:numId w:val="10"/>
        </w:numPr>
        <w:spacing w:after="170"/>
        <w:ind w:hanging="187"/>
        <w:jc w:val="both"/>
      </w:pPr>
      <w:r>
        <w:rPr>
          <w:rFonts w:ascii="Times New Roman" w:eastAsia="Times New Roman" w:hAnsi="Times New Roman" w:cs="Times New Roman"/>
          <w:color w:val="333333"/>
          <w:sz w:val="21"/>
        </w:rPr>
        <w:t>Keep sessions focused and time-boxed</w:t>
      </w:r>
    </w:p>
    <w:p w14:paraId="01B31CC3" w14:textId="77777777" w:rsidR="00C86285" w:rsidRDefault="00000000">
      <w:pPr>
        <w:numPr>
          <w:ilvl w:val="0"/>
          <w:numId w:val="10"/>
        </w:numPr>
        <w:spacing w:after="170"/>
        <w:ind w:hanging="187"/>
        <w:jc w:val="both"/>
      </w:pPr>
      <w:r>
        <w:rPr>
          <w:rFonts w:ascii="Times New Roman" w:eastAsia="Times New Roman" w:hAnsi="Times New Roman" w:cs="Times New Roman"/>
          <w:color w:val="333333"/>
          <w:sz w:val="21"/>
        </w:rPr>
        <w:t>Use visual aids and diagrams</w:t>
      </w:r>
    </w:p>
    <w:p w14:paraId="4F6327D3" w14:textId="77777777" w:rsidR="00C86285" w:rsidRDefault="00000000">
      <w:pPr>
        <w:numPr>
          <w:ilvl w:val="0"/>
          <w:numId w:val="10"/>
        </w:numPr>
        <w:spacing w:after="170"/>
        <w:ind w:hanging="187"/>
        <w:jc w:val="both"/>
      </w:pPr>
      <w:r>
        <w:rPr>
          <w:rFonts w:ascii="Times New Roman" w:eastAsia="Times New Roman" w:hAnsi="Times New Roman" w:cs="Times New Roman"/>
          <w:color w:val="333333"/>
          <w:sz w:val="21"/>
        </w:rPr>
        <w:t>Encourage questions and discussions</w:t>
      </w:r>
    </w:p>
    <w:p w14:paraId="29FBB255" w14:textId="77777777" w:rsidR="00C86285" w:rsidRDefault="00000000">
      <w:pPr>
        <w:numPr>
          <w:ilvl w:val="0"/>
          <w:numId w:val="10"/>
        </w:numPr>
        <w:spacing w:after="170"/>
        <w:ind w:hanging="187"/>
        <w:jc w:val="both"/>
      </w:pPr>
      <w:r>
        <w:rPr>
          <w:rFonts w:ascii="Times New Roman" w:eastAsia="Times New Roman" w:hAnsi="Times New Roman" w:cs="Times New Roman"/>
          <w:color w:val="333333"/>
          <w:sz w:val="21"/>
        </w:rPr>
        <w:t>Document everything, even seemingly obvious points</w:t>
      </w:r>
    </w:p>
    <w:p w14:paraId="37F527D8" w14:textId="77777777" w:rsidR="00C86285" w:rsidRDefault="00000000">
      <w:pPr>
        <w:numPr>
          <w:ilvl w:val="0"/>
          <w:numId w:val="10"/>
        </w:numPr>
        <w:spacing w:after="534"/>
        <w:ind w:hanging="187"/>
        <w:jc w:val="both"/>
      </w:pPr>
      <w:proofErr w:type="gramStart"/>
      <w:r>
        <w:rPr>
          <w:rFonts w:ascii="Times New Roman" w:eastAsia="Times New Roman" w:hAnsi="Times New Roman" w:cs="Times New Roman"/>
          <w:color w:val="333333"/>
          <w:sz w:val="21"/>
        </w:rPr>
        <w:t>Follow up</w:t>
      </w:r>
      <w:proofErr w:type="gramEnd"/>
      <w:r>
        <w:rPr>
          <w:rFonts w:ascii="Times New Roman" w:eastAsia="Times New Roman" w:hAnsi="Times New Roman" w:cs="Times New Roman"/>
          <w:color w:val="333333"/>
          <w:sz w:val="21"/>
        </w:rPr>
        <w:t xml:space="preserve"> promptly with session summaries</w:t>
      </w:r>
    </w:p>
    <w:p w14:paraId="53064F73" w14:textId="77777777" w:rsidR="00C86285" w:rsidRDefault="00000000">
      <w:pPr>
        <w:pStyle w:val="Heading2"/>
        <w:ind w:left="-5"/>
      </w:pPr>
      <w:bookmarkStart w:id="19" w:name="_Toc6314"/>
      <w:r>
        <w:lastRenderedPageBreak/>
        <w:t>5.2. Don’ts</w:t>
      </w:r>
      <w:bookmarkEnd w:id="19"/>
    </w:p>
    <w:p w14:paraId="3422E1A5" w14:textId="77777777" w:rsidR="00C86285" w:rsidRDefault="00000000">
      <w:pPr>
        <w:numPr>
          <w:ilvl w:val="0"/>
          <w:numId w:val="11"/>
        </w:numPr>
        <w:spacing w:after="170"/>
        <w:ind w:hanging="187"/>
        <w:jc w:val="both"/>
      </w:pPr>
      <w:r>
        <w:rPr>
          <w:rFonts w:ascii="Times New Roman" w:eastAsia="Times New Roman" w:hAnsi="Times New Roman" w:cs="Times New Roman"/>
          <w:color w:val="333333"/>
          <w:sz w:val="21"/>
        </w:rPr>
        <w:t>Don’t assume you understand without confirmation</w:t>
      </w:r>
    </w:p>
    <w:p w14:paraId="39373BE0" w14:textId="77777777" w:rsidR="00C86285" w:rsidRDefault="00000000">
      <w:pPr>
        <w:numPr>
          <w:ilvl w:val="0"/>
          <w:numId w:val="11"/>
        </w:numPr>
        <w:spacing w:after="170"/>
        <w:ind w:hanging="187"/>
        <w:jc w:val="both"/>
      </w:pPr>
      <w:r>
        <w:rPr>
          <w:rFonts w:ascii="Times New Roman" w:eastAsia="Times New Roman" w:hAnsi="Times New Roman" w:cs="Times New Roman"/>
          <w:color w:val="333333"/>
          <w:sz w:val="21"/>
        </w:rPr>
        <w:t>Avoid technical jargon with business experts</w:t>
      </w:r>
    </w:p>
    <w:p w14:paraId="1700DE6A" w14:textId="77777777" w:rsidR="00C86285" w:rsidRDefault="00000000">
      <w:pPr>
        <w:numPr>
          <w:ilvl w:val="0"/>
          <w:numId w:val="11"/>
        </w:numPr>
        <w:spacing w:after="170"/>
        <w:ind w:hanging="187"/>
        <w:jc w:val="both"/>
      </w:pPr>
      <w:r>
        <w:rPr>
          <w:rFonts w:ascii="Times New Roman" w:eastAsia="Times New Roman" w:hAnsi="Times New Roman" w:cs="Times New Roman"/>
          <w:color w:val="333333"/>
          <w:sz w:val="21"/>
        </w:rPr>
        <w:t>Don’t skip validation steps</w:t>
      </w:r>
    </w:p>
    <w:p w14:paraId="17613A6A" w14:textId="77777777" w:rsidR="00C86285" w:rsidRDefault="00000000">
      <w:pPr>
        <w:numPr>
          <w:ilvl w:val="0"/>
          <w:numId w:val="11"/>
        </w:numPr>
        <w:spacing w:after="170"/>
        <w:ind w:hanging="187"/>
        <w:jc w:val="both"/>
      </w:pPr>
      <w:r>
        <w:rPr>
          <w:rFonts w:ascii="Times New Roman" w:eastAsia="Times New Roman" w:hAnsi="Times New Roman" w:cs="Times New Roman"/>
          <w:color w:val="333333"/>
          <w:sz w:val="21"/>
        </w:rPr>
        <w:t>Don’t let one person dominate the conversation</w:t>
      </w:r>
    </w:p>
    <w:p w14:paraId="080AA6F0" w14:textId="77777777" w:rsidR="00C86285" w:rsidRDefault="00000000">
      <w:pPr>
        <w:numPr>
          <w:ilvl w:val="0"/>
          <w:numId w:val="11"/>
        </w:numPr>
        <w:spacing w:after="170"/>
        <w:ind w:hanging="187"/>
        <w:jc w:val="both"/>
      </w:pPr>
      <w:r>
        <w:rPr>
          <w:rFonts w:ascii="Times New Roman" w:eastAsia="Times New Roman" w:hAnsi="Times New Roman" w:cs="Times New Roman"/>
          <w:color w:val="333333"/>
          <w:sz w:val="21"/>
        </w:rPr>
        <w:t>Avoid rushing through complex topics</w:t>
      </w:r>
      <w:r>
        <w:br w:type="page"/>
      </w:r>
    </w:p>
    <w:p w14:paraId="1BB30208" w14:textId="77777777" w:rsidR="00C86285" w:rsidRDefault="00000000">
      <w:pPr>
        <w:pStyle w:val="Heading1"/>
        <w:spacing w:after="145"/>
        <w:ind w:left="-5"/>
      </w:pPr>
      <w:bookmarkStart w:id="20" w:name="_Toc6315"/>
      <w:r>
        <w:lastRenderedPageBreak/>
        <w:t>Chapter 6. Common Pitfalls</w:t>
      </w:r>
      <w:bookmarkEnd w:id="20"/>
    </w:p>
    <w:p w14:paraId="3D61B344" w14:textId="77777777" w:rsidR="00C86285" w:rsidRDefault="00000000">
      <w:pPr>
        <w:tabs>
          <w:tab w:val="center" w:pos="822"/>
          <w:tab w:val="center" w:pos="5537"/>
        </w:tabs>
        <w:spacing w:after="0"/>
      </w:pPr>
      <w:r>
        <w:tab/>
      </w:r>
      <w:r>
        <w:rPr>
          <w:color w:val="BF6900"/>
          <w:sz w:val="48"/>
        </w:rPr>
        <w:t></w:t>
      </w:r>
      <w:r>
        <w:rPr>
          <w:noProof/>
        </w:rPr>
        <mc:AlternateContent>
          <mc:Choice Requires="wpg">
            <w:drawing>
              <wp:inline distT="0" distB="0" distL="0" distR="0" wp14:anchorId="3B07D9CE" wp14:editId="373B7B8B">
                <wp:extent cx="6350" cy="302006"/>
                <wp:effectExtent l="0" t="0" r="0" b="0"/>
                <wp:docPr id="4905" name="Group 4905"/>
                <wp:cNvGraphicFramePr/>
                <a:graphic xmlns:a="http://schemas.openxmlformats.org/drawingml/2006/main">
                  <a:graphicData uri="http://schemas.microsoft.com/office/word/2010/wordprocessingGroup">
                    <wpg:wgp>
                      <wpg:cNvGrpSpPr/>
                      <wpg:grpSpPr>
                        <a:xfrm>
                          <a:off x="0" y="0"/>
                          <a:ext cx="6350" cy="302006"/>
                          <a:chOff x="0" y="0"/>
                          <a:chExt cx="6350" cy="302006"/>
                        </a:xfrm>
                      </wpg:grpSpPr>
                      <wps:wsp>
                        <wps:cNvPr id="560" name="Shape 560"/>
                        <wps:cNvSpPr/>
                        <wps:spPr>
                          <a:xfrm>
                            <a:off x="0" y="0"/>
                            <a:ext cx="0" cy="302006"/>
                          </a:xfrm>
                          <a:custGeom>
                            <a:avLst/>
                            <a:gdLst/>
                            <a:ahLst/>
                            <a:cxnLst/>
                            <a:rect l="0" t="0" r="0" b="0"/>
                            <a:pathLst>
                              <a:path h="302006">
                                <a:moveTo>
                                  <a:pt x="0" y="0"/>
                                </a:moveTo>
                                <a:lnTo>
                                  <a:pt x="0" y="302006"/>
                                </a:lnTo>
                              </a:path>
                            </a:pathLst>
                          </a:custGeom>
                          <a:ln w="6350" cap="flat">
                            <a:miter lim="127000"/>
                          </a:ln>
                        </wps:spPr>
                        <wps:style>
                          <a:lnRef idx="1">
                            <a:srgbClr val="EEEEE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05" style="width:0.5pt;height:23.78pt;mso-position-horizontal-relative:char;mso-position-vertical-relative:line" coordsize="63,3020">
                <v:shape id="Shape 560" style="position:absolute;width:0;height:3020;left:0;top:0;" coordsize="0,302006" path="m0,0l0,302006">
                  <v:stroke weight="0.5pt" endcap="flat" joinstyle="miter" miterlimit="10" on="true" color="#eeeeee"/>
                  <v:fill on="false" color="#000000" opacity="0"/>
                </v:shape>
              </v:group>
            </w:pict>
          </mc:Fallback>
        </mc:AlternateContent>
      </w:r>
      <w:r>
        <w:rPr>
          <w:rFonts w:ascii="Times New Roman" w:eastAsia="Times New Roman" w:hAnsi="Times New Roman" w:cs="Times New Roman"/>
          <w:color w:val="333333"/>
          <w:sz w:val="21"/>
        </w:rPr>
        <w:tab/>
        <w:t>Watch out for these common issues that can derail knowledge crunching sessions:</w:t>
      </w:r>
    </w:p>
    <w:p w14:paraId="682700AE" w14:textId="77777777" w:rsidR="00C86285" w:rsidRDefault="00000000">
      <w:pPr>
        <w:numPr>
          <w:ilvl w:val="0"/>
          <w:numId w:val="12"/>
        </w:numPr>
        <w:spacing w:after="170"/>
        <w:ind w:hanging="187"/>
        <w:jc w:val="both"/>
      </w:pPr>
      <w:r>
        <w:rPr>
          <w:rFonts w:ascii="Times New Roman" w:eastAsia="Times New Roman" w:hAnsi="Times New Roman" w:cs="Times New Roman"/>
          <w:b/>
          <w:color w:val="333333"/>
          <w:sz w:val="21"/>
        </w:rPr>
        <w:t>Analysis Paralysis</w:t>
      </w:r>
      <w:r>
        <w:rPr>
          <w:rFonts w:ascii="Times New Roman" w:eastAsia="Times New Roman" w:hAnsi="Times New Roman" w:cs="Times New Roman"/>
          <w:color w:val="333333"/>
          <w:sz w:val="21"/>
        </w:rPr>
        <w:t>: Getting stuck on perfect documentation instead of building understanding</w:t>
      </w:r>
    </w:p>
    <w:p w14:paraId="3B521044" w14:textId="77777777" w:rsidR="00C86285" w:rsidRDefault="00000000">
      <w:pPr>
        <w:numPr>
          <w:ilvl w:val="0"/>
          <w:numId w:val="12"/>
        </w:numPr>
        <w:spacing w:after="170"/>
        <w:ind w:hanging="187"/>
        <w:jc w:val="both"/>
      </w:pPr>
      <w:r>
        <w:rPr>
          <w:rFonts w:ascii="Times New Roman" w:eastAsia="Times New Roman" w:hAnsi="Times New Roman" w:cs="Times New Roman"/>
          <w:b/>
          <w:color w:val="333333"/>
          <w:sz w:val="21"/>
        </w:rPr>
        <w:t>Expert Unavailability</w:t>
      </w:r>
      <w:r>
        <w:rPr>
          <w:rFonts w:ascii="Times New Roman" w:eastAsia="Times New Roman" w:hAnsi="Times New Roman" w:cs="Times New Roman"/>
          <w:color w:val="333333"/>
          <w:sz w:val="21"/>
        </w:rPr>
        <w:t>: Key domain experts being too busy to participate effectively</w:t>
      </w:r>
    </w:p>
    <w:p w14:paraId="5646E09C" w14:textId="77777777" w:rsidR="00C86285" w:rsidRDefault="00000000">
      <w:pPr>
        <w:numPr>
          <w:ilvl w:val="0"/>
          <w:numId w:val="12"/>
        </w:numPr>
        <w:spacing w:after="170"/>
        <w:ind w:hanging="187"/>
        <w:jc w:val="both"/>
      </w:pPr>
      <w:r>
        <w:rPr>
          <w:rFonts w:ascii="Times New Roman" w:eastAsia="Times New Roman" w:hAnsi="Times New Roman" w:cs="Times New Roman"/>
          <w:b/>
          <w:color w:val="333333"/>
          <w:sz w:val="21"/>
        </w:rPr>
        <w:t>Language Barriers</w:t>
      </w:r>
      <w:r>
        <w:rPr>
          <w:rFonts w:ascii="Times New Roman" w:eastAsia="Times New Roman" w:hAnsi="Times New Roman" w:cs="Times New Roman"/>
          <w:color w:val="333333"/>
          <w:sz w:val="21"/>
        </w:rPr>
        <w:t>: Business and technical teams using different terminology</w:t>
      </w:r>
    </w:p>
    <w:p w14:paraId="7823ADB0" w14:textId="77777777" w:rsidR="00C86285" w:rsidRDefault="00000000">
      <w:pPr>
        <w:numPr>
          <w:ilvl w:val="0"/>
          <w:numId w:val="12"/>
        </w:numPr>
        <w:spacing w:after="170"/>
        <w:ind w:hanging="187"/>
        <w:jc w:val="both"/>
      </w:pPr>
      <w:r>
        <w:rPr>
          <w:rFonts w:ascii="Times New Roman" w:eastAsia="Times New Roman" w:hAnsi="Times New Roman" w:cs="Times New Roman"/>
          <w:b/>
          <w:color w:val="333333"/>
          <w:sz w:val="21"/>
        </w:rPr>
        <w:t>Scope Creep</w:t>
      </w:r>
      <w:r>
        <w:rPr>
          <w:rFonts w:ascii="Times New Roman" w:eastAsia="Times New Roman" w:hAnsi="Times New Roman" w:cs="Times New Roman"/>
          <w:color w:val="333333"/>
          <w:sz w:val="21"/>
        </w:rPr>
        <w:t>: Sessions expanding beyond their intended focus</w:t>
      </w:r>
    </w:p>
    <w:p w14:paraId="0BCB4428" w14:textId="77777777" w:rsidR="00C86285" w:rsidRDefault="00000000">
      <w:pPr>
        <w:numPr>
          <w:ilvl w:val="0"/>
          <w:numId w:val="12"/>
        </w:numPr>
        <w:spacing w:after="170"/>
        <w:ind w:hanging="187"/>
        <w:jc w:val="both"/>
      </w:pPr>
      <w:r>
        <w:rPr>
          <w:rFonts w:ascii="Times New Roman" w:eastAsia="Times New Roman" w:hAnsi="Times New Roman" w:cs="Times New Roman"/>
          <w:b/>
          <w:color w:val="333333"/>
          <w:sz w:val="21"/>
        </w:rPr>
        <w:t>Surface-level Exploration</w:t>
      </w:r>
      <w:r>
        <w:rPr>
          <w:rFonts w:ascii="Times New Roman" w:eastAsia="Times New Roman" w:hAnsi="Times New Roman" w:cs="Times New Roman"/>
          <w:color w:val="333333"/>
          <w:sz w:val="21"/>
        </w:rPr>
        <w:t>: Not digging deep enough into complex scenarios</w:t>
      </w:r>
      <w:r>
        <w:br w:type="page"/>
      </w:r>
    </w:p>
    <w:p w14:paraId="100278E4" w14:textId="77777777" w:rsidR="00C86285" w:rsidRDefault="00000000">
      <w:pPr>
        <w:pStyle w:val="Heading1"/>
        <w:ind w:left="-5"/>
      </w:pPr>
      <w:bookmarkStart w:id="21" w:name="_Toc6316"/>
      <w:r>
        <w:lastRenderedPageBreak/>
        <w:t>Chapter 7. Success Metrics</w:t>
      </w:r>
      <w:bookmarkEnd w:id="21"/>
    </w:p>
    <w:p w14:paraId="49E48BCF" w14:textId="77777777" w:rsidR="00C86285" w:rsidRDefault="00000000">
      <w:pPr>
        <w:pStyle w:val="Heading2"/>
        <w:ind w:left="-5"/>
      </w:pPr>
      <w:bookmarkStart w:id="22" w:name="_Toc6317"/>
      <w:r>
        <w:t>7.1. Immediate Indicators</w:t>
      </w:r>
      <w:bookmarkEnd w:id="22"/>
    </w:p>
    <w:p w14:paraId="5FD45AE4" w14:textId="77777777" w:rsidR="00C86285" w:rsidRDefault="00000000">
      <w:pPr>
        <w:numPr>
          <w:ilvl w:val="0"/>
          <w:numId w:val="13"/>
        </w:numPr>
        <w:spacing w:after="170"/>
        <w:ind w:hanging="187"/>
        <w:jc w:val="both"/>
      </w:pPr>
      <w:r>
        <w:rPr>
          <w:rFonts w:ascii="Times New Roman" w:eastAsia="Times New Roman" w:hAnsi="Times New Roman" w:cs="Times New Roman"/>
          <w:color w:val="333333"/>
          <w:sz w:val="21"/>
        </w:rPr>
        <w:t>Clear action items and next steps</w:t>
      </w:r>
    </w:p>
    <w:p w14:paraId="70AFBCBC" w14:textId="77777777" w:rsidR="00C86285" w:rsidRDefault="00000000">
      <w:pPr>
        <w:numPr>
          <w:ilvl w:val="0"/>
          <w:numId w:val="13"/>
        </w:numPr>
        <w:spacing w:after="170"/>
        <w:ind w:hanging="187"/>
        <w:jc w:val="both"/>
      </w:pPr>
      <w:r>
        <w:rPr>
          <w:rFonts w:ascii="Times New Roman" w:eastAsia="Times New Roman" w:hAnsi="Times New Roman" w:cs="Times New Roman"/>
          <w:color w:val="333333"/>
          <w:sz w:val="21"/>
        </w:rPr>
        <w:t>Reduced number of clarification questions</w:t>
      </w:r>
    </w:p>
    <w:p w14:paraId="20E86552" w14:textId="77777777" w:rsidR="00C86285" w:rsidRDefault="00000000">
      <w:pPr>
        <w:numPr>
          <w:ilvl w:val="0"/>
          <w:numId w:val="13"/>
        </w:numPr>
        <w:spacing w:after="170"/>
        <w:ind w:hanging="187"/>
        <w:jc w:val="both"/>
      </w:pPr>
      <w:r>
        <w:rPr>
          <w:rFonts w:ascii="Times New Roman" w:eastAsia="Times New Roman" w:hAnsi="Times New Roman" w:cs="Times New Roman"/>
          <w:color w:val="333333"/>
          <w:sz w:val="21"/>
        </w:rPr>
        <w:t>Aligned understanding among participants</w:t>
      </w:r>
    </w:p>
    <w:p w14:paraId="0E83B95C" w14:textId="77777777" w:rsidR="00C86285" w:rsidRDefault="00000000">
      <w:pPr>
        <w:numPr>
          <w:ilvl w:val="0"/>
          <w:numId w:val="13"/>
        </w:numPr>
        <w:spacing w:after="534"/>
        <w:ind w:hanging="187"/>
        <w:jc w:val="both"/>
      </w:pPr>
      <w:r>
        <w:rPr>
          <w:rFonts w:ascii="Times New Roman" w:eastAsia="Times New Roman" w:hAnsi="Times New Roman" w:cs="Times New Roman"/>
          <w:color w:val="333333"/>
          <w:sz w:val="21"/>
        </w:rPr>
        <w:t>Comprehensive documentation produced</w:t>
      </w:r>
    </w:p>
    <w:p w14:paraId="6E6AA53B" w14:textId="77777777" w:rsidR="00C86285" w:rsidRDefault="00000000">
      <w:pPr>
        <w:pStyle w:val="Heading2"/>
        <w:ind w:left="-5"/>
      </w:pPr>
      <w:bookmarkStart w:id="23" w:name="_Toc6318"/>
      <w:r>
        <w:t>7.2. Long-term Measures</w:t>
      </w:r>
      <w:bookmarkEnd w:id="23"/>
    </w:p>
    <w:p w14:paraId="0C51CC16" w14:textId="77777777" w:rsidR="00C86285" w:rsidRDefault="00000000">
      <w:pPr>
        <w:numPr>
          <w:ilvl w:val="0"/>
          <w:numId w:val="14"/>
        </w:numPr>
        <w:spacing w:after="170"/>
        <w:ind w:hanging="187"/>
        <w:jc w:val="both"/>
      </w:pPr>
      <w:r>
        <w:rPr>
          <w:rFonts w:ascii="Times New Roman" w:eastAsia="Times New Roman" w:hAnsi="Times New Roman" w:cs="Times New Roman"/>
          <w:color w:val="333333"/>
          <w:sz w:val="21"/>
        </w:rPr>
        <w:t>Decreased development rework</w:t>
      </w:r>
    </w:p>
    <w:p w14:paraId="390F2103" w14:textId="77777777" w:rsidR="00C86285" w:rsidRDefault="00000000">
      <w:pPr>
        <w:numPr>
          <w:ilvl w:val="0"/>
          <w:numId w:val="14"/>
        </w:numPr>
        <w:spacing w:after="170"/>
        <w:ind w:hanging="187"/>
        <w:jc w:val="both"/>
      </w:pPr>
      <w:r>
        <w:rPr>
          <w:rFonts w:ascii="Times New Roman" w:eastAsia="Times New Roman" w:hAnsi="Times New Roman" w:cs="Times New Roman"/>
          <w:color w:val="333333"/>
          <w:sz w:val="21"/>
        </w:rPr>
        <w:t>Improved software-business alignment</w:t>
      </w:r>
    </w:p>
    <w:p w14:paraId="147252B3" w14:textId="77777777" w:rsidR="00C86285" w:rsidRDefault="00000000">
      <w:pPr>
        <w:numPr>
          <w:ilvl w:val="0"/>
          <w:numId w:val="14"/>
        </w:numPr>
        <w:spacing w:after="170"/>
        <w:ind w:hanging="187"/>
        <w:jc w:val="both"/>
      </w:pPr>
      <w:r>
        <w:rPr>
          <w:rFonts w:ascii="Times New Roman" w:eastAsia="Times New Roman" w:hAnsi="Times New Roman" w:cs="Times New Roman"/>
          <w:color w:val="333333"/>
          <w:sz w:val="21"/>
        </w:rPr>
        <w:t>Faster onboarding of new team members</w:t>
      </w:r>
    </w:p>
    <w:p w14:paraId="00DB5201" w14:textId="77777777" w:rsidR="00C86285" w:rsidRDefault="00000000">
      <w:pPr>
        <w:numPr>
          <w:ilvl w:val="0"/>
          <w:numId w:val="14"/>
        </w:numPr>
        <w:spacing w:after="170"/>
        <w:ind w:hanging="187"/>
        <w:jc w:val="both"/>
      </w:pPr>
      <w:r>
        <w:rPr>
          <w:rFonts w:ascii="Times New Roman" w:eastAsia="Times New Roman" w:hAnsi="Times New Roman" w:cs="Times New Roman"/>
          <w:color w:val="333333"/>
          <w:sz w:val="21"/>
        </w:rPr>
        <w:t>More accurate project estimates</w:t>
      </w:r>
      <w:r>
        <w:br w:type="page"/>
      </w:r>
    </w:p>
    <w:p w14:paraId="78E5B3F2" w14:textId="77777777" w:rsidR="00C86285" w:rsidRDefault="00000000">
      <w:pPr>
        <w:pStyle w:val="Heading1"/>
        <w:ind w:left="-5"/>
      </w:pPr>
      <w:bookmarkStart w:id="24" w:name="_Toc6319"/>
      <w:r>
        <w:lastRenderedPageBreak/>
        <w:t>Chapter 8. Follow-up Actions</w:t>
      </w:r>
      <w:bookmarkEnd w:id="24"/>
    </w:p>
    <w:p w14:paraId="1F3544FA" w14:textId="77777777" w:rsidR="00C86285" w:rsidRDefault="00000000">
      <w:pPr>
        <w:pStyle w:val="Heading2"/>
        <w:ind w:left="-5"/>
      </w:pPr>
      <w:bookmarkStart w:id="25" w:name="_Toc6320"/>
      <w:r>
        <w:t>8.1. Documentation Tasks</w:t>
      </w:r>
      <w:bookmarkEnd w:id="25"/>
    </w:p>
    <w:p w14:paraId="59A3E5CA" w14:textId="77777777" w:rsidR="00C86285" w:rsidRDefault="00000000">
      <w:pPr>
        <w:numPr>
          <w:ilvl w:val="0"/>
          <w:numId w:val="15"/>
        </w:numPr>
        <w:spacing w:after="170"/>
        <w:ind w:hanging="271"/>
        <w:jc w:val="both"/>
      </w:pPr>
      <w:r>
        <w:rPr>
          <w:rFonts w:ascii="Times New Roman" w:eastAsia="Times New Roman" w:hAnsi="Times New Roman" w:cs="Times New Roman"/>
          <w:color w:val="333333"/>
          <w:sz w:val="21"/>
        </w:rPr>
        <w:t>Distribute session summary within 24 hours</w:t>
      </w:r>
    </w:p>
    <w:p w14:paraId="7FB34E58" w14:textId="77777777" w:rsidR="00C86285" w:rsidRDefault="00000000">
      <w:pPr>
        <w:numPr>
          <w:ilvl w:val="0"/>
          <w:numId w:val="15"/>
        </w:numPr>
        <w:spacing w:after="170"/>
        <w:ind w:hanging="271"/>
        <w:jc w:val="both"/>
      </w:pPr>
      <w:r>
        <w:rPr>
          <w:rFonts w:ascii="Times New Roman" w:eastAsia="Times New Roman" w:hAnsi="Times New Roman" w:cs="Times New Roman"/>
          <w:color w:val="333333"/>
          <w:sz w:val="21"/>
        </w:rPr>
        <w:t>Update project documentation with new insights</w:t>
      </w:r>
    </w:p>
    <w:p w14:paraId="1CD18F9D" w14:textId="77777777" w:rsidR="00C86285" w:rsidRDefault="00000000">
      <w:pPr>
        <w:numPr>
          <w:ilvl w:val="0"/>
          <w:numId w:val="15"/>
        </w:numPr>
        <w:spacing w:after="170"/>
        <w:ind w:hanging="271"/>
        <w:jc w:val="both"/>
      </w:pPr>
      <w:r>
        <w:rPr>
          <w:rFonts w:ascii="Times New Roman" w:eastAsia="Times New Roman" w:hAnsi="Times New Roman" w:cs="Times New Roman"/>
          <w:color w:val="333333"/>
          <w:sz w:val="21"/>
        </w:rPr>
        <w:t>Create or refine domain model artifacts</w:t>
      </w:r>
    </w:p>
    <w:p w14:paraId="2E7F4770" w14:textId="77777777" w:rsidR="00C86285" w:rsidRDefault="00000000">
      <w:pPr>
        <w:numPr>
          <w:ilvl w:val="0"/>
          <w:numId w:val="15"/>
        </w:numPr>
        <w:spacing w:after="534"/>
        <w:ind w:hanging="271"/>
        <w:jc w:val="both"/>
      </w:pPr>
      <w:r>
        <w:rPr>
          <w:rFonts w:ascii="Times New Roman" w:eastAsia="Times New Roman" w:hAnsi="Times New Roman" w:cs="Times New Roman"/>
          <w:color w:val="333333"/>
          <w:sz w:val="21"/>
        </w:rPr>
        <w:t>Log outstanding questions and assumptions</w:t>
      </w:r>
    </w:p>
    <w:p w14:paraId="63E45F83" w14:textId="77777777" w:rsidR="00C86285" w:rsidRDefault="00000000">
      <w:pPr>
        <w:pStyle w:val="Heading2"/>
        <w:ind w:left="-5"/>
      </w:pPr>
      <w:bookmarkStart w:id="26" w:name="_Toc6321"/>
      <w:r>
        <w:t>8.2. Ongoing Activities</w:t>
      </w:r>
      <w:bookmarkEnd w:id="26"/>
    </w:p>
    <w:p w14:paraId="4B311DE6" w14:textId="77777777" w:rsidR="00C86285" w:rsidRDefault="00000000">
      <w:pPr>
        <w:numPr>
          <w:ilvl w:val="0"/>
          <w:numId w:val="16"/>
        </w:numPr>
        <w:spacing w:after="170"/>
        <w:ind w:hanging="187"/>
        <w:jc w:val="both"/>
      </w:pPr>
      <w:r>
        <w:rPr>
          <w:rFonts w:ascii="Times New Roman" w:eastAsia="Times New Roman" w:hAnsi="Times New Roman" w:cs="Times New Roman"/>
          <w:color w:val="333333"/>
          <w:sz w:val="21"/>
        </w:rPr>
        <w:t>Schedule regular knowledge crunching sessions</w:t>
      </w:r>
    </w:p>
    <w:p w14:paraId="3654DD51" w14:textId="77777777" w:rsidR="00C86285" w:rsidRDefault="00000000">
      <w:pPr>
        <w:numPr>
          <w:ilvl w:val="0"/>
          <w:numId w:val="16"/>
        </w:numPr>
        <w:spacing w:after="170"/>
        <w:ind w:hanging="187"/>
        <w:jc w:val="both"/>
      </w:pPr>
      <w:r>
        <w:rPr>
          <w:rFonts w:ascii="Times New Roman" w:eastAsia="Times New Roman" w:hAnsi="Times New Roman" w:cs="Times New Roman"/>
          <w:color w:val="333333"/>
          <w:sz w:val="21"/>
        </w:rPr>
        <w:t>Maintain and evolve the ubiquitous language</w:t>
      </w:r>
    </w:p>
    <w:p w14:paraId="70BB4151" w14:textId="77777777" w:rsidR="00C86285" w:rsidRDefault="00000000">
      <w:pPr>
        <w:numPr>
          <w:ilvl w:val="0"/>
          <w:numId w:val="16"/>
        </w:numPr>
        <w:spacing w:after="170"/>
        <w:ind w:hanging="187"/>
        <w:jc w:val="both"/>
      </w:pPr>
      <w:r>
        <w:rPr>
          <w:rFonts w:ascii="Times New Roman" w:eastAsia="Times New Roman" w:hAnsi="Times New Roman" w:cs="Times New Roman"/>
          <w:color w:val="333333"/>
          <w:sz w:val="21"/>
        </w:rPr>
        <w:t>Review and update business rules as domain evolves</w:t>
      </w:r>
    </w:p>
    <w:p w14:paraId="5AC5B8E9" w14:textId="77777777" w:rsidR="00C86285" w:rsidRDefault="00000000">
      <w:pPr>
        <w:numPr>
          <w:ilvl w:val="0"/>
          <w:numId w:val="16"/>
        </w:numPr>
        <w:spacing w:after="170"/>
        <w:ind w:hanging="187"/>
        <w:jc w:val="both"/>
      </w:pPr>
      <w:proofErr w:type="gramStart"/>
      <w:r>
        <w:rPr>
          <w:rFonts w:ascii="Times New Roman" w:eastAsia="Times New Roman" w:hAnsi="Times New Roman" w:cs="Times New Roman"/>
          <w:color w:val="333333"/>
          <w:sz w:val="21"/>
        </w:rPr>
        <w:t>Continue</w:t>
      </w:r>
      <w:proofErr w:type="gramEnd"/>
      <w:r>
        <w:rPr>
          <w:rFonts w:ascii="Times New Roman" w:eastAsia="Times New Roman" w:hAnsi="Times New Roman" w:cs="Times New Roman"/>
          <w:color w:val="333333"/>
          <w:sz w:val="21"/>
        </w:rPr>
        <w:t xml:space="preserve"> building relationships with domain experts</w:t>
      </w:r>
      <w:r>
        <w:br w:type="page"/>
      </w:r>
    </w:p>
    <w:p w14:paraId="6E539F7A" w14:textId="77777777" w:rsidR="00C86285" w:rsidRDefault="00000000">
      <w:pPr>
        <w:pStyle w:val="Heading1"/>
        <w:ind w:left="-5"/>
      </w:pPr>
      <w:bookmarkStart w:id="27" w:name="_Toc6322"/>
      <w:r>
        <w:lastRenderedPageBreak/>
        <w:t>Chapter 9. Templates and Tools</w:t>
      </w:r>
      <w:bookmarkEnd w:id="27"/>
    </w:p>
    <w:p w14:paraId="191A0D8C" w14:textId="77777777" w:rsidR="00C86285" w:rsidRDefault="00000000">
      <w:pPr>
        <w:pStyle w:val="Heading2"/>
        <w:spacing w:after="0"/>
        <w:ind w:left="-5"/>
      </w:pPr>
      <w:bookmarkStart w:id="28" w:name="_Toc6323"/>
      <w:r>
        <w:t>9.1. Session Template</w:t>
      </w:r>
      <w:bookmarkEnd w:id="28"/>
    </w:p>
    <w:p w14:paraId="17868203" w14:textId="77777777" w:rsidR="00C86285" w:rsidRDefault="00000000">
      <w:pPr>
        <w:spacing w:after="336"/>
      </w:pPr>
      <w:r>
        <w:rPr>
          <w:noProof/>
        </w:rPr>
        <mc:AlternateContent>
          <mc:Choice Requires="wpg">
            <w:drawing>
              <wp:inline distT="0" distB="0" distL="0" distR="0" wp14:anchorId="7FFF56D0" wp14:editId="01B2692B">
                <wp:extent cx="6334760" cy="4210559"/>
                <wp:effectExtent l="0" t="0" r="0" b="0"/>
                <wp:docPr id="5439" name="Group 5439"/>
                <wp:cNvGraphicFramePr/>
                <a:graphic xmlns:a="http://schemas.openxmlformats.org/drawingml/2006/main">
                  <a:graphicData uri="http://schemas.microsoft.com/office/word/2010/wordprocessingGroup">
                    <wpg:wgp>
                      <wpg:cNvGrpSpPr/>
                      <wpg:grpSpPr>
                        <a:xfrm>
                          <a:off x="0" y="0"/>
                          <a:ext cx="6334760" cy="4210559"/>
                          <a:chOff x="0" y="0"/>
                          <a:chExt cx="6334760" cy="4210559"/>
                        </a:xfrm>
                      </wpg:grpSpPr>
                      <wps:wsp>
                        <wps:cNvPr id="648" name="Shape 648"/>
                        <wps:cNvSpPr/>
                        <wps:spPr>
                          <a:xfrm>
                            <a:off x="0" y="0"/>
                            <a:ext cx="6334760" cy="4210559"/>
                          </a:xfrm>
                          <a:custGeom>
                            <a:avLst/>
                            <a:gdLst/>
                            <a:ahLst/>
                            <a:cxnLst/>
                            <a:rect l="0" t="0" r="0" b="0"/>
                            <a:pathLst>
                              <a:path w="6334760" h="4210559">
                                <a:moveTo>
                                  <a:pt x="50800" y="0"/>
                                </a:moveTo>
                                <a:lnTo>
                                  <a:pt x="6283960" y="0"/>
                                </a:lnTo>
                                <a:cubicBezTo>
                                  <a:pt x="6312017" y="0"/>
                                  <a:pt x="6334760" y="22744"/>
                                  <a:pt x="6334760" y="50800"/>
                                </a:cubicBezTo>
                                <a:lnTo>
                                  <a:pt x="6334760" y="4159759"/>
                                </a:lnTo>
                                <a:cubicBezTo>
                                  <a:pt x="6334760" y="4187815"/>
                                  <a:pt x="6312017" y="4210559"/>
                                  <a:pt x="6283960" y="4210559"/>
                                </a:cubicBezTo>
                                <a:lnTo>
                                  <a:pt x="50800" y="4210559"/>
                                </a:lnTo>
                                <a:cubicBezTo>
                                  <a:pt x="22744" y="4210559"/>
                                  <a:pt x="0" y="4187815"/>
                                  <a:pt x="0" y="4159759"/>
                                </a:cubicBezTo>
                                <a:lnTo>
                                  <a:pt x="0" y="50800"/>
                                </a:lnTo>
                                <a:cubicBezTo>
                                  <a:pt x="0" y="22744"/>
                                  <a:pt x="22744" y="0"/>
                                  <a:pt x="50800" y="0"/>
                                </a:cubicBez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649" name="Shape 649"/>
                        <wps:cNvSpPr/>
                        <wps:spPr>
                          <a:xfrm>
                            <a:off x="0" y="0"/>
                            <a:ext cx="6334760" cy="4210559"/>
                          </a:xfrm>
                          <a:custGeom>
                            <a:avLst/>
                            <a:gdLst/>
                            <a:ahLst/>
                            <a:cxnLst/>
                            <a:rect l="0" t="0" r="0" b="0"/>
                            <a:pathLst>
                              <a:path w="6334760" h="4210559">
                                <a:moveTo>
                                  <a:pt x="50800" y="0"/>
                                </a:moveTo>
                                <a:lnTo>
                                  <a:pt x="6283960" y="0"/>
                                </a:lnTo>
                                <a:cubicBezTo>
                                  <a:pt x="6312017" y="0"/>
                                  <a:pt x="6334760" y="22744"/>
                                  <a:pt x="6334760" y="50800"/>
                                </a:cubicBezTo>
                                <a:lnTo>
                                  <a:pt x="6334760" y="4159759"/>
                                </a:lnTo>
                                <a:cubicBezTo>
                                  <a:pt x="6334760" y="4187815"/>
                                  <a:pt x="6312017" y="4210559"/>
                                  <a:pt x="6283960" y="4210559"/>
                                </a:cubicBezTo>
                                <a:lnTo>
                                  <a:pt x="50800" y="4210559"/>
                                </a:lnTo>
                                <a:cubicBezTo>
                                  <a:pt x="22744" y="4210559"/>
                                  <a:pt x="0" y="4187815"/>
                                  <a:pt x="0" y="4159759"/>
                                </a:cubicBezTo>
                                <a:lnTo>
                                  <a:pt x="0" y="50800"/>
                                </a:lnTo>
                                <a:cubicBezTo>
                                  <a:pt x="0" y="22744"/>
                                  <a:pt x="22744" y="0"/>
                                  <a:pt x="50800" y="0"/>
                                </a:cubicBezTo>
                                <a:close/>
                              </a:path>
                            </a:pathLst>
                          </a:custGeom>
                          <a:ln w="9525" cap="flat">
                            <a:miter lim="127000"/>
                          </a:ln>
                        </wps:spPr>
                        <wps:style>
                          <a:lnRef idx="1">
                            <a:srgbClr val="CCCCCC"/>
                          </a:lnRef>
                          <a:fillRef idx="0">
                            <a:srgbClr val="000000">
                              <a:alpha val="0"/>
                            </a:srgbClr>
                          </a:fillRef>
                          <a:effectRef idx="0">
                            <a:scrgbClr r="0" g="0" b="0"/>
                          </a:effectRef>
                          <a:fontRef idx="none"/>
                        </wps:style>
                        <wps:bodyPr/>
                      </wps:wsp>
                      <wps:wsp>
                        <wps:cNvPr id="650" name="Rectangle 650"/>
                        <wps:cNvSpPr/>
                        <wps:spPr>
                          <a:xfrm>
                            <a:off x="139700" y="169735"/>
                            <a:ext cx="3530219" cy="219246"/>
                          </a:xfrm>
                          <a:prstGeom prst="rect">
                            <a:avLst/>
                          </a:prstGeom>
                          <a:ln>
                            <a:noFill/>
                          </a:ln>
                        </wps:spPr>
                        <wps:txbx>
                          <w:txbxContent>
                            <w:p w14:paraId="5FDC3D03" w14:textId="77777777" w:rsidR="00C86285" w:rsidRDefault="00000000">
                              <w:r>
                                <w:rPr>
                                  <w:color w:val="333333"/>
                                  <w:w w:val="113"/>
                                </w:rPr>
                                <w:t>#</w:t>
                              </w:r>
                              <w:r>
                                <w:rPr>
                                  <w:color w:val="333333"/>
                                  <w:spacing w:val="60"/>
                                  <w:w w:val="113"/>
                                </w:rPr>
                                <w:t xml:space="preserve"> </w:t>
                              </w:r>
                              <w:r>
                                <w:rPr>
                                  <w:color w:val="333333"/>
                                  <w:w w:val="113"/>
                                </w:rPr>
                                <w:t>Knowledge</w:t>
                              </w:r>
                              <w:r>
                                <w:rPr>
                                  <w:color w:val="333333"/>
                                  <w:spacing w:val="60"/>
                                  <w:w w:val="113"/>
                                </w:rPr>
                                <w:t xml:space="preserve"> </w:t>
                              </w:r>
                              <w:r>
                                <w:rPr>
                                  <w:color w:val="333333"/>
                                  <w:w w:val="113"/>
                                </w:rPr>
                                <w:t>Crunching</w:t>
                              </w:r>
                              <w:r>
                                <w:rPr>
                                  <w:color w:val="333333"/>
                                  <w:spacing w:val="60"/>
                                  <w:w w:val="113"/>
                                </w:rPr>
                                <w:t xml:space="preserve"> </w:t>
                              </w:r>
                              <w:r>
                                <w:rPr>
                                  <w:color w:val="333333"/>
                                  <w:w w:val="113"/>
                                </w:rPr>
                                <w:t>Session:</w:t>
                              </w:r>
                              <w:r>
                                <w:rPr>
                                  <w:color w:val="333333"/>
                                  <w:spacing w:val="60"/>
                                  <w:w w:val="113"/>
                                </w:rPr>
                                <w:t xml:space="preserve"> </w:t>
                              </w:r>
                              <w:r>
                                <w:rPr>
                                  <w:color w:val="333333"/>
                                  <w:w w:val="113"/>
                                </w:rPr>
                                <w:t>[Topic]</w:t>
                              </w:r>
                            </w:p>
                          </w:txbxContent>
                        </wps:txbx>
                        <wps:bodyPr horzOverflow="overflow" vert="horz" lIns="0" tIns="0" rIns="0" bIns="0" rtlCol="0">
                          <a:noAutofit/>
                        </wps:bodyPr>
                      </wps:wsp>
                      <wps:wsp>
                        <wps:cNvPr id="651" name="Rectangle 651"/>
                        <wps:cNvSpPr/>
                        <wps:spPr>
                          <a:xfrm>
                            <a:off x="139700" y="544132"/>
                            <a:ext cx="1393508" cy="219246"/>
                          </a:xfrm>
                          <a:prstGeom prst="rect">
                            <a:avLst/>
                          </a:prstGeom>
                          <a:ln>
                            <a:noFill/>
                          </a:ln>
                        </wps:spPr>
                        <wps:txbx>
                          <w:txbxContent>
                            <w:p w14:paraId="4944B17E" w14:textId="77777777" w:rsidR="00C86285" w:rsidRDefault="00000000">
                              <w:r>
                                <w:rPr>
                                  <w:color w:val="666666"/>
                                  <w:w w:val="114"/>
                                </w:rPr>
                                <w:t>##</w:t>
                              </w:r>
                              <w:r>
                                <w:rPr>
                                  <w:color w:val="666666"/>
                                  <w:spacing w:val="60"/>
                                  <w:w w:val="114"/>
                                </w:rPr>
                                <w:t xml:space="preserve"> </w:t>
                              </w:r>
                              <w:r>
                                <w:rPr>
                                  <w:color w:val="666666"/>
                                  <w:w w:val="114"/>
                                </w:rPr>
                                <w:t>Date:</w:t>
                              </w:r>
                              <w:r>
                                <w:rPr>
                                  <w:color w:val="666666"/>
                                  <w:spacing w:val="60"/>
                                  <w:w w:val="114"/>
                                </w:rPr>
                                <w:t xml:space="preserve"> </w:t>
                              </w:r>
                              <w:r>
                                <w:rPr>
                                  <w:color w:val="666666"/>
                                  <w:w w:val="114"/>
                                </w:rPr>
                                <w:t>[Date]</w:t>
                              </w:r>
                            </w:p>
                          </w:txbxContent>
                        </wps:txbx>
                        <wps:bodyPr horzOverflow="overflow" vert="horz" lIns="0" tIns="0" rIns="0" bIns="0" rtlCol="0">
                          <a:noAutofit/>
                        </wps:bodyPr>
                      </wps:wsp>
                      <wps:wsp>
                        <wps:cNvPr id="652" name="Rectangle 652"/>
                        <wps:cNvSpPr/>
                        <wps:spPr>
                          <a:xfrm>
                            <a:off x="139700" y="731330"/>
                            <a:ext cx="3344418" cy="219246"/>
                          </a:xfrm>
                          <a:prstGeom prst="rect">
                            <a:avLst/>
                          </a:prstGeom>
                          <a:ln>
                            <a:noFill/>
                          </a:ln>
                        </wps:spPr>
                        <wps:txbx>
                          <w:txbxContent>
                            <w:p w14:paraId="79E0AB7F" w14:textId="77777777" w:rsidR="00C86285" w:rsidRDefault="00000000">
                              <w:r>
                                <w:rPr>
                                  <w:color w:val="666666"/>
                                  <w:w w:val="129"/>
                                </w:rPr>
                                <w:t>##</w:t>
                              </w:r>
                              <w:r>
                                <w:rPr>
                                  <w:color w:val="666666"/>
                                  <w:spacing w:val="60"/>
                                  <w:w w:val="129"/>
                                </w:rPr>
                                <w:t xml:space="preserve"> </w:t>
                              </w:r>
                              <w:r>
                                <w:rPr>
                                  <w:color w:val="666666"/>
                                  <w:w w:val="129"/>
                                </w:rPr>
                                <w:t>Participants:</w:t>
                              </w:r>
                              <w:r>
                                <w:rPr>
                                  <w:color w:val="666666"/>
                                  <w:spacing w:val="60"/>
                                  <w:w w:val="129"/>
                                </w:rPr>
                                <w:t xml:space="preserve"> </w:t>
                              </w:r>
                              <w:r>
                                <w:rPr>
                                  <w:color w:val="666666"/>
                                  <w:w w:val="129"/>
                                </w:rPr>
                                <w:t>[List</w:t>
                              </w:r>
                              <w:r>
                                <w:rPr>
                                  <w:color w:val="666666"/>
                                  <w:spacing w:val="60"/>
                                  <w:w w:val="129"/>
                                </w:rPr>
                                <w:t xml:space="preserve"> </w:t>
                              </w:r>
                              <w:r>
                                <w:rPr>
                                  <w:color w:val="666666"/>
                                  <w:w w:val="129"/>
                                </w:rPr>
                                <w:t>participants]</w:t>
                              </w:r>
                            </w:p>
                          </w:txbxContent>
                        </wps:txbx>
                        <wps:bodyPr horzOverflow="overflow" vert="horz" lIns="0" tIns="0" rIns="0" bIns="0" rtlCol="0">
                          <a:noAutofit/>
                        </wps:bodyPr>
                      </wps:wsp>
                      <wps:wsp>
                        <wps:cNvPr id="653" name="Rectangle 653"/>
                        <wps:cNvSpPr/>
                        <wps:spPr>
                          <a:xfrm>
                            <a:off x="139700" y="918528"/>
                            <a:ext cx="2787015" cy="219246"/>
                          </a:xfrm>
                          <a:prstGeom prst="rect">
                            <a:avLst/>
                          </a:prstGeom>
                          <a:ln>
                            <a:noFill/>
                          </a:ln>
                        </wps:spPr>
                        <wps:txbx>
                          <w:txbxContent>
                            <w:p w14:paraId="57FA2FBC" w14:textId="77777777" w:rsidR="00C86285" w:rsidRDefault="00000000">
                              <w:r>
                                <w:rPr>
                                  <w:color w:val="666666"/>
                                  <w:w w:val="121"/>
                                </w:rPr>
                                <w:t>##</w:t>
                              </w:r>
                              <w:r>
                                <w:rPr>
                                  <w:color w:val="666666"/>
                                  <w:spacing w:val="60"/>
                                  <w:w w:val="121"/>
                                </w:rPr>
                                <w:t xml:space="preserve"> </w:t>
                              </w:r>
                              <w:r>
                                <w:rPr>
                                  <w:color w:val="666666"/>
                                  <w:w w:val="121"/>
                                </w:rPr>
                                <w:t>Objectives:</w:t>
                              </w:r>
                              <w:r>
                                <w:rPr>
                                  <w:color w:val="666666"/>
                                  <w:spacing w:val="60"/>
                                  <w:w w:val="121"/>
                                </w:rPr>
                                <w:t xml:space="preserve"> </w:t>
                              </w:r>
                              <w:r>
                                <w:rPr>
                                  <w:color w:val="666666"/>
                                  <w:w w:val="121"/>
                                </w:rPr>
                                <w:t>[Session</w:t>
                              </w:r>
                              <w:r>
                                <w:rPr>
                                  <w:color w:val="666666"/>
                                  <w:spacing w:val="60"/>
                                  <w:w w:val="121"/>
                                </w:rPr>
                                <w:t xml:space="preserve"> </w:t>
                              </w:r>
                              <w:r>
                                <w:rPr>
                                  <w:color w:val="666666"/>
                                  <w:w w:val="121"/>
                                </w:rPr>
                                <w:t>goals]</w:t>
                              </w:r>
                            </w:p>
                          </w:txbxContent>
                        </wps:txbx>
                        <wps:bodyPr horzOverflow="overflow" vert="horz" lIns="0" tIns="0" rIns="0" bIns="0" rtlCol="0">
                          <a:noAutofit/>
                        </wps:bodyPr>
                      </wps:wsp>
                      <wps:wsp>
                        <wps:cNvPr id="654" name="Rectangle 654"/>
                        <wps:cNvSpPr/>
                        <wps:spPr>
                          <a:xfrm>
                            <a:off x="139700" y="1292923"/>
                            <a:ext cx="1765110" cy="219246"/>
                          </a:xfrm>
                          <a:prstGeom prst="rect">
                            <a:avLst/>
                          </a:prstGeom>
                          <a:ln>
                            <a:noFill/>
                          </a:ln>
                        </wps:spPr>
                        <wps:txbx>
                          <w:txbxContent>
                            <w:p w14:paraId="6C21214D" w14:textId="77777777" w:rsidR="00C86285" w:rsidRDefault="00000000">
                              <w:r>
                                <w:rPr>
                                  <w:color w:val="666666"/>
                                  <w:w w:val="113"/>
                                </w:rPr>
                                <w:t>###</w:t>
                              </w:r>
                              <w:r>
                                <w:rPr>
                                  <w:color w:val="666666"/>
                                  <w:spacing w:val="60"/>
                                  <w:w w:val="113"/>
                                </w:rPr>
                                <w:t xml:space="preserve"> </w:t>
                              </w:r>
                              <w:r>
                                <w:rPr>
                                  <w:color w:val="666666"/>
                                  <w:w w:val="113"/>
                                </w:rPr>
                                <w:t>Key</w:t>
                              </w:r>
                              <w:r>
                                <w:rPr>
                                  <w:color w:val="666666"/>
                                  <w:spacing w:val="60"/>
                                  <w:w w:val="113"/>
                                </w:rPr>
                                <w:t xml:space="preserve"> </w:t>
                              </w:r>
                              <w:r>
                                <w:rPr>
                                  <w:color w:val="666666"/>
                                  <w:w w:val="113"/>
                                </w:rPr>
                                <w:t>Discoveries</w:t>
                              </w:r>
                            </w:p>
                          </w:txbxContent>
                        </wps:txbx>
                        <wps:bodyPr horzOverflow="overflow" vert="horz" lIns="0" tIns="0" rIns="0" bIns="0" rtlCol="0">
                          <a:noAutofit/>
                        </wps:bodyPr>
                      </wps:wsp>
                      <wps:wsp>
                        <wps:cNvPr id="655" name="Rectangle 655"/>
                        <wps:cNvSpPr/>
                        <wps:spPr>
                          <a:xfrm>
                            <a:off x="139700" y="1480121"/>
                            <a:ext cx="92901" cy="219246"/>
                          </a:xfrm>
                          <a:prstGeom prst="rect">
                            <a:avLst/>
                          </a:prstGeom>
                          <a:ln>
                            <a:noFill/>
                          </a:ln>
                        </wps:spPr>
                        <wps:txbx>
                          <w:txbxContent>
                            <w:p w14:paraId="11F379DC" w14:textId="77777777" w:rsidR="00C86285" w:rsidRDefault="00000000">
                              <w:r>
                                <w:rPr>
                                  <w:color w:val="333333"/>
                                  <w:w w:val="163"/>
                                </w:rPr>
                                <w:t>-</w:t>
                              </w:r>
                            </w:p>
                          </w:txbxContent>
                        </wps:txbx>
                        <wps:bodyPr horzOverflow="overflow" vert="horz" lIns="0" tIns="0" rIns="0" bIns="0" rtlCol="0">
                          <a:noAutofit/>
                        </wps:bodyPr>
                      </wps:wsp>
                      <wps:wsp>
                        <wps:cNvPr id="656" name="Rectangle 656"/>
                        <wps:cNvSpPr/>
                        <wps:spPr>
                          <a:xfrm>
                            <a:off x="209550" y="1480121"/>
                            <a:ext cx="1300607" cy="219246"/>
                          </a:xfrm>
                          <a:prstGeom prst="rect">
                            <a:avLst/>
                          </a:prstGeom>
                          <a:ln>
                            <a:noFill/>
                          </a:ln>
                        </wps:spPr>
                        <wps:txbx>
                          <w:txbxContent>
                            <w:p w14:paraId="61B3D94D" w14:textId="77777777" w:rsidR="00C86285" w:rsidRDefault="00000000">
                              <w:r>
                                <w:rPr>
                                  <w:color w:val="333333"/>
                                  <w:spacing w:val="60"/>
                                  <w:w w:val="120"/>
                                </w:rPr>
                                <w:t xml:space="preserve"> </w:t>
                              </w:r>
                              <w:r>
                                <w:rPr>
                                  <w:color w:val="333333"/>
                                  <w:w w:val="120"/>
                                </w:rPr>
                                <w:t>[Discovery</w:t>
                              </w:r>
                              <w:r>
                                <w:rPr>
                                  <w:color w:val="333333"/>
                                  <w:spacing w:val="60"/>
                                  <w:w w:val="120"/>
                                </w:rPr>
                                <w:t xml:space="preserve"> </w:t>
                              </w:r>
                              <w:r>
                                <w:rPr>
                                  <w:color w:val="333333"/>
                                  <w:w w:val="120"/>
                                </w:rPr>
                                <w:t>1]</w:t>
                              </w:r>
                            </w:p>
                          </w:txbxContent>
                        </wps:txbx>
                        <wps:bodyPr horzOverflow="overflow" vert="horz" lIns="0" tIns="0" rIns="0" bIns="0" rtlCol="0">
                          <a:noAutofit/>
                        </wps:bodyPr>
                      </wps:wsp>
                      <wps:wsp>
                        <wps:cNvPr id="657" name="Rectangle 657"/>
                        <wps:cNvSpPr/>
                        <wps:spPr>
                          <a:xfrm>
                            <a:off x="139700" y="1667320"/>
                            <a:ext cx="92901" cy="219246"/>
                          </a:xfrm>
                          <a:prstGeom prst="rect">
                            <a:avLst/>
                          </a:prstGeom>
                          <a:ln>
                            <a:noFill/>
                          </a:ln>
                        </wps:spPr>
                        <wps:txbx>
                          <w:txbxContent>
                            <w:p w14:paraId="7AC77FD2" w14:textId="77777777" w:rsidR="00C86285" w:rsidRDefault="00000000">
                              <w:r>
                                <w:rPr>
                                  <w:color w:val="333333"/>
                                  <w:w w:val="163"/>
                                </w:rPr>
                                <w:t>-</w:t>
                              </w:r>
                            </w:p>
                          </w:txbxContent>
                        </wps:txbx>
                        <wps:bodyPr horzOverflow="overflow" vert="horz" lIns="0" tIns="0" rIns="0" bIns="0" rtlCol="0">
                          <a:noAutofit/>
                        </wps:bodyPr>
                      </wps:wsp>
                      <wps:wsp>
                        <wps:cNvPr id="658" name="Rectangle 658"/>
                        <wps:cNvSpPr/>
                        <wps:spPr>
                          <a:xfrm>
                            <a:off x="209550" y="1667320"/>
                            <a:ext cx="1300607" cy="219246"/>
                          </a:xfrm>
                          <a:prstGeom prst="rect">
                            <a:avLst/>
                          </a:prstGeom>
                          <a:ln>
                            <a:noFill/>
                          </a:ln>
                        </wps:spPr>
                        <wps:txbx>
                          <w:txbxContent>
                            <w:p w14:paraId="02523B8F" w14:textId="77777777" w:rsidR="00C86285" w:rsidRDefault="00000000">
                              <w:r>
                                <w:rPr>
                                  <w:color w:val="333333"/>
                                  <w:spacing w:val="60"/>
                                  <w:w w:val="120"/>
                                </w:rPr>
                                <w:t xml:space="preserve"> </w:t>
                              </w:r>
                              <w:r>
                                <w:rPr>
                                  <w:color w:val="333333"/>
                                  <w:w w:val="120"/>
                                </w:rPr>
                                <w:t>[Discovery</w:t>
                              </w:r>
                              <w:r>
                                <w:rPr>
                                  <w:color w:val="333333"/>
                                  <w:spacing w:val="60"/>
                                  <w:w w:val="120"/>
                                </w:rPr>
                                <w:t xml:space="preserve"> </w:t>
                              </w:r>
                              <w:r>
                                <w:rPr>
                                  <w:color w:val="333333"/>
                                  <w:w w:val="120"/>
                                </w:rPr>
                                <w:t>2]</w:t>
                              </w:r>
                            </w:p>
                          </w:txbxContent>
                        </wps:txbx>
                        <wps:bodyPr horzOverflow="overflow" vert="horz" lIns="0" tIns="0" rIns="0" bIns="0" rtlCol="0">
                          <a:noAutofit/>
                        </wps:bodyPr>
                      </wps:wsp>
                      <wps:wsp>
                        <wps:cNvPr id="659" name="Rectangle 659"/>
                        <wps:cNvSpPr/>
                        <wps:spPr>
                          <a:xfrm>
                            <a:off x="139700" y="2041716"/>
                            <a:ext cx="2694115" cy="219246"/>
                          </a:xfrm>
                          <a:prstGeom prst="rect">
                            <a:avLst/>
                          </a:prstGeom>
                          <a:ln>
                            <a:noFill/>
                          </a:ln>
                        </wps:spPr>
                        <wps:txbx>
                          <w:txbxContent>
                            <w:p w14:paraId="150411B7" w14:textId="77777777" w:rsidR="00C86285" w:rsidRDefault="00000000">
                              <w:r>
                                <w:rPr>
                                  <w:color w:val="666666"/>
                                  <w:w w:val="118"/>
                                </w:rPr>
                                <w:t>###</w:t>
                              </w:r>
                              <w:r>
                                <w:rPr>
                                  <w:color w:val="666666"/>
                                  <w:spacing w:val="60"/>
                                  <w:w w:val="118"/>
                                </w:rPr>
                                <w:t xml:space="preserve"> </w:t>
                              </w:r>
                              <w:r>
                                <w:rPr>
                                  <w:color w:val="666666"/>
                                  <w:w w:val="118"/>
                                </w:rPr>
                                <w:t>Business</w:t>
                              </w:r>
                              <w:r>
                                <w:rPr>
                                  <w:color w:val="666666"/>
                                  <w:spacing w:val="60"/>
                                  <w:w w:val="118"/>
                                </w:rPr>
                                <w:t xml:space="preserve"> </w:t>
                              </w:r>
                              <w:r>
                                <w:rPr>
                                  <w:color w:val="666666"/>
                                  <w:w w:val="118"/>
                                </w:rPr>
                                <w:t>Rules</w:t>
                              </w:r>
                              <w:r>
                                <w:rPr>
                                  <w:color w:val="666666"/>
                                  <w:spacing w:val="60"/>
                                  <w:w w:val="118"/>
                                </w:rPr>
                                <w:t xml:space="preserve"> </w:t>
                              </w:r>
                              <w:r>
                                <w:rPr>
                                  <w:color w:val="666666"/>
                                  <w:w w:val="118"/>
                                </w:rPr>
                                <w:t>Identified</w:t>
                              </w:r>
                            </w:p>
                          </w:txbxContent>
                        </wps:txbx>
                        <wps:bodyPr horzOverflow="overflow" vert="horz" lIns="0" tIns="0" rIns="0" bIns="0" rtlCol="0">
                          <a:noAutofit/>
                        </wps:bodyPr>
                      </wps:wsp>
                      <wps:wsp>
                        <wps:cNvPr id="660" name="Rectangle 660"/>
                        <wps:cNvSpPr/>
                        <wps:spPr>
                          <a:xfrm>
                            <a:off x="139700" y="2228914"/>
                            <a:ext cx="92901" cy="219246"/>
                          </a:xfrm>
                          <a:prstGeom prst="rect">
                            <a:avLst/>
                          </a:prstGeom>
                          <a:ln>
                            <a:noFill/>
                          </a:ln>
                        </wps:spPr>
                        <wps:txbx>
                          <w:txbxContent>
                            <w:p w14:paraId="1CEF26BF" w14:textId="77777777" w:rsidR="00C86285" w:rsidRDefault="00000000">
                              <w:r>
                                <w:rPr>
                                  <w:color w:val="333333"/>
                                  <w:w w:val="163"/>
                                </w:rPr>
                                <w:t>-</w:t>
                              </w:r>
                            </w:p>
                          </w:txbxContent>
                        </wps:txbx>
                        <wps:bodyPr horzOverflow="overflow" vert="horz" lIns="0" tIns="0" rIns="0" bIns="0" rtlCol="0">
                          <a:noAutofit/>
                        </wps:bodyPr>
                      </wps:wsp>
                      <wps:wsp>
                        <wps:cNvPr id="661" name="Rectangle 661"/>
                        <wps:cNvSpPr/>
                        <wps:spPr>
                          <a:xfrm>
                            <a:off x="209550" y="2228914"/>
                            <a:ext cx="836105" cy="219246"/>
                          </a:xfrm>
                          <a:prstGeom prst="rect">
                            <a:avLst/>
                          </a:prstGeom>
                          <a:ln>
                            <a:noFill/>
                          </a:ln>
                        </wps:spPr>
                        <wps:txbx>
                          <w:txbxContent>
                            <w:p w14:paraId="40402124" w14:textId="77777777" w:rsidR="00C86285" w:rsidRDefault="00000000">
                              <w:r>
                                <w:rPr>
                                  <w:color w:val="333333"/>
                                  <w:spacing w:val="60"/>
                                  <w:w w:val="122"/>
                                </w:rPr>
                                <w:t xml:space="preserve"> </w:t>
                              </w:r>
                              <w:r>
                                <w:rPr>
                                  <w:color w:val="333333"/>
                                  <w:w w:val="122"/>
                                </w:rPr>
                                <w:t>[Rule</w:t>
                              </w:r>
                              <w:r>
                                <w:rPr>
                                  <w:color w:val="333333"/>
                                  <w:spacing w:val="60"/>
                                  <w:w w:val="122"/>
                                </w:rPr>
                                <w:t xml:space="preserve"> </w:t>
                              </w:r>
                              <w:r>
                                <w:rPr>
                                  <w:color w:val="333333"/>
                                  <w:w w:val="122"/>
                                </w:rPr>
                                <w:t>1]</w:t>
                              </w:r>
                            </w:p>
                          </w:txbxContent>
                        </wps:txbx>
                        <wps:bodyPr horzOverflow="overflow" vert="horz" lIns="0" tIns="0" rIns="0" bIns="0" rtlCol="0">
                          <a:noAutofit/>
                        </wps:bodyPr>
                      </wps:wsp>
                      <wps:wsp>
                        <wps:cNvPr id="662" name="Rectangle 662"/>
                        <wps:cNvSpPr/>
                        <wps:spPr>
                          <a:xfrm>
                            <a:off x="139700" y="2416112"/>
                            <a:ext cx="92901" cy="219246"/>
                          </a:xfrm>
                          <a:prstGeom prst="rect">
                            <a:avLst/>
                          </a:prstGeom>
                          <a:ln>
                            <a:noFill/>
                          </a:ln>
                        </wps:spPr>
                        <wps:txbx>
                          <w:txbxContent>
                            <w:p w14:paraId="1050F152" w14:textId="77777777" w:rsidR="00C86285" w:rsidRDefault="00000000">
                              <w:r>
                                <w:rPr>
                                  <w:color w:val="333333"/>
                                  <w:w w:val="163"/>
                                </w:rPr>
                                <w:t>-</w:t>
                              </w:r>
                            </w:p>
                          </w:txbxContent>
                        </wps:txbx>
                        <wps:bodyPr horzOverflow="overflow" vert="horz" lIns="0" tIns="0" rIns="0" bIns="0" rtlCol="0">
                          <a:noAutofit/>
                        </wps:bodyPr>
                      </wps:wsp>
                      <wps:wsp>
                        <wps:cNvPr id="663" name="Rectangle 663"/>
                        <wps:cNvSpPr/>
                        <wps:spPr>
                          <a:xfrm>
                            <a:off x="209550" y="2416112"/>
                            <a:ext cx="836105" cy="219246"/>
                          </a:xfrm>
                          <a:prstGeom prst="rect">
                            <a:avLst/>
                          </a:prstGeom>
                          <a:ln>
                            <a:noFill/>
                          </a:ln>
                        </wps:spPr>
                        <wps:txbx>
                          <w:txbxContent>
                            <w:p w14:paraId="0B89097B" w14:textId="77777777" w:rsidR="00C86285" w:rsidRDefault="00000000">
                              <w:r>
                                <w:rPr>
                                  <w:color w:val="333333"/>
                                  <w:spacing w:val="60"/>
                                  <w:w w:val="122"/>
                                </w:rPr>
                                <w:t xml:space="preserve"> </w:t>
                              </w:r>
                              <w:r>
                                <w:rPr>
                                  <w:color w:val="333333"/>
                                  <w:w w:val="122"/>
                                </w:rPr>
                                <w:t>[Rule</w:t>
                              </w:r>
                              <w:r>
                                <w:rPr>
                                  <w:color w:val="333333"/>
                                  <w:spacing w:val="60"/>
                                  <w:w w:val="122"/>
                                </w:rPr>
                                <w:t xml:space="preserve"> </w:t>
                              </w:r>
                              <w:r>
                                <w:rPr>
                                  <w:color w:val="333333"/>
                                  <w:w w:val="122"/>
                                </w:rPr>
                                <w:t>2]</w:t>
                              </w:r>
                            </w:p>
                          </w:txbxContent>
                        </wps:txbx>
                        <wps:bodyPr horzOverflow="overflow" vert="horz" lIns="0" tIns="0" rIns="0" bIns="0" rtlCol="0">
                          <a:noAutofit/>
                        </wps:bodyPr>
                      </wps:wsp>
                      <wps:wsp>
                        <wps:cNvPr id="664" name="Rectangle 664"/>
                        <wps:cNvSpPr/>
                        <wps:spPr>
                          <a:xfrm>
                            <a:off x="139700" y="2790508"/>
                            <a:ext cx="2322513" cy="219245"/>
                          </a:xfrm>
                          <a:prstGeom prst="rect">
                            <a:avLst/>
                          </a:prstGeom>
                          <a:ln>
                            <a:noFill/>
                          </a:ln>
                        </wps:spPr>
                        <wps:txbx>
                          <w:txbxContent>
                            <w:p w14:paraId="03A0391C" w14:textId="77777777" w:rsidR="00C86285" w:rsidRDefault="00000000">
                              <w:r>
                                <w:rPr>
                                  <w:color w:val="666666"/>
                                  <w:w w:val="108"/>
                                </w:rPr>
                                <w:t>###</w:t>
                              </w:r>
                              <w:r>
                                <w:rPr>
                                  <w:color w:val="666666"/>
                                  <w:spacing w:val="60"/>
                                  <w:w w:val="108"/>
                                </w:rPr>
                                <w:t xml:space="preserve"> </w:t>
                              </w:r>
                              <w:r>
                                <w:rPr>
                                  <w:color w:val="666666"/>
                                  <w:w w:val="108"/>
                                </w:rPr>
                                <w:t>Questions/Assumptions</w:t>
                              </w:r>
                            </w:p>
                          </w:txbxContent>
                        </wps:txbx>
                        <wps:bodyPr horzOverflow="overflow" vert="horz" lIns="0" tIns="0" rIns="0" bIns="0" rtlCol="0">
                          <a:noAutofit/>
                        </wps:bodyPr>
                      </wps:wsp>
                      <wps:wsp>
                        <wps:cNvPr id="665" name="Rectangle 665"/>
                        <wps:cNvSpPr/>
                        <wps:spPr>
                          <a:xfrm>
                            <a:off x="139700" y="2977706"/>
                            <a:ext cx="92901" cy="219245"/>
                          </a:xfrm>
                          <a:prstGeom prst="rect">
                            <a:avLst/>
                          </a:prstGeom>
                          <a:ln>
                            <a:noFill/>
                          </a:ln>
                        </wps:spPr>
                        <wps:txbx>
                          <w:txbxContent>
                            <w:p w14:paraId="19824280" w14:textId="77777777" w:rsidR="00C86285" w:rsidRDefault="00000000">
                              <w:r>
                                <w:rPr>
                                  <w:color w:val="333333"/>
                                  <w:w w:val="163"/>
                                </w:rPr>
                                <w:t>-</w:t>
                              </w:r>
                            </w:p>
                          </w:txbxContent>
                        </wps:txbx>
                        <wps:bodyPr horzOverflow="overflow" vert="horz" lIns="0" tIns="0" rIns="0" bIns="0" rtlCol="0">
                          <a:noAutofit/>
                        </wps:bodyPr>
                      </wps:wsp>
                      <wps:wsp>
                        <wps:cNvPr id="666" name="Rectangle 666"/>
                        <wps:cNvSpPr/>
                        <wps:spPr>
                          <a:xfrm>
                            <a:off x="209550" y="2977706"/>
                            <a:ext cx="1207706" cy="219245"/>
                          </a:xfrm>
                          <a:prstGeom prst="rect">
                            <a:avLst/>
                          </a:prstGeom>
                          <a:ln>
                            <a:noFill/>
                          </a:ln>
                        </wps:spPr>
                        <wps:txbx>
                          <w:txbxContent>
                            <w:p w14:paraId="232100FE" w14:textId="77777777" w:rsidR="00C86285" w:rsidRDefault="00000000">
                              <w:r>
                                <w:rPr>
                                  <w:color w:val="333333"/>
                                  <w:spacing w:val="60"/>
                                  <w:w w:val="115"/>
                                </w:rPr>
                                <w:t xml:space="preserve"> </w:t>
                              </w:r>
                              <w:r>
                                <w:rPr>
                                  <w:color w:val="333333"/>
                                  <w:w w:val="115"/>
                                </w:rPr>
                                <w:t>[Question</w:t>
                              </w:r>
                              <w:r>
                                <w:rPr>
                                  <w:color w:val="333333"/>
                                  <w:spacing w:val="60"/>
                                  <w:w w:val="115"/>
                                </w:rPr>
                                <w:t xml:space="preserve"> </w:t>
                              </w:r>
                              <w:r>
                                <w:rPr>
                                  <w:color w:val="333333"/>
                                  <w:w w:val="115"/>
                                </w:rPr>
                                <w:t>1]</w:t>
                              </w:r>
                            </w:p>
                          </w:txbxContent>
                        </wps:txbx>
                        <wps:bodyPr horzOverflow="overflow" vert="horz" lIns="0" tIns="0" rIns="0" bIns="0" rtlCol="0">
                          <a:noAutofit/>
                        </wps:bodyPr>
                      </wps:wsp>
                      <wps:wsp>
                        <wps:cNvPr id="667" name="Rectangle 667"/>
                        <wps:cNvSpPr/>
                        <wps:spPr>
                          <a:xfrm>
                            <a:off x="139700" y="3164904"/>
                            <a:ext cx="92901" cy="219245"/>
                          </a:xfrm>
                          <a:prstGeom prst="rect">
                            <a:avLst/>
                          </a:prstGeom>
                          <a:ln>
                            <a:noFill/>
                          </a:ln>
                        </wps:spPr>
                        <wps:txbx>
                          <w:txbxContent>
                            <w:p w14:paraId="792A5AC3" w14:textId="77777777" w:rsidR="00C86285" w:rsidRDefault="00000000">
                              <w:r>
                                <w:rPr>
                                  <w:color w:val="333333"/>
                                  <w:w w:val="163"/>
                                </w:rPr>
                                <w:t>-</w:t>
                              </w:r>
                            </w:p>
                          </w:txbxContent>
                        </wps:txbx>
                        <wps:bodyPr horzOverflow="overflow" vert="horz" lIns="0" tIns="0" rIns="0" bIns="0" rtlCol="0">
                          <a:noAutofit/>
                        </wps:bodyPr>
                      </wps:wsp>
                      <wps:wsp>
                        <wps:cNvPr id="668" name="Rectangle 668"/>
                        <wps:cNvSpPr/>
                        <wps:spPr>
                          <a:xfrm>
                            <a:off x="209550" y="3164904"/>
                            <a:ext cx="1393507" cy="219245"/>
                          </a:xfrm>
                          <a:prstGeom prst="rect">
                            <a:avLst/>
                          </a:prstGeom>
                          <a:ln>
                            <a:noFill/>
                          </a:ln>
                        </wps:spPr>
                        <wps:txbx>
                          <w:txbxContent>
                            <w:p w14:paraId="4899AD3F" w14:textId="77777777" w:rsidR="00C86285" w:rsidRDefault="00000000">
                              <w:r>
                                <w:rPr>
                                  <w:color w:val="333333"/>
                                  <w:spacing w:val="60"/>
                                  <w:w w:val="110"/>
                                </w:rPr>
                                <w:t xml:space="preserve"> </w:t>
                              </w:r>
                              <w:r>
                                <w:rPr>
                                  <w:color w:val="333333"/>
                                  <w:w w:val="110"/>
                                </w:rPr>
                                <w:t>[Assumption</w:t>
                              </w:r>
                              <w:r>
                                <w:rPr>
                                  <w:color w:val="333333"/>
                                  <w:spacing w:val="60"/>
                                  <w:w w:val="110"/>
                                </w:rPr>
                                <w:t xml:space="preserve"> </w:t>
                              </w:r>
                              <w:r>
                                <w:rPr>
                                  <w:color w:val="333333"/>
                                  <w:w w:val="110"/>
                                </w:rPr>
                                <w:t>1]</w:t>
                              </w:r>
                            </w:p>
                          </w:txbxContent>
                        </wps:txbx>
                        <wps:bodyPr horzOverflow="overflow" vert="horz" lIns="0" tIns="0" rIns="0" bIns="0" rtlCol="0">
                          <a:noAutofit/>
                        </wps:bodyPr>
                      </wps:wsp>
                      <wps:wsp>
                        <wps:cNvPr id="669" name="Rectangle 669"/>
                        <wps:cNvSpPr/>
                        <wps:spPr>
                          <a:xfrm>
                            <a:off x="139700" y="3539300"/>
                            <a:ext cx="1486408" cy="219245"/>
                          </a:xfrm>
                          <a:prstGeom prst="rect">
                            <a:avLst/>
                          </a:prstGeom>
                          <a:ln>
                            <a:noFill/>
                          </a:ln>
                        </wps:spPr>
                        <wps:txbx>
                          <w:txbxContent>
                            <w:p w14:paraId="48D3516D" w14:textId="77777777" w:rsidR="00C86285" w:rsidRDefault="00000000">
                              <w:r>
                                <w:rPr>
                                  <w:color w:val="666666"/>
                                  <w:w w:val="110"/>
                                </w:rPr>
                                <w:t>###</w:t>
                              </w:r>
                              <w:r>
                                <w:rPr>
                                  <w:color w:val="666666"/>
                                  <w:spacing w:val="60"/>
                                  <w:w w:val="110"/>
                                </w:rPr>
                                <w:t xml:space="preserve"> </w:t>
                              </w:r>
                              <w:r>
                                <w:rPr>
                                  <w:color w:val="666666"/>
                                  <w:w w:val="110"/>
                                </w:rPr>
                                <w:t>Action</w:t>
                              </w:r>
                              <w:r>
                                <w:rPr>
                                  <w:color w:val="666666"/>
                                  <w:spacing w:val="60"/>
                                  <w:w w:val="110"/>
                                </w:rPr>
                                <w:t xml:space="preserve"> </w:t>
                              </w:r>
                              <w:r>
                                <w:rPr>
                                  <w:color w:val="666666"/>
                                  <w:w w:val="110"/>
                                </w:rPr>
                                <w:t>Items</w:t>
                              </w:r>
                            </w:p>
                          </w:txbxContent>
                        </wps:txbx>
                        <wps:bodyPr horzOverflow="overflow" vert="horz" lIns="0" tIns="0" rIns="0" bIns="0" rtlCol="0">
                          <a:noAutofit/>
                        </wps:bodyPr>
                      </wps:wsp>
                      <wps:wsp>
                        <wps:cNvPr id="670" name="Rectangle 670"/>
                        <wps:cNvSpPr/>
                        <wps:spPr>
                          <a:xfrm>
                            <a:off x="139700" y="3726498"/>
                            <a:ext cx="92901" cy="219245"/>
                          </a:xfrm>
                          <a:prstGeom prst="rect">
                            <a:avLst/>
                          </a:prstGeom>
                          <a:ln>
                            <a:noFill/>
                          </a:ln>
                        </wps:spPr>
                        <wps:txbx>
                          <w:txbxContent>
                            <w:p w14:paraId="6732FFD6" w14:textId="77777777" w:rsidR="00C86285" w:rsidRDefault="00000000">
                              <w:r>
                                <w:rPr>
                                  <w:color w:val="333333"/>
                                  <w:w w:val="163"/>
                                </w:rPr>
                                <w:t>-</w:t>
                              </w:r>
                            </w:p>
                          </w:txbxContent>
                        </wps:txbx>
                        <wps:bodyPr horzOverflow="overflow" vert="horz" lIns="0" tIns="0" rIns="0" bIns="0" rtlCol="0">
                          <a:noAutofit/>
                        </wps:bodyPr>
                      </wps:wsp>
                      <wps:wsp>
                        <wps:cNvPr id="671" name="Rectangle 671"/>
                        <wps:cNvSpPr/>
                        <wps:spPr>
                          <a:xfrm>
                            <a:off x="209550" y="3726498"/>
                            <a:ext cx="2136712" cy="219245"/>
                          </a:xfrm>
                          <a:prstGeom prst="rect">
                            <a:avLst/>
                          </a:prstGeom>
                          <a:ln>
                            <a:noFill/>
                          </a:ln>
                        </wps:spPr>
                        <wps:txbx>
                          <w:txbxContent>
                            <w:p w14:paraId="1483F1B7" w14:textId="77777777" w:rsidR="00C86285" w:rsidRDefault="00000000">
                              <w:r>
                                <w:rPr>
                                  <w:color w:val="333333"/>
                                  <w:spacing w:val="60"/>
                                  <w:w w:val="116"/>
                                </w:rPr>
                                <w:t xml:space="preserve"> </w:t>
                              </w:r>
                              <w:r>
                                <w:rPr>
                                  <w:color w:val="333333"/>
                                  <w:w w:val="116"/>
                                </w:rPr>
                                <w:t>[</w:t>
                              </w:r>
                              <w:r>
                                <w:rPr>
                                  <w:color w:val="333333"/>
                                  <w:spacing w:val="60"/>
                                  <w:w w:val="116"/>
                                </w:rPr>
                                <w:t xml:space="preserve"> </w:t>
                              </w:r>
                              <w:r>
                                <w:rPr>
                                  <w:color w:val="333333"/>
                                  <w:w w:val="116"/>
                                </w:rPr>
                                <w:t>]</w:t>
                              </w:r>
                              <w:r>
                                <w:rPr>
                                  <w:color w:val="333333"/>
                                  <w:spacing w:val="60"/>
                                  <w:w w:val="116"/>
                                </w:rPr>
                                <w:t xml:space="preserve"> </w:t>
                              </w:r>
                              <w:r>
                                <w:rPr>
                                  <w:color w:val="333333"/>
                                  <w:w w:val="116"/>
                                </w:rPr>
                                <w:t>[Action</w:t>
                              </w:r>
                              <w:r>
                                <w:rPr>
                                  <w:color w:val="333333"/>
                                  <w:spacing w:val="60"/>
                                  <w:w w:val="116"/>
                                </w:rPr>
                                <w:t xml:space="preserve"> </w:t>
                              </w:r>
                              <w:r>
                                <w:rPr>
                                  <w:color w:val="333333"/>
                                  <w:w w:val="116"/>
                                </w:rPr>
                                <w:t>1</w:t>
                              </w:r>
                              <w:r>
                                <w:rPr>
                                  <w:color w:val="333333"/>
                                  <w:spacing w:val="60"/>
                                  <w:w w:val="116"/>
                                </w:rPr>
                                <w:t xml:space="preserve"> </w:t>
                              </w:r>
                              <w:r>
                                <w:rPr>
                                  <w:color w:val="333333"/>
                                  <w:w w:val="116"/>
                                </w:rPr>
                                <w:t>-</w:t>
                              </w:r>
                              <w:r>
                                <w:rPr>
                                  <w:color w:val="333333"/>
                                  <w:spacing w:val="60"/>
                                  <w:w w:val="116"/>
                                </w:rPr>
                                <w:t xml:space="preserve"> </w:t>
                              </w:r>
                              <w:r>
                                <w:rPr>
                                  <w:color w:val="333333"/>
                                  <w:w w:val="116"/>
                                </w:rPr>
                                <w:t>Owner]</w:t>
                              </w:r>
                            </w:p>
                          </w:txbxContent>
                        </wps:txbx>
                        <wps:bodyPr horzOverflow="overflow" vert="horz" lIns="0" tIns="0" rIns="0" bIns="0" rtlCol="0">
                          <a:noAutofit/>
                        </wps:bodyPr>
                      </wps:wsp>
                      <wps:wsp>
                        <wps:cNvPr id="672" name="Rectangle 672"/>
                        <wps:cNvSpPr/>
                        <wps:spPr>
                          <a:xfrm>
                            <a:off x="139700" y="3913696"/>
                            <a:ext cx="92901" cy="219245"/>
                          </a:xfrm>
                          <a:prstGeom prst="rect">
                            <a:avLst/>
                          </a:prstGeom>
                          <a:ln>
                            <a:noFill/>
                          </a:ln>
                        </wps:spPr>
                        <wps:txbx>
                          <w:txbxContent>
                            <w:p w14:paraId="4464DC53" w14:textId="77777777" w:rsidR="00C86285" w:rsidRDefault="00000000">
                              <w:r>
                                <w:rPr>
                                  <w:color w:val="333333"/>
                                  <w:w w:val="163"/>
                                </w:rPr>
                                <w:t>-</w:t>
                              </w:r>
                            </w:p>
                          </w:txbxContent>
                        </wps:txbx>
                        <wps:bodyPr horzOverflow="overflow" vert="horz" lIns="0" tIns="0" rIns="0" bIns="0" rtlCol="0">
                          <a:noAutofit/>
                        </wps:bodyPr>
                      </wps:wsp>
                      <wps:wsp>
                        <wps:cNvPr id="673" name="Rectangle 673"/>
                        <wps:cNvSpPr/>
                        <wps:spPr>
                          <a:xfrm>
                            <a:off x="209550" y="3913696"/>
                            <a:ext cx="2136712" cy="219245"/>
                          </a:xfrm>
                          <a:prstGeom prst="rect">
                            <a:avLst/>
                          </a:prstGeom>
                          <a:ln>
                            <a:noFill/>
                          </a:ln>
                        </wps:spPr>
                        <wps:txbx>
                          <w:txbxContent>
                            <w:p w14:paraId="048CC3A7" w14:textId="77777777" w:rsidR="00C86285" w:rsidRDefault="00000000">
                              <w:r>
                                <w:rPr>
                                  <w:color w:val="333333"/>
                                  <w:spacing w:val="60"/>
                                  <w:w w:val="116"/>
                                </w:rPr>
                                <w:t xml:space="preserve"> </w:t>
                              </w:r>
                              <w:r>
                                <w:rPr>
                                  <w:color w:val="333333"/>
                                  <w:w w:val="116"/>
                                </w:rPr>
                                <w:t>[</w:t>
                              </w:r>
                              <w:r>
                                <w:rPr>
                                  <w:color w:val="333333"/>
                                  <w:spacing w:val="60"/>
                                  <w:w w:val="116"/>
                                </w:rPr>
                                <w:t xml:space="preserve"> </w:t>
                              </w:r>
                              <w:r>
                                <w:rPr>
                                  <w:color w:val="333333"/>
                                  <w:w w:val="116"/>
                                </w:rPr>
                                <w:t>]</w:t>
                              </w:r>
                              <w:r>
                                <w:rPr>
                                  <w:color w:val="333333"/>
                                  <w:spacing w:val="60"/>
                                  <w:w w:val="116"/>
                                </w:rPr>
                                <w:t xml:space="preserve"> </w:t>
                              </w:r>
                              <w:r>
                                <w:rPr>
                                  <w:color w:val="333333"/>
                                  <w:w w:val="116"/>
                                </w:rPr>
                                <w:t>[Action</w:t>
                              </w:r>
                              <w:r>
                                <w:rPr>
                                  <w:color w:val="333333"/>
                                  <w:spacing w:val="60"/>
                                  <w:w w:val="116"/>
                                </w:rPr>
                                <w:t xml:space="preserve"> </w:t>
                              </w:r>
                              <w:r>
                                <w:rPr>
                                  <w:color w:val="333333"/>
                                  <w:w w:val="116"/>
                                </w:rPr>
                                <w:t>2</w:t>
                              </w:r>
                              <w:r>
                                <w:rPr>
                                  <w:color w:val="333333"/>
                                  <w:spacing w:val="60"/>
                                  <w:w w:val="116"/>
                                </w:rPr>
                                <w:t xml:space="preserve"> </w:t>
                              </w:r>
                              <w:r>
                                <w:rPr>
                                  <w:color w:val="333333"/>
                                  <w:w w:val="116"/>
                                </w:rPr>
                                <w:t>-</w:t>
                              </w:r>
                              <w:r>
                                <w:rPr>
                                  <w:color w:val="333333"/>
                                  <w:spacing w:val="60"/>
                                  <w:w w:val="116"/>
                                </w:rPr>
                                <w:t xml:space="preserve"> </w:t>
                              </w:r>
                              <w:r>
                                <w:rPr>
                                  <w:color w:val="333333"/>
                                  <w:w w:val="116"/>
                                </w:rPr>
                                <w:t>Owner]</w:t>
                              </w:r>
                            </w:p>
                          </w:txbxContent>
                        </wps:txbx>
                        <wps:bodyPr horzOverflow="overflow" vert="horz" lIns="0" tIns="0" rIns="0" bIns="0" rtlCol="0">
                          <a:noAutofit/>
                        </wps:bodyPr>
                      </wps:wsp>
                    </wpg:wgp>
                  </a:graphicData>
                </a:graphic>
              </wp:inline>
            </w:drawing>
          </mc:Choice>
          <mc:Fallback xmlns:a="http://schemas.openxmlformats.org/drawingml/2006/main">
            <w:pict>
              <v:group id="Group 5439" style="width:498.8pt;height:331.54pt;mso-position-horizontal-relative:char;mso-position-vertical-relative:line" coordsize="63347,42105">
                <v:shape id="Shape 648" style="position:absolute;width:63347;height:42105;left:0;top:0;" coordsize="6334760,4210559" path="m50800,0l6283960,0c6312017,0,6334760,22744,6334760,50800l6334760,4159759c6334760,4187815,6312017,4210559,6283960,4210559l50800,4210559c22744,4210559,0,4187815,0,4159759l0,50800c0,22744,22744,0,50800,0x">
                  <v:stroke weight="0pt" endcap="flat" joinstyle="miter" miterlimit="10" on="false" color="#000000" opacity="0"/>
                  <v:fill on="true" color="#f5f5f5"/>
                </v:shape>
                <v:shape id="Shape 649" style="position:absolute;width:63347;height:42105;left:0;top:0;" coordsize="6334760,4210559" path="m50800,0l6283960,0c6312017,0,6334760,22744,6334760,50800l6334760,4159759c6334760,4187815,6312017,4210559,6283960,4210559l50800,4210559c22744,4210559,0,4187815,0,4159759l0,50800c0,22744,22744,0,50800,0x">
                  <v:stroke weight="0.75pt" endcap="flat" joinstyle="miter" miterlimit="10" on="true" color="#cccccc"/>
                  <v:fill on="false" color="#000000" opacity="0"/>
                </v:shape>
                <v:rect id="Rectangle 650" style="position:absolute;width:35302;height:2192;left:1397;top:1697;" filled="f" stroked="f">
                  <v:textbox inset="0,0,0,0">
                    <w:txbxContent>
                      <w:p>
                        <w:pPr>
                          <w:spacing w:before="0" w:after="160" w:line="259" w:lineRule="auto"/>
                        </w:pPr>
                        <w:r>
                          <w:rPr>
                            <w:rFonts w:cs="Calibri" w:hAnsi="Calibri" w:eastAsia="Calibri" w:ascii="Calibri"/>
                            <w:color w:val="333333"/>
                            <w:w w:val="113"/>
                          </w:rPr>
                          <w:t xml:space="preserve">#</w:t>
                        </w:r>
                        <w:r>
                          <w:rPr>
                            <w:rFonts w:cs="Calibri" w:hAnsi="Calibri" w:eastAsia="Calibri" w:ascii="Calibri"/>
                            <w:color w:val="333333"/>
                            <w:spacing w:val="60"/>
                            <w:w w:val="113"/>
                          </w:rPr>
                          <w:t xml:space="preserve"> </w:t>
                        </w:r>
                        <w:r>
                          <w:rPr>
                            <w:rFonts w:cs="Calibri" w:hAnsi="Calibri" w:eastAsia="Calibri" w:ascii="Calibri"/>
                            <w:color w:val="333333"/>
                            <w:w w:val="113"/>
                          </w:rPr>
                          <w:t xml:space="preserve">Knowledge</w:t>
                        </w:r>
                        <w:r>
                          <w:rPr>
                            <w:rFonts w:cs="Calibri" w:hAnsi="Calibri" w:eastAsia="Calibri" w:ascii="Calibri"/>
                            <w:color w:val="333333"/>
                            <w:spacing w:val="60"/>
                            <w:w w:val="113"/>
                          </w:rPr>
                          <w:t xml:space="preserve"> </w:t>
                        </w:r>
                        <w:r>
                          <w:rPr>
                            <w:rFonts w:cs="Calibri" w:hAnsi="Calibri" w:eastAsia="Calibri" w:ascii="Calibri"/>
                            <w:color w:val="333333"/>
                            <w:w w:val="113"/>
                          </w:rPr>
                          <w:t xml:space="preserve">Crunching</w:t>
                        </w:r>
                        <w:r>
                          <w:rPr>
                            <w:rFonts w:cs="Calibri" w:hAnsi="Calibri" w:eastAsia="Calibri" w:ascii="Calibri"/>
                            <w:color w:val="333333"/>
                            <w:spacing w:val="60"/>
                            <w:w w:val="113"/>
                          </w:rPr>
                          <w:t xml:space="preserve"> </w:t>
                        </w:r>
                        <w:r>
                          <w:rPr>
                            <w:rFonts w:cs="Calibri" w:hAnsi="Calibri" w:eastAsia="Calibri" w:ascii="Calibri"/>
                            <w:color w:val="333333"/>
                            <w:w w:val="113"/>
                          </w:rPr>
                          <w:t xml:space="preserve">Session:</w:t>
                        </w:r>
                        <w:r>
                          <w:rPr>
                            <w:rFonts w:cs="Calibri" w:hAnsi="Calibri" w:eastAsia="Calibri" w:ascii="Calibri"/>
                            <w:color w:val="333333"/>
                            <w:spacing w:val="60"/>
                            <w:w w:val="113"/>
                          </w:rPr>
                          <w:t xml:space="preserve"> </w:t>
                        </w:r>
                        <w:r>
                          <w:rPr>
                            <w:rFonts w:cs="Calibri" w:hAnsi="Calibri" w:eastAsia="Calibri" w:ascii="Calibri"/>
                            <w:color w:val="333333"/>
                            <w:w w:val="113"/>
                          </w:rPr>
                          <w:t xml:space="preserve">[Topic]</w:t>
                        </w:r>
                      </w:p>
                    </w:txbxContent>
                  </v:textbox>
                </v:rect>
                <v:rect id="Rectangle 651" style="position:absolute;width:13935;height:2192;left:1397;top:5441;" filled="f" stroked="f">
                  <v:textbox inset="0,0,0,0">
                    <w:txbxContent>
                      <w:p>
                        <w:pPr>
                          <w:spacing w:before="0" w:after="160" w:line="259" w:lineRule="auto"/>
                        </w:pPr>
                        <w:r>
                          <w:rPr>
                            <w:rFonts w:cs="Calibri" w:hAnsi="Calibri" w:eastAsia="Calibri" w:ascii="Calibri"/>
                            <w:color w:val="666666"/>
                            <w:w w:val="114"/>
                          </w:rPr>
                          <w:t xml:space="preserve">##</w:t>
                        </w:r>
                        <w:r>
                          <w:rPr>
                            <w:rFonts w:cs="Calibri" w:hAnsi="Calibri" w:eastAsia="Calibri" w:ascii="Calibri"/>
                            <w:color w:val="666666"/>
                            <w:spacing w:val="60"/>
                            <w:w w:val="114"/>
                          </w:rPr>
                          <w:t xml:space="preserve"> </w:t>
                        </w:r>
                        <w:r>
                          <w:rPr>
                            <w:rFonts w:cs="Calibri" w:hAnsi="Calibri" w:eastAsia="Calibri" w:ascii="Calibri"/>
                            <w:color w:val="666666"/>
                            <w:w w:val="114"/>
                          </w:rPr>
                          <w:t xml:space="preserve">Date:</w:t>
                        </w:r>
                        <w:r>
                          <w:rPr>
                            <w:rFonts w:cs="Calibri" w:hAnsi="Calibri" w:eastAsia="Calibri" w:ascii="Calibri"/>
                            <w:color w:val="666666"/>
                            <w:spacing w:val="60"/>
                            <w:w w:val="114"/>
                          </w:rPr>
                          <w:t xml:space="preserve"> </w:t>
                        </w:r>
                        <w:r>
                          <w:rPr>
                            <w:rFonts w:cs="Calibri" w:hAnsi="Calibri" w:eastAsia="Calibri" w:ascii="Calibri"/>
                            <w:color w:val="666666"/>
                            <w:w w:val="114"/>
                          </w:rPr>
                          <w:t xml:space="preserve">[Date]</w:t>
                        </w:r>
                      </w:p>
                    </w:txbxContent>
                  </v:textbox>
                </v:rect>
                <v:rect id="Rectangle 652" style="position:absolute;width:33444;height:2192;left:1397;top:7313;" filled="f" stroked="f">
                  <v:textbox inset="0,0,0,0">
                    <w:txbxContent>
                      <w:p>
                        <w:pPr>
                          <w:spacing w:before="0" w:after="160" w:line="259" w:lineRule="auto"/>
                        </w:pPr>
                        <w:r>
                          <w:rPr>
                            <w:rFonts w:cs="Calibri" w:hAnsi="Calibri" w:eastAsia="Calibri" w:ascii="Calibri"/>
                            <w:color w:val="666666"/>
                            <w:w w:val="129"/>
                          </w:rPr>
                          <w:t xml:space="preserve">##</w:t>
                        </w:r>
                        <w:r>
                          <w:rPr>
                            <w:rFonts w:cs="Calibri" w:hAnsi="Calibri" w:eastAsia="Calibri" w:ascii="Calibri"/>
                            <w:color w:val="666666"/>
                            <w:spacing w:val="60"/>
                            <w:w w:val="129"/>
                          </w:rPr>
                          <w:t xml:space="preserve"> </w:t>
                        </w:r>
                        <w:r>
                          <w:rPr>
                            <w:rFonts w:cs="Calibri" w:hAnsi="Calibri" w:eastAsia="Calibri" w:ascii="Calibri"/>
                            <w:color w:val="666666"/>
                            <w:w w:val="129"/>
                          </w:rPr>
                          <w:t xml:space="preserve">Participants:</w:t>
                        </w:r>
                        <w:r>
                          <w:rPr>
                            <w:rFonts w:cs="Calibri" w:hAnsi="Calibri" w:eastAsia="Calibri" w:ascii="Calibri"/>
                            <w:color w:val="666666"/>
                            <w:spacing w:val="60"/>
                            <w:w w:val="129"/>
                          </w:rPr>
                          <w:t xml:space="preserve"> </w:t>
                        </w:r>
                        <w:r>
                          <w:rPr>
                            <w:rFonts w:cs="Calibri" w:hAnsi="Calibri" w:eastAsia="Calibri" w:ascii="Calibri"/>
                            <w:color w:val="666666"/>
                            <w:w w:val="129"/>
                          </w:rPr>
                          <w:t xml:space="preserve">[List</w:t>
                        </w:r>
                        <w:r>
                          <w:rPr>
                            <w:rFonts w:cs="Calibri" w:hAnsi="Calibri" w:eastAsia="Calibri" w:ascii="Calibri"/>
                            <w:color w:val="666666"/>
                            <w:spacing w:val="60"/>
                            <w:w w:val="129"/>
                          </w:rPr>
                          <w:t xml:space="preserve"> </w:t>
                        </w:r>
                        <w:r>
                          <w:rPr>
                            <w:rFonts w:cs="Calibri" w:hAnsi="Calibri" w:eastAsia="Calibri" w:ascii="Calibri"/>
                            <w:color w:val="666666"/>
                            <w:w w:val="129"/>
                          </w:rPr>
                          <w:t xml:space="preserve">participants]</w:t>
                        </w:r>
                      </w:p>
                    </w:txbxContent>
                  </v:textbox>
                </v:rect>
                <v:rect id="Rectangle 653" style="position:absolute;width:27870;height:2192;left:1397;top:9185;" filled="f" stroked="f">
                  <v:textbox inset="0,0,0,0">
                    <w:txbxContent>
                      <w:p>
                        <w:pPr>
                          <w:spacing w:before="0" w:after="160" w:line="259" w:lineRule="auto"/>
                        </w:pPr>
                        <w:r>
                          <w:rPr>
                            <w:rFonts w:cs="Calibri" w:hAnsi="Calibri" w:eastAsia="Calibri" w:ascii="Calibri"/>
                            <w:color w:val="666666"/>
                            <w:w w:val="121"/>
                          </w:rPr>
                          <w:t xml:space="preserve">##</w:t>
                        </w:r>
                        <w:r>
                          <w:rPr>
                            <w:rFonts w:cs="Calibri" w:hAnsi="Calibri" w:eastAsia="Calibri" w:ascii="Calibri"/>
                            <w:color w:val="666666"/>
                            <w:spacing w:val="60"/>
                            <w:w w:val="121"/>
                          </w:rPr>
                          <w:t xml:space="preserve"> </w:t>
                        </w:r>
                        <w:r>
                          <w:rPr>
                            <w:rFonts w:cs="Calibri" w:hAnsi="Calibri" w:eastAsia="Calibri" w:ascii="Calibri"/>
                            <w:color w:val="666666"/>
                            <w:w w:val="121"/>
                          </w:rPr>
                          <w:t xml:space="preserve">Objectives:</w:t>
                        </w:r>
                        <w:r>
                          <w:rPr>
                            <w:rFonts w:cs="Calibri" w:hAnsi="Calibri" w:eastAsia="Calibri" w:ascii="Calibri"/>
                            <w:color w:val="666666"/>
                            <w:spacing w:val="60"/>
                            <w:w w:val="121"/>
                          </w:rPr>
                          <w:t xml:space="preserve"> </w:t>
                        </w:r>
                        <w:r>
                          <w:rPr>
                            <w:rFonts w:cs="Calibri" w:hAnsi="Calibri" w:eastAsia="Calibri" w:ascii="Calibri"/>
                            <w:color w:val="666666"/>
                            <w:w w:val="121"/>
                          </w:rPr>
                          <w:t xml:space="preserve">[Session</w:t>
                        </w:r>
                        <w:r>
                          <w:rPr>
                            <w:rFonts w:cs="Calibri" w:hAnsi="Calibri" w:eastAsia="Calibri" w:ascii="Calibri"/>
                            <w:color w:val="666666"/>
                            <w:spacing w:val="60"/>
                            <w:w w:val="121"/>
                          </w:rPr>
                          <w:t xml:space="preserve"> </w:t>
                        </w:r>
                        <w:r>
                          <w:rPr>
                            <w:rFonts w:cs="Calibri" w:hAnsi="Calibri" w:eastAsia="Calibri" w:ascii="Calibri"/>
                            <w:color w:val="666666"/>
                            <w:w w:val="121"/>
                          </w:rPr>
                          <w:t xml:space="preserve">goals]</w:t>
                        </w:r>
                      </w:p>
                    </w:txbxContent>
                  </v:textbox>
                </v:rect>
                <v:rect id="Rectangle 654" style="position:absolute;width:17651;height:2192;left:1397;top:12929;" filled="f" stroked="f">
                  <v:textbox inset="0,0,0,0">
                    <w:txbxContent>
                      <w:p>
                        <w:pPr>
                          <w:spacing w:before="0" w:after="160" w:line="259" w:lineRule="auto"/>
                        </w:pPr>
                        <w:r>
                          <w:rPr>
                            <w:rFonts w:cs="Calibri" w:hAnsi="Calibri" w:eastAsia="Calibri" w:ascii="Calibri"/>
                            <w:color w:val="666666"/>
                            <w:w w:val="113"/>
                          </w:rPr>
                          <w:t xml:space="preserve">###</w:t>
                        </w:r>
                        <w:r>
                          <w:rPr>
                            <w:rFonts w:cs="Calibri" w:hAnsi="Calibri" w:eastAsia="Calibri" w:ascii="Calibri"/>
                            <w:color w:val="666666"/>
                            <w:spacing w:val="60"/>
                            <w:w w:val="113"/>
                          </w:rPr>
                          <w:t xml:space="preserve"> </w:t>
                        </w:r>
                        <w:r>
                          <w:rPr>
                            <w:rFonts w:cs="Calibri" w:hAnsi="Calibri" w:eastAsia="Calibri" w:ascii="Calibri"/>
                            <w:color w:val="666666"/>
                            <w:w w:val="113"/>
                          </w:rPr>
                          <w:t xml:space="preserve">Key</w:t>
                        </w:r>
                        <w:r>
                          <w:rPr>
                            <w:rFonts w:cs="Calibri" w:hAnsi="Calibri" w:eastAsia="Calibri" w:ascii="Calibri"/>
                            <w:color w:val="666666"/>
                            <w:spacing w:val="60"/>
                            <w:w w:val="113"/>
                          </w:rPr>
                          <w:t xml:space="preserve"> </w:t>
                        </w:r>
                        <w:r>
                          <w:rPr>
                            <w:rFonts w:cs="Calibri" w:hAnsi="Calibri" w:eastAsia="Calibri" w:ascii="Calibri"/>
                            <w:color w:val="666666"/>
                            <w:w w:val="113"/>
                          </w:rPr>
                          <w:t xml:space="preserve">Discoveries</w:t>
                        </w:r>
                      </w:p>
                    </w:txbxContent>
                  </v:textbox>
                </v:rect>
                <v:rect id="Rectangle 655" style="position:absolute;width:929;height:2192;left:1397;top:14801;" filled="f" stroked="f">
                  <v:textbox inset="0,0,0,0">
                    <w:txbxContent>
                      <w:p>
                        <w:pPr>
                          <w:spacing w:before="0" w:after="160" w:line="259" w:lineRule="auto"/>
                        </w:pPr>
                        <w:r>
                          <w:rPr>
                            <w:rFonts w:cs="Calibri" w:hAnsi="Calibri" w:eastAsia="Calibri" w:ascii="Calibri"/>
                            <w:color w:val="333333"/>
                            <w:w w:val="163"/>
                          </w:rPr>
                          <w:t xml:space="preserve">-</w:t>
                        </w:r>
                      </w:p>
                    </w:txbxContent>
                  </v:textbox>
                </v:rect>
                <v:rect id="Rectangle 656" style="position:absolute;width:13006;height:2192;left:2095;top:14801;" filled="f" stroked="f">
                  <v:textbox inset="0,0,0,0">
                    <w:txbxContent>
                      <w:p>
                        <w:pPr>
                          <w:spacing w:before="0" w:after="160" w:line="259" w:lineRule="auto"/>
                        </w:pPr>
                        <w:r>
                          <w:rPr>
                            <w:rFonts w:cs="Calibri" w:hAnsi="Calibri" w:eastAsia="Calibri" w:ascii="Calibri"/>
                            <w:color w:val="333333"/>
                            <w:spacing w:val="60"/>
                            <w:w w:val="120"/>
                          </w:rPr>
                          <w:t xml:space="preserve"> </w:t>
                        </w:r>
                        <w:r>
                          <w:rPr>
                            <w:rFonts w:cs="Calibri" w:hAnsi="Calibri" w:eastAsia="Calibri" w:ascii="Calibri"/>
                            <w:color w:val="333333"/>
                            <w:w w:val="120"/>
                          </w:rPr>
                          <w:t xml:space="preserve">[Discovery</w:t>
                        </w:r>
                        <w:r>
                          <w:rPr>
                            <w:rFonts w:cs="Calibri" w:hAnsi="Calibri" w:eastAsia="Calibri" w:ascii="Calibri"/>
                            <w:color w:val="333333"/>
                            <w:spacing w:val="60"/>
                            <w:w w:val="120"/>
                          </w:rPr>
                          <w:t xml:space="preserve"> </w:t>
                        </w:r>
                        <w:r>
                          <w:rPr>
                            <w:rFonts w:cs="Calibri" w:hAnsi="Calibri" w:eastAsia="Calibri" w:ascii="Calibri"/>
                            <w:color w:val="333333"/>
                            <w:w w:val="120"/>
                          </w:rPr>
                          <w:t xml:space="preserve">1]</w:t>
                        </w:r>
                      </w:p>
                    </w:txbxContent>
                  </v:textbox>
                </v:rect>
                <v:rect id="Rectangle 657" style="position:absolute;width:929;height:2192;left:1397;top:16673;" filled="f" stroked="f">
                  <v:textbox inset="0,0,0,0">
                    <w:txbxContent>
                      <w:p>
                        <w:pPr>
                          <w:spacing w:before="0" w:after="160" w:line="259" w:lineRule="auto"/>
                        </w:pPr>
                        <w:r>
                          <w:rPr>
                            <w:rFonts w:cs="Calibri" w:hAnsi="Calibri" w:eastAsia="Calibri" w:ascii="Calibri"/>
                            <w:color w:val="333333"/>
                            <w:w w:val="163"/>
                          </w:rPr>
                          <w:t xml:space="preserve">-</w:t>
                        </w:r>
                      </w:p>
                    </w:txbxContent>
                  </v:textbox>
                </v:rect>
                <v:rect id="Rectangle 658" style="position:absolute;width:13006;height:2192;left:2095;top:16673;" filled="f" stroked="f">
                  <v:textbox inset="0,0,0,0">
                    <w:txbxContent>
                      <w:p>
                        <w:pPr>
                          <w:spacing w:before="0" w:after="160" w:line="259" w:lineRule="auto"/>
                        </w:pPr>
                        <w:r>
                          <w:rPr>
                            <w:rFonts w:cs="Calibri" w:hAnsi="Calibri" w:eastAsia="Calibri" w:ascii="Calibri"/>
                            <w:color w:val="333333"/>
                            <w:spacing w:val="60"/>
                            <w:w w:val="120"/>
                          </w:rPr>
                          <w:t xml:space="preserve"> </w:t>
                        </w:r>
                        <w:r>
                          <w:rPr>
                            <w:rFonts w:cs="Calibri" w:hAnsi="Calibri" w:eastAsia="Calibri" w:ascii="Calibri"/>
                            <w:color w:val="333333"/>
                            <w:w w:val="120"/>
                          </w:rPr>
                          <w:t xml:space="preserve">[Discovery</w:t>
                        </w:r>
                        <w:r>
                          <w:rPr>
                            <w:rFonts w:cs="Calibri" w:hAnsi="Calibri" w:eastAsia="Calibri" w:ascii="Calibri"/>
                            <w:color w:val="333333"/>
                            <w:spacing w:val="60"/>
                            <w:w w:val="120"/>
                          </w:rPr>
                          <w:t xml:space="preserve"> </w:t>
                        </w:r>
                        <w:r>
                          <w:rPr>
                            <w:rFonts w:cs="Calibri" w:hAnsi="Calibri" w:eastAsia="Calibri" w:ascii="Calibri"/>
                            <w:color w:val="333333"/>
                            <w:w w:val="120"/>
                          </w:rPr>
                          <w:t xml:space="preserve">2]</w:t>
                        </w:r>
                      </w:p>
                    </w:txbxContent>
                  </v:textbox>
                </v:rect>
                <v:rect id="Rectangle 659" style="position:absolute;width:26941;height:2192;left:1397;top:20417;" filled="f" stroked="f">
                  <v:textbox inset="0,0,0,0">
                    <w:txbxContent>
                      <w:p>
                        <w:pPr>
                          <w:spacing w:before="0" w:after="160" w:line="259" w:lineRule="auto"/>
                        </w:pPr>
                        <w:r>
                          <w:rPr>
                            <w:rFonts w:cs="Calibri" w:hAnsi="Calibri" w:eastAsia="Calibri" w:ascii="Calibri"/>
                            <w:color w:val="666666"/>
                            <w:w w:val="118"/>
                          </w:rPr>
                          <w:t xml:space="preserve">###</w:t>
                        </w:r>
                        <w:r>
                          <w:rPr>
                            <w:rFonts w:cs="Calibri" w:hAnsi="Calibri" w:eastAsia="Calibri" w:ascii="Calibri"/>
                            <w:color w:val="666666"/>
                            <w:spacing w:val="60"/>
                            <w:w w:val="118"/>
                          </w:rPr>
                          <w:t xml:space="preserve"> </w:t>
                        </w:r>
                        <w:r>
                          <w:rPr>
                            <w:rFonts w:cs="Calibri" w:hAnsi="Calibri" w:eastAsia="Calibri" w:ascii="Calibri"/>
                            <w:color w:val="666666"/>
                            <w:w w:val="118"/>
                          </w:rPr>
                          <w:t xml:space="preserve">Business</w:t>
                        </w:r>
                        <w:r>
                          <w:rPr>
                            <w:rFonts w:cs="Calibri" w:hAnsi="Calibri" w:eastAsia="Calibri" w:ascii="Calibri"/>
                            <w:color w:val="666666"/>
                            <w:spacing w:val="60"/>
                            <w:w w:val="118"/>
                          </w:rPr>
                          <w:t xml:space="preserve"> </w:t>
                        </w:r>
                        <w:r>
                          <w:rPr>
                            <w:rFonts w:cs="Calibri" w:hAnsi="Calibri" w:eastAsia="Calibri" w:ascii="Calibri"/>
                            <w:color w:val="666666"/>
                            <w:w w:val="118"/>
                          </w:rPr>
                          <w:t xml:space="preserve">Rules</w:t>
                        </w:r>
                        <w:r>
                          <w:rPr>
                            <w:rFonts w:cs="Calibri" w:hAnsi="Calibri" w:eastAsia="Calibri" w:ascii="Calibri"/>
                            <w:color w:val="666666"/>
                            <w:spacing w:val="60"/>
                            <w:w w:val="118"/>
                          </w:rPr>
                          <w:t xml:space="preserve"> </w:t>
                        </w:r>
                        <w:r>
                          <w:rPr>
                            <w:rFonts w:cs="Calibri" w:hAnsi="Calibri" w:eastAsia="Calibri" w:ascii="Calibri"/>
                            <w:color w:val="666666"/>
                            <w:w w:val="118"/>
                          </w:rPr>
                          <w:t xml:space="preserve">Identified</w:t>
                        </w:r>
                      </w:p>
                    </w:txbxContent>
                  </v:textbox>
                </v:rect>
                <v:rect id="Rectangle 660" style="position:absolute;width:929;height:2192;left:1397;top:22289;" filled="f" stroked="f">
                  <v:textbox inset="0,0,0,0">
                    <w:txbxContent>
                      <w:p>
                        <w:pPr>
                          <w:spacing w:before="0" w:after="160" w:line="259" w:lineRule="auto"/>
                        </w:pPr>
                        <w:r>
                          <w:rPr>
                            <w:rFonts w:cs="Calibri" w:hAnsi="Calibri" w:eastAsia="Calibri" w:ascii="Calibri"/>
                            <w:color w:val="333333"/>
                            <w:w w:val="163"/>
                          </w:rPr>
                          <w:t xml:space="preserve">-</w:t>
                        </w:r>
                      </w:p>
                    </w:txbxContent>
                  </v:textbox>
                </v:rect>
                <v:rect id="Rectangle 661" style="position:absolute;width:8361;height:2192;left:2095;top:22289;" filled="f" stroked="f">
                  <v:textbox inset="0,0,0,0">
                    <w:txbxContent>
                      <w:p>
                        <w:pPr>
                          <w:spacing w:before="0" w:after="160" w:line="259" w:lineRule="auto"/>
                        </w:pPr>
                        <w:r>
                          <w:rPr>
                            <w:rFonts w:cs="Calibri" w:hAnsi="Calibri" w:eastAsia="Calibri" w:ascii="Calibri"/>
                            <w:color w:val="333333"/>
                            <w:spacing w:val="60"/>
                            <w:w w:val="122"/>
                          </w:rPr>
                          <w:t xml:space="preserve"> </w:t>
                        </w:r>
                        <w:r>
                          <w:rPr>
                            <w:rFonts w:cs="Calibri" w:hAnsi="Calibri" w:eastAsia="Calibri" w:ascii="Calibri"/>
                            <w:color w:val="333333"/>
                            <w:w w:val="122"/>
                          </w:rPr>
                          <w:t xml:space="preserve">[Rule</w:t>
                        </w:r>
                        <w:r>
                          <w:rPr>
                            <w:rFonts w:cs="Calibri" w:hAnsi="Calibri" w:eastAsia="Calibri" w:ascii="Calibri"/>
                            <w:color w:val="333333"/>
                            <w:spacing w:val="60"/>
                            <w:w w:val="122"/>
                          </w:rPr>
                          <w:t xml:space="preserve"> </w:t>
                        </w:r>
                        <w:r>
                          <w:rPr>
                            <w:rFonts w:cs="Calibri" w:hAnsi="Calibri" w:eastAsia="Calibri" w:ascii="Calibri"/>
                            <w:color w:val="333333"/>
                            <w:w w:val="122"/>
                          </w:rPr>
                          <w:t xml:space="preserve">1]</w:t>
                        </w:r>
                      </w:p>
                    </w:txbxContent>
                  </v:textbox>
                </v:rect>
                <v:rect id="Rectangle 662" style="position:absolute;width:929;height:2192;left:1397;top:24161;" filled="f" stroked="f">
                  <v:textbox inset="0,0,0,0">
                    <w:txbxContent>
                      <w:p>
                        <w:pPr>
                          <w:spacing w:before="0" w:after="160" w:line="259" w:lineRule="auto"/>
                        </w:pPr>
                        <w:r>
                          <w:rPr>
                            <w:rFonts w:cs="Calibri" w:hAnsi="Calibri" w:eastAsia="Calibri" w:ascii="Calibri"/>
                            <w:color w:val="333333"/>
                            <w:w w:val="163"/>
                          </w:rPr>
                          <w:t xml:space="preserve">-</w:t>
                        </w:r>
                      </w:p>
                    </w:txbxContent>
                  </v:textbox>
                </v:rect>
                <v:rect id="Rectangle 663" style="position:absolute;width:8361;height:2192;left:2095;top:24161;" filled="f" stroked="f">
                  <v:textbox inset="0,0,0,0">
                    <w:txbxContent>
                      <w:p>
                        <w:pPr>
                          <w:spacing w:before="0" w:after="160" w:line="259" w:lineRule="auto"/>
                        </w:pPr>
                        <w:r>
                          <w:rPr>
                            <w:rFonts w:cs="Calibri" w:hAnsi="Calibri" w:eastAsia="Calibri" w:ascii="Calibri"/>
                            <w:color w:val="333333"/>
                            <w:spacing w:val="60"/>
                            <w:w w:val="122"/>
                          </w:rPr>
                          <w:t xml:space="preserve"> </w:t>
                        </w:r>
                        <w:r>
                          <w:rPr>
                            <w:rFonts w:cs="Calibri" w:hAnsi="Calibri" w:eastAsia="Calibri" w:ascii="Calibri"/>
                            <w:color w:val="333333"/>
                            <w:w w:val="122"/>
                          </w:rPr>
                          <w:t xml:space="preserve">[Rule</w:t>
                        </w:r>
                        <w:r>
                          <w:rPr>
                            <w:rFonts w:cs="Calibri" w:hAnsi="Calibri" w:eastAsia="Calibri" w:ascii="Calibri"/>
                            <w:color w:val="333333"/>
                            <w:spacing w:val="60"/>
                            <w:w w:val="122"/>
                          </w:rPr>
                          <w:t xml:space="preserve"> </w:t>
                        </w:r>
                        <w:r>
                          <w:rPr>
                            <w:rFonts w:cs="Calibri" w:hAnsi="Calibri" w:eastAsia="Calibri" w:ascii="Calibri"/>
                            <w:color w:val="333333"/>
                            <w:w w:val="122"/>
                          </w:rPr>
                          <w:t xml:space="preserve">2]</w:t>
                        </w:r>
                      </w:p>
                    </w:txbxContent>
                  </v:textbox>
                </v:rect>
                <v:rect id="Rectangle 664" style="position:absolute;width:23225;height:2192;left:1397;top:27905;" filled="f" stroked="f">
                  <v:textbox inset="0,0,0,0">
                    <w:txbxContent>
                      <w:p>
                        <w:pPr>
                          <w:spacing w:before="0" w:after="160" w:line="259" w:lineRule="auto"/>
                        </w:pPr>
                        <w:r>
                          <w:rPr>
                            <w:rFonts w:cs="Calibri" w:hAnsi="Calibri" w:eastAsia="Calibri" w:ascii="Calibri"/>
                            <w:color w:val="666666"/>
                            <w:w w:val="108"/>
                          </w:rPr>
                          <w:t xml:space="preserve">###</w:t>
                        </w:r>
                        <w:r>
                          <w:rPr>
                            <w:rFonts w:cs="Calibri" w:hAnsi="Calibri" w:eastAsia="Calibri" w:ascii="Calibri"/>
                            <w:color w:val="666666"/>
                            <w:spacing w:val="60"/>
                            <w:w w:val="108"/>
                          </w:rPr>
                          <w:t xml:space="preserve"> </w:t>
                        </w:r>
                        <w:r>
                          <w:rPr>
                            <w:rFonts w:cs="Calibri" w:hAnsi="Calibri" w:eastAsia="Calibri" w:ascii="Calibri"/>
                            <w:color w:val="666666"/>
                            <w:w w:val="108"/>
                          </w:rPr>
                          <w:t xml:space="preserve">Questions/Assumptions</w:t>
                        </w:r>
                      </w:p>
                    </w:txbxContent>
                  </v:textbox>
                </v:rect>
                <v:rect id="Rectangle 665" style="position:absolute;width:929;height:2192;left:1397;top:29777;" filled="f" stroked="f">
                  <v:textbox inset="0,0,0,0">
                    <w:txbxContent>
                      <w:p>
                        <w:pPr>
                          <w:spacing w:before="0" w:after="160" w:line="259" w:lineRule="auto"/>
                        </w:pPr>
                        <w:r>
                          <w:rPr>
                            <w:rFonts w:cs="Calibri" w:hAnsi="Calibri" w:eastAsia="Calibri" w:ascii="Calibri"/>
                            <w:color w:val="333333"/>
                            <w:w w:val="163"/>
                          </w:rPr>
                          <w:t xml:space="preserve">-</w:t>
                        </w:r>
                      </w:p>
                    </w:txbxContent>
                  </v:textbox>
                </v:rect>
                <v:rect id="Rectangle 666" style="position:absolute;width:12077;height:2192;left:2095;top:29777;" filled="f" stroked="f">
                  <v:textbox inset="0,0,0,0">
                    <w:txbxContent>
                      <w:p>
                        <w:pPr>
                          <w:spacing w:before="0" w:after="160" w:line="259" w:lineRule="auto"/>
                        </w:pPr>
                        <w:r>
                          <w:rPr>
                            <w:rFonts w:cs="Calibri" w:hAnsi="Calibri" w:eastAsia="Calibri" w:ascii="Calibri"/>
                            <w:color w:val="333333"/>
                            <w:spacing w:val="60"/>
                            <w:w w:val="115"/>
                          </w:rPr>
                          <w:t xml:space="preserve"> </w:t>
                        </w:r>
                        <w:r>
                          <w:rPr>
                            <w:rFonts w:cs="Calibri" w:hAnsi="Calibri" w:eastAsia="Calibri" w:ascii="Calibri"/>
                            <w:color w:val="333333"/>
                            <w:w w:val="115"/>
                          </w:rPr>
                          <w:t xml:space="preserve">[Question</w:t>
                        </w:r>
                        <w:r>
                          <w:rPr>
                            <w:rFonts w:cs="Calibri" w:hAnsi="Calibri" w:eastAsia="Calibri" w:ascii="Calibri"/>
                            <w:color w:val="333333"/>
                            <w:spacing w:val="60"/>
                            <w:w w:val="115"/>
                          </w:rPr>
                          <w:t xml:space="preserve"> </w:t>
                        </w:r>
                        <w:r>
                          <w:rPr>
                            <w:rFonts w:cs="Calibri" w:hAnsi="Calibri" w:eastAsia="Calibri" w:ascii="Calibri"/>
                            <w:color w:val="333333"/>
                            <w:w w:val="115"/>
                          </w:rPr>
                          <w:t xml:space="preserve">1]</w:t>
                        </w:r>
                      </w:p>
                    </w:txbxContent>
                  </v:textbox>
                </v:rect>
                <v:rect id="Rectangle 667" style="position:absolute;width:929;height:2192;left:1397;top:31649;" filled="f" stroked="f">
                  <v:textbox inset="0,0,0,0">
                    <w:txbxContent>
                      <w:p>
                        <w:pPr>
                          <w:spacing w:before="0" w:after="160" w:line="259" w:lineRule="auto"/>
                        </w:pPr>
                        <w:r>
                          <w:rPr>
                            <w:rFonts w:cs="Calibri" w:hAnsi="Calibri" w:eastAsia="Calibri" w:ascii="Calibri"/>
                            <w:color w:val="333333"/>
                            <w:w w:val="163"/>
                          </w:rPr>
                          <w:t xml:space="preserve">-</w:t>
                        </w:r>
                      </w:p>
                    </w:txbxContent>
                  </v:textbox>
                </v:rect>
                <v:rect id="Rectangle 668" style="position:absolute;width:13935;height:2192;left:2095;top:31649;" filled="f" stroked="f">
                  <v:textbox inset="0,0,0,0">
                    <w:txbxContent>
                      <w:p>
                        <w:pPr>
                          <w:spacing w:before="0" w:after="160" w:line="259" w:lineRule="auto"/>
                        </w:pPr>
                        <w:r>
                          <w:rPr>
                            <w:rFonts w:cs="Calibri" w:hAnsi="Calibri" w:eastAsia="Calibri" w:ascii="Calibri"/>
                            <w:color w:val="333333"/>
                            <w:spacing w:val="60"/>
                            <w:w w:val="110"/>
                          </w:rPr>
                          <w:t xml:space="preserve"> </w:t>
                        </w:r>
                        <w:r>
                          <w:rPr>
                            <w:rFonts w:cs="Calibri" w:hAnsi="Calibri" w:eastAsia="Calibri" w:ascii="Calibri"/>
                            <w:color w:val="333333"/>
                            <w:w w:val="110"/>
                          </w:rPr>
                          <w:t xml:space="preserve">[Assumption</w:t>
                        </w:r>
                        <w:r>
                          <w:rPr>
                            <w:rFonts w:cs="Calibri" w:hAnsi="Calibri" w:eastAsia="Calibri" w:ascii="Calibri"/>
                            <w:color w:val="333333"/>
                            <w:spacing w:val="60"/>
                            <w:w w:val="110"/>
                          </w:rPr>
                          <w:t xml:space="preserve"> </w:t>
                        </w:r>
                        <w:r>
                          <w:rPr>
                            <w:rFonts w:cs="Calibri" w:hAnsi="Calibri" w:eastAsia="Calibri" w:ascii="Calibri"/>
                            <w:color w:val="333333"/>
                            <w:w w:val="110"/>
                          </w:rPr>
                          <w:t xml:space="preserve">1]</w:t>
                        </w:r>
                      </w:p>
                    </w:txbxContent>
                  </v:textbox>
                </v:rect>
                <v:rect id="Rectangle 669" style="position:absolute;width:14864;height:2192;left:1397;top:35393;" filled="f" stroked="f">
                  <v:textbox inset="0,0,0,0">
                    <w:txbxContent>
                      <w:p>
                        <w:pPr>
                          <w:spacing w:before="0" w:after="160" w:line="259" w:lineRule="auto"/>
                        </w:pPr>
                        <w:r>
                          <w:rPr>
                            <w:rFonts w:cs="Calibri" w:hAnsi="Calibri" w:eastAsia="Calibri" w:ascii="Calibri"/>
                            <w:color w:val="666666"/>
                            <w:w w:val="110"/>
                          </w:rPr>
                          <w:t xml:space="preserve">###</w:t>
                        </w:r>
                        <w:r>
                          <w:rPr>
                            <w:rFonts w:cs="Calibri" w:hAnsi="Calibri" w:eastAsia="Calibri" w:ascii="Calibri"/>
                            <w:color w:val="666666"/>
                            <w:spacing w:val="60"/>
                            <w:w w:val="110"/>
                          </w:rPr>
                          <w:t xml:space="preserve"> </w:t>
                        </w:r>
                        <w:r>
                          <w:rPr>
                            <w:rFonts w:cs="Calibri" w:hAnsi="Calibri" w:eastAsia="Calibri" w:ascii="Calibri"/>
                            <w:color w:val="666666"/>
                            <w:w w:val="110"/>
                          </w:rPr>
                          <w:t xml:space="preserve">Action</w:t>
                        </w:r>
                        <w:r>
                          <w:rPr>
                            <w:rFonts w:cs="Calibri" w:hAnsi="Calibri" w:eastAsia="Calibri" w:ascii="Calibri"/>
                            <w:color w:val="666666"/>
                            <w:spacing w:val="60"/>
                            <w:w w:val="110"/>
                          </w:rPr>
                          <w:t xml:space="preserve"> </w:t>
                        </w:r>
                        <w:r>
                          <w:rPr>
                            <w:rFonts w:cs="Calibri" w:hAnsi="Calibri" w:eastAsia="Calibri" w:ascii="Calibri"/>
                            <w:color w:val="666666"/>
                            <w:w w:val="110"/>
                          </w:rPr>
                          <w:t xml:space="preserve">Items</w:t>
                        </w:r>
                      </w:p>
                    </w:txbxContent>
                  </v:textbox>
                </v:rect>
                <v:rect id="Rectangle 670" style="position:absolute;width:929;height:2192;left:1397;top:37264;" filled="f" stroked="f">
                  <v:textbox inset="0,0,0,0">
                    <w:txbxContent>
                      <w:p>
                        <w:pPr>
                          <w:spacing w:before="0" w:after="160" w:line="259" w:lineRule="auto"/>
                        </w:pPr>
                        <w:r>
                          <w:rPr>
                            <w:rFonts w:cs="Calibri" w:hAnsi="Calibri" w:eastAsia="Calibri" w:ascii="Calibri"/>
                            <w:color w:val="333333"/>
                            <w:w w:val="163"/>
                          </w:rPr>
                          <w:t xml:space="preserve">-</w:t>
                        </w:r>
                      </w:p>
                    </w:txbxContent>
                  </v:textbox>
                </v:rect>
                <v:rect id="Rectangle 671" style="position:absolute;width:21367;height:2192;left:2095;top:37264;" filled="f" stroked="f">
                  <v:textbox inset="0,0,0,0">
                    <w:txbxContent>
                      <w:p>
                        <w:pPr>
                          <w:spacing w:before="0" w:after="160" w:line="259" w:lineRule="auto"/>
                        </w:pPr>
                        <w:r>
                          <w:rPr>
                            <w:rFonts w:cs="Calibri" w:hAnsi="Calibri" w:eastAsia="Calibri" w:ascii="Calibri"/>
                            <w:color w:val="333333"/>
                            <w:spacing w:val="60"/>
                            <w:w w:val="116"/>
                          </w:rPr>
                          <w:t xml:space="preserve"> </w:t>
                        </w:r>
                        <w:r>
                          <w:rPr>
                            <w:rFonts w:cs="Calibri" w:hAnsi="Calibri" w:eastAsia="Calibri" w:ascii="Calibri"/>
                            <w:color w:val="333333"/>
                            <w:w w:val="116"/>
                          </w:rPr>
                          <w:t xml:space="preserve">[</w:t>
                        </w:r>
                        <w:r>
                          <w:rPr>
                            <w:rFonts w:cs="Calibri" w:hAnsi="Calibri" w:eastAsia="Calibri" w:ascii="Calibri"/>
                            <w:color w:val="333333"/>
                            <w:spacing w:val="60"/>
                            <w:w w:val="116"/>
                          </w:rPr>
                          <w:t xml:space="preserve"> </w:t>
                        </w:r>
                        <w:r>
                          <w:rPr>
                            <w:rFonts w:cs="Calibri" w:hAnsi="Calibri" w:eastAsia="Calibri" w:ascii="Calibri"/>
                            <w:color w:val="333333"/>
                            <w:w w:val="116"/>
                          </w:rPr>
                          <w:t xml:space="preserve">]</w:t>
                        </w:r>
                        <w:r>
                          <w:rPr>
                            <w:rFonts w:cs="Calibri" w:hAnsi="Calibri" w:eastAsia="Calibri" w:ascii="Calibri"/>
                            <w:color w:val="333333"/>
                            <w:spacing w:val="60"/>
                            <w:w w:val="116"/>
                          </w:rPr>
                          <w:t xml:space="preserve"> </w:t>
                        </w:r>
                        <w:r>
                          <w:rPr>
                            <w:rFonts w:cs="Calibri" w:hAnsi="Calibri" w:eastAsia="Calibri" w:ascii="Calibri"/>
                            <w:color w:val="333333"/>
                            <w:w w:val="116"/>
                          </w:rPr>
                          <w:t xml:space="preserve">[Action</w:t>
                        </w:r>
                        <w:r>
                          <w:rPr>
                            <w:rFonts w:cs="Calibri" w:hAnsi="Calibri" w:eastAsia="Calibri" w:ascii="Calibri"/>
                            <w:color w:val="333333"/>
                            <w:spacing w:val="60"/>
                            <w:w w:val="116"/>
                          </w:rPr>
                          <w:t xml:space="preserve"> </w:t>
                        </w:r>
                        <w:r>
                          <w:rPr>
                            <w:rFonts w:cs="Calibri" w:hAnsi="Calibri" w:eastAsia="Calibri" w:ascii="Calibri"/>
                            <w:color w:val="333333"/>
                            <w:w w:val="116"/>
                          </w:rPr>
                          <w:t xml:space="preserve">1</w:t>
                        </w:r>
                        <w:r>
                          <w:rPr>
                            <w:rFonts w:cs="Calibri" w:hAnsi="Calibri" w:eastAsia="Calibri" w:ascii="Calibri"/>
                            <w:color w:val="333333"/>
                            <w:spacing w:val="60"/>
                            <w:w w:val="116"/>
                          </w:rPr>
                          <w:t xml:space="preserve"> </w:t>
                        </w:r>
                        <w:r>
                          <w:rPr>
                            <w:rFonts w:cs="Calibri" w:hAnsi="Calibri" w:eastAsia="Calibri" w:ascii="Calibri"/>
                            <w:color w:val="333333"/>
                            <w:w w:val="116"/>
                          </w:rPr>
                          <w:t xml:space="preserve">-</w:t>
                        </w:r>
                        <w:r>
                          <w:rPr>
                            <w:rFonts w:cs="Calibri" w:hAnsi="Calibri" w:eastAsia="Calibri" w:ascii="Calibri"/>
                            <w:color w:val="333333"/>
                            <w:spacing w:val="60"/>
                            <w:w w:val="116"/>
                          </w:rPr>
                          <w:t xml:space="preserve"> </w:t>
                        </w:r>
                        <w:r>
                          <w:rPr>
                            <w:rFonts w:cs="Calibri" w:hAnsi="Calibri" w:eastAsia="Calibri" w:ascii="Calibri"/>
                            <w:color w:val="333333"/>
                            <w:w w:val="116"/>
                          </w:rPr>
                          <w:t xml:space="preserve">Owner]</w:t>
                        </w:r>
                      </w:p>
                    </w:txbxContent>
                  </v:textbox>
                </v:rect>
                <v:rect id="Rectangle 672" style="position:absolute;width:929;height:2192;left:1397;top:39136;" filled="f" stroked="f">
                  <v:textbox inset="0,0,0,0">
                    <w:txbxContent>
                      <w:p>
                        <w:pPr>
                          <w:spacing w:before="0" w:after="160" w:line="259" w:lineRule="auto"/>
                        </w:pPr>
                        <w:r>
                          <w:rPr>
                            <w:rFonts w:cs="Calibri" w:hAnsi="Calibri" w:eastAsia="Calibri" w:ascii="Calibri"/>
                            <w:color w:val="333333"/>
                            <w:w w:val="163"/>
                          </w:rPr>
                          <w:t xml:space="preserve">-</w:t>
                        </w:r>
                      </w:p>
                    </w:txbxContent>
                  </v:textbox>
                </v:rect>
                <v:rect id="Rectangle 673" style="position:absolute;width:21367;height:2192;left:2095;top:39136;" filled="f" stroked="f">
                  <v:textbox inset="0,0,0,0">
                    <w:txbxContent>
                      <w:p>
                        <w:pPr>
                          <w:spacing w:before="0" w:after="160" w:line="259" w:lineRule="auto"/>
                        </w:pPr>
                        <w:r>
                          <w:rPr>
                            <w:rFonts w:cs="Calibri" w:hAnsi="Calibri" w:eastAsia="Calibri" w:ascii="Calibri"/>
                            <w:color w:val="333333"/>
                            <w:spacing w:val="60"/>
                            <w:w w:val="116"/>
                          </w:rPr>
                          <w:t xml:space="preserve"> </w:t>
                        </w:r>
                        <w:r>
                          <w:rPr>
                            <w:rFonts w:cs="Calibri" w:hAnsi="Calibri" w:eastAsia="Calibri" w:ascii="Calibri"/>
                            <w:color w:val="333333"/>
                            <w:w w:val="116"/>
                          </w:rPr>
                          <w:t xml:space="preserve">[</w:t>
                        </w:r>
                        <w:r>
                          <w:rPr>
                            <w:rFonts w:cs="Calibri" w:hAnsi="Calibri" w:eastAsia="Calibri" w:ascii="Calibri"/>
                            <w:color w:val="333333"/>
                            <w:spacing w:val="60"/>
                            <w:w w:val="116"/>
                          </w:rPr>
                          <w:t xml:space="preserve"> </w:t>
                        </w:r>
                        <w:r>
                          <w:rPr>
                            <w:rFonts w:cs="Calibri" w:hAnsi="Calibri" w:eastAsia="Calibri" w:ascii="Calibri"/>
                            <w:color w:val="333333"/>
                            <w:w w:val="116"/>
                          </w:rPr>
                          <w:t xml:space="preserve">]</w:t>
                        </w:r>
                        <w:r>
                          <w:rPr>
                            <w:rFonts w:cs="Calibri" w:hAnsi="Calibri" w:eastAsia="Calibri" w:ascii="Calibri"/>
                            <w:color w:val="333333"/>
                            <w:spacing w:val="60"/>
                            <w:w w:val="116"/>
                          </w:rPr>
                          <w:t xml:space="preserve"> </w:t>
                        </w:r>
                        <w:r>
                          <w:rPr>
                            <w:rFonts w:cs="Calibri" w:hAnsi="Calibri" w:eastAsia="Calibri" w:ascii="Calibri"/>
                            <w:color w:val="333333"/>
                            <w:w w:val="116"/>
                          </w:rPr>
                          <w:t xml:space="preserve">[Action</w:t>
                        </w:r>
                        <w:r>
                          <w:rPr>
                            <w:rFonts w:cs="Calibri" w:hAnsi="Calibri" w:eastAsia="Calibri" w:ascii="Calibri"/>
                            <w:color w:val="333333"/>
                            <w:spacing w:val="60"/>
                            <w:w w:val="116"/>
                          </w:rPr>
                          <w:t xml:space="preserve"> </w:t>
                        </w:r>
                        <w:r>
                          <w:rPr>
                            <w:rFonts w:cs="Calibri" w:hAnsi="Calibri" w:eastAsia="Calibri" w:ascii="Calibri"/>
                            <w:color w:val="333333"/>
                            <w:w w:val="116"/>
                          </w:rPr>
                          <w:t xml:space="preserve">2</w:t>
                        </w:r>
                        <w:r>
                          <w:rPr>
                            <w:rFonts w:cs="Calibri" w:hAnsi="Calibri" w:eastAsia="Calibri" w:ascii="Calibri"/>
                            <w:color w:val="333333"/>
                            <w:spacing w:val="60"/>
                            <w:w w:val="116"/>
                          </w:rPr>
                          <w:t xml:space="preserve"> </w:t>
                        </w:r>
                        <w:r>
                          <w:rPr>
                            <w:rFonts w:cs="Calibri" w:hAnsi="Calibri" w:eastAsia="Calibri" w:ascii="Calibri"/>
                            <w:color w:val="333333"/>
                            <w:w w:val="116"/>
                          </w:rPr>
                          <w:t xml:space="preserve">-</w:t>
                        </w:r>
                        <w:r>
                          <w:rPr>
                            <w:rFonts w:cs="Calibri" w:hAnsi="Calibri" w:eastAsia="Calibri" w:ascii="Calibri"/>
                            <w:color w:val="333333"/>
                            <w:spacing w:val="60"/>
                            <w:w w:val="116"/>
                          </w:rPr>
                          <w:t xml:space="preserve"> </w:t>
                        </w:r>
                        <w:r>
                          <w:rPr>
                            <w:rFonts w:cs="Calibri" w:hAnsi="Calibri" w:eastAsia="Calibri" w:ascii="Calibri"/>
                            <w:color w:val="333333"/>
                            <w:w w:val="116"/>
                          </w:rPr>
                          <w:t xml:space="preserve">Owner]</w:t>
                        </w:r>
                      </w:p>
                    </w:txbxContent>
                  </v:textbox>
                </v:rect>
              </v:group>
            </w:pict>
          </mc:Fallback>
        </mc:AlternateContent>
      </w:r>
    </w:p>
    <w:p w14:paraId="1E3671E0" w14:textId="77777777" w:rsidR="00C86285" w:rsidRDefault="00000000">
      <w:pPr>
        <w:pStyle w:val="Heading2"/>
        <w:ind w:left="-5"/>
      </w:pPr>
      <w:bookmarkStart w:id="29" w:name="_Toc6324"/>
      <w:r>
        <w:t>9.2. Recommended Tools</w:t>
      </w:r>
      <w:bookmarkEnd w:id="29"/>
    </w:p>
    <w:p w14:paraId="29BB6E7A" w14:textId="77777777" w:rsidR="00C86285" w:rsidRDefault="00000000">
      <w:pPr>
        <w:numPr>
          <w:ilvl w:val="0"/>
          <w:numId w:val="17"/>
        </w:numPr>
        <w:spacing w:after="170"/>
        <w:ind w:hanging="187"/>
        <w:jc w:val="both"/>
      </w:pPr>
      <w:r>
        <w:rPr>
          <w:rFonts w:ascii="Times New Roman" w:eastAsia="Times New Roman" w:hAnsi="Times New Roman" w:cs="Times New Roman"/>
          <w:b/>
          <w:color w:val="333333"/>
          <w:sz w:val="21"/>
        </w:rPr>
        <w:t>Collaboration</w:t>
      </w:r>
      <w:r>
        <w:rPr>
          <w:rFonts w:ascii="Times New Roman" w:eastAsia="Times New Roman" w:hAnsi="Times New Roman" w:cs="Times New Roman"/>
          <w:color w:val="333333"/>
          <w:sz w:val="21"/>
        </w:rPr>
        <w:t>: Miro, Mural, or physical whiteboard</w:t>
      </w:r>
    </w:p>
    <w:p w14:paraId="1689F878" w14:textId="77777777" w:rsidR="00C86285" w:rsidRDefault="00000000">
      <w:pPr>
        <w:numPr>
          <w:ilvl w:val="0"/>
          <w:numId w:val="17"/>
        </w:numPr>
        <w:spacing w:after="170"/>
        <w:ind w:hanging="187"/>
        <w:jc w:val="both"/>
      </w:pPr>
      <w:r>
        <w:rPr>
          <w:rFonts w:ascii="Times New Roman" w:eastAsia="Times New Roman" w:hAnsi="Times New Roman" w:cs="Times New Roman"/>
          <w:b/>
          <w:color w:val="333333"/>
          <w:sz w:val="21"/>
        </w:rPr>
        <w:t>Documentation</w:t>
      </w:r>
      <w:r>
        <w:rPr>
          <w:rFonts w:ascii="Times New Roman" w:eastAsia="Times New Roman" w:hAnsi="Times New Roman" w:cs="Times New Roman"/>
          <w:color w:val="333333"/>
          <w:sz w:val="21"/>
        </w:rPr>
        <w:t>: Confluence, Notion, or shared documents</w:t>
      </w:r>
    </w:p>
    <w:p w14:paraId="460DC545" w14:textId="77777777" w:rsidR="00C86285" w:rsidRDefault="00000000">
      <w:pPr>
        <w:numPr>
          <w:ilvl w:val="0"/>
          <w:numId w:val="17"/>
        </w:numPr>
        <w:spacing w:after="170"/>
        <w:ind w:hanging="187"/>
        <w:jc w:val="both"/>
      </w:pPr>
      <w:r>
        <w:rPr>
          <w:rFonts w:ascii="Times New Roman" w:eastAsia="Times New Roman" w:hAnsi="Times New Roman" w:cs="Times New Roman"/>
          <w:b/>
          <w:color w:val="333333"/>
          <w:sz w:val="21"/>
        </w:rPr>
        <w:t>Diagramming</w:t>
      </w:r>
      <w:r>
        <w:rPr>
          <w:rFonts w:ascii="Times New Roman" w:eastAsia="Times New Roman" w:hAnsi="Times New Roman" w:cs="Times New Roman"/>
          <w:color w:val="333333"/>
          <w:sz w:val="21"/>
        </w:rPr>
        <w:t>: Lucidchart, Draw.io, or similar tools</w:t>
      </w:r>
    </w:p>
    <w:p w14:paraId="1955D251" w14:textId="77777777" w:rsidR="00C86285" w:rsidRDefault="00000000">
      <w:pPr>
        <w:numPr>
          <w:ilvl w:val="0"/>
          <w:numId w:val="17"/>
        </w:numPr>
        <w:spacing w:after="170"/>
        <w:ind w:hanging="187"/>
        <w:jc w:val="both"/>
      </w:pPr>
      <w:r>
        <w:rPr>
          <w:rFonts w:ascii="Times New Roman" w:eastAsia="Times New Roman" w:hAnsi="Times New Roman" w:cs="Times New Roman"/>
          <w:b/>
          <w:color w:val="333333"/>
          <w:sz w:val="21"/>
        </w:rPr>
        <w:t>Recording</w:t>
      </w:r>
      <w:r>
        <w:rPr>
          <w:rFonts w:ascii="Times New Roman" w:eastAsia="Times New Roman" w:hAnsi="Times New Roman" w:cs="Times New Roman"/>
          <w:color w:val="333333"/>
          <w:sz w:val="21"/>
        </w:rPr>
        <w:t>: Zoom, Teams, or audio recording apps</w:t>
      </w:r>
    </w:p>
    <w:p w14:paraId="0C7236A2" w14:textId="77777777" w:rsidR="00C86285" w:rsidRDefault="00000000">
      <w:pPr>
        <w:pStyle w:val="Heading1"/>
        <w:spacing w:after="33"/>
        <w:ind w:left="-5"/>
      </w:pPr>
      <w:bookmarkStart w:id="30" w:name="_Toc6325"/>
      <w:r>
        <w:t>Chapter 10. Conclusion</w:t>
      </w:r>
      <w:bookmarkEnd w:id="30"/>
    </w:p>
    <w:p w14:paraId="14A6AA17" w14:textId="77777777" w:rsidR="00C86285" w:rsidRDefault="00000000">
      <w:pPr>
        <w:spacing w:after="286"/>
        <w:ind w:left="10" w:hanging="10"/>
        <w:jc w:val="both"/>
      </w:pPr>
      <w:r>
        <w:rPr>
          <w:rFonts w:ascii="Times New Roman" w:eastAsia="Times New Roman" w:hAnsi="Times New Roman" w:cs="Times New Roman"/>
          <w:color w:val="333333"/>
          <w:sz w:val="21"/>
        </w:rPr>
        <w:t>Effective knowledge crunching is essential for building software that truly serves the business domain. By following this structured approach, teams can systematically extract, analyze, and apply domain knowledge to create more aligned and effective solutions.</w:t>
      </w:r>
    </w:p>
    <w:p w14:paraId="58D7E189" w14:textId="77777777" w:rsidR="00C86285" w:rsidRDefault="00000000">
      <w:pPr>
        <w:spacing w:after="105"/>
        <w:ind w:left="10" w:hanging="10"/>
        <w:jc w:val="both"/>
      </w:pPr>
      <w:r>
        <w:rPr>
          <w:rFonts w:ascii="Times New Roman" w:eastAsia="Times New Roman" w:hAnsi="Times New Roman" w:cs="Times New Roman"/>
          <w:color w:val="333333"/>
          <w:sz w:val="21"/>
        </w:rPr>
        <w:t>The investment in proper knowledge crunching pays dividends throughout the development lifecycle, reducing miscommunication, rework, and ultimately delivering better outcomes for all stakeholders.</w:t>
      </w:r>
    </w:p>
    <w:p w14:paraId="6CF432E9" w14:textId="77777777" w:rsidR="00C86285" w:rsidRDefault="00000000">
      <w:pPr>
        <w:spacing w:after="375"/>
      </w:pPr>
      <w:r>
        <w:rPr>
          <w:noProof/>
        </w:rPr>
        <mc:AlternateContent>
          <mc:Choice Requires="wpg">
            <w:drawing>
              <wp:inline distT="0" distB="0" distL="0" distR="0" wp14:anchorId="347956FC" wp14:editId="2E0ADC83">
                <wp:extent cx="6334760" cy="6350"/>
                <wp:effectExtent l="0" t="0" r="0" b="0"/>
                <wp:docPr id="5404" name="Group 5404"/>
                <wp:cNvGraphicFramePr/>
                <a:graphic xmlns:a="http://schemas.openxmlformats.org/drawingml/2006/main">
                  <a:graphicData uri="http://schemas.microsoft.com/office/word/2010/wordprocessingGroup">
                    <wpg:wgp>
                      <wpg:cNvGrpSpPr/>
                      <wpg:grpSpPr>
                        <a:xfrm>
                          <a:off x="0" y="0"/>
                          <a:ext cx="6334760" cy="6350"/>
                          <a:chOff x="0" y="0"/>
                          <a:chExt cx="6334760" cy="6350"/>
                        </a:xfrm>
                      </wpg:grpSpPr>
                      <wps:wsp>
                        <wps:cNvPr id="710" name="Shape 710"/>
                        <wps:cNvSpPr/>
                        <wps:spPr>
                          <a:xfrm>
                            <a:off x="0" y="0"/>
                            <a:ext cx="6334760" cy="0"/>
                          </a:xfrm>
                          <a:custGeom>
                            <a:avLst/>
                            <a:gdLst/>
                            <a:ahLst/>
                            <a:cxnLst/>
                            <a:rect l="0" t="0" r="0" b="0"/>
                            <a:pathLst>
                              <a:path w="6334760">
                                <a:moveTo>
                                  <a:pt x="0" y="0"/>
                                </a:moveTo>
                                <a:lnTo>
                                  <a:pt x="6334760" y="0"/>
                                </a:lnTo>
                              </a:path>
                            </a:pathLst>
                          </a:custGeom>
                          <a:ln w="6350" cap="flat">
                            <a:miter lim="127000"/>
                          </a:ln>
                        </wps:spPr>
                        <wps:style>
                          <a:lnRef idx="1">
                            <a:srgbClr val="EEEEE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04" style="width:498.8pt;height:0.5pt;mso-position-horizontal-relative:char;mso-position-vertical-relative:line" coordsize="63347,63">
                <v:shape id="Shape 710" style="position:absolute;width:63347;height:0;left:0;top:0;" coordsize="6334760,0" path="m0,0l6334760,0">
                  <v:stroke weight="0.5pt" endcap="flat" joinstyle="miter" miterlimit="10" on="true" color="#eeeeee"/>
                  <v:fill on="false" color="#000000" opacity="0"/>
                </v:shape>
              </v:group>
            </w:pict>
          </mc:Fallback>
        </mc:AlternateContent>
      </w:r>
    </w:p>
    <w:p w14:paraId="6F52154B" w14:textId="77777777" w:rsidR="00C86285" w:rsidRDefault="00000000">
      <w:pPr>
        <w:spacing w:after="0" w:line="311" w:lineRule="auto"/>
      </w:pPr>
      <w:r>
        <w:rPr>
          <w:rFonts w:ascii="Times New Roman" w:eastAsia="Times New Roman" w:hAnsi="Times New Roman" w:cs="Times New Roman"/>
          <w:i/>
          <w:color w:val="333333"/>
          <w:sz w:val="21"/>
        </w:rPr>
        <w:t>This document should be treated as a living guide and updated based on team experience and domain evolution.</w:t>
      </w:r>
    </w:p>
    <w:sectPr w:rsidR="00C86285">
      <w:footerReference w:type="even" r:id="rId10"/>
      <w:footerReference w:type="default" r:id="rId11"/>
      <w:footerReference w:type="first" r:id="rId12"/>
      <w:pgSz w:w="11906" w:h="16838"/>
      <w:pgMar w:top="720" w:right="965" w:bottom="1981" w:left="965" w:header="720" w:footer="23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FCA2C" w14:textId="77777777" w:rsidR="00181916" w:rsidRDefault="00181916">
      <w:pPr>
        <w:spacing w:after="0" w:line="240" w:lineRule="auto"/>
      </w:pPr>
      <w:r>
        <w:separator/>
      </w:r>
    </w:p>
  </w:endnote>
  <w:endnote w:type="continuationSeparator" w:id="0">
    <w:p w14:paraId="795EC359" w14:textId="77777777" w:rsidR="00181916" w:rsidRDefault="001819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65969" w14:textId="77777777" w:rsidR="00C86285" w:rsidRDefault="00C8628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F37CF" w14:textId="77777777" w:rsidR="00C86285" w:rsidRDefault="00C8628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BBF6C" w14:textId="77777777" w:rsidR="00C86285" w:rsidRDefault="00C8628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4B3E0" w14:textId="77777777" w:rsidR="00C86285" w:rsidRDefault="00000000">
    <w:pPr>
      <w:spacing w:after="0"/>
      <w:ind w:left="20"/>
    </w:pPr>
    <w:r>
      <w:rPr>
        <w:noProof/>
      </w:rPr>
      <mc:AlternateContent>
        <mc:Choice Requires="wpg">
          <w:drawing>
            <wp:anchor distT="0" distB="0" distL="114300" distR="114300" simplePos="0" relativeHeight="251658240" behindDoc="0" locked="0" layoutInCell="1" allowOverlap="1" wp14:anchorId="1646FE0A" wp14:editId="3C8C83F9">
              <wp:simplePos x="0" y="0"/>
              <wp:positionH relativeFrom="page">
                <wp:posOffset>612648</wp:posOffset>
              </wp:positionH>
              <wp:positionV relativeFrom="page">
                <wp:posOffset>10311003</wp:posOffset>
              </wp:positionV>
              <wp:extent cx="6334760" cy="3175"/>
              <wp:effectExtent l="0" t="0" r="0" b="0"/>
              <wp:wrapSquare wrapText="bothSides"/>
              <wp:docPr id="6071" name="Group 6071"/>
              <wp:cNvGraphicFramePr/>
              <a:graphic xmlns:a="http://schemas.openxmlformats.org/drawingml/2006/main">
                <a:graphicData uri="http://schemas.microsoft.com/office/word/2010/wordprocessingGroup">
                  <wpg:wgp>
                    <wpg:cNvGrpSpPr/>
                    <wpg:grpSpPr>
                      <a:xfrm>
                        <a:off x="0" y="0"/>
                        <a:ext cx="6334760" cy="3175"/>
                        <a:chOff x="0" y="0"/>
                        <a:chExt cx="6334760" cy="3175"/>
                      </a:xfrm>
                    </wpg:grpSpPr>
                    <wps:wsp>
                      <wps:cNvPr id="6072" name="Shape 6072"/>
                      <wps:cNvSpPr/>
                      <wps:spPr>
                        <a:xfrm>
                          <a:off x="0" y="0"/>
                          <a:ext cx="6334760" cy="0"/>
                        </a:xfrm>
                        <a:custGeom>
                          <a:avLst/>
                          <a:gdLst/>
                          <a:ahLst/>
                          <a:cxnLst/>
                          <a:rect l="0" t="0" r="0" b="0"/>
                          <a:pathLst>
                            <a:path w="6334760">
                              <a:moveTo>
                                <a:pt x="0" y="0"/>
                              </a:moveTo>
                              <a:lnTo>
                                <a:pt x="6334760" y="0"/>
                              </a:lnTo>
                            </a:path>
                          </a:pathLst>
                        </a:custGeom>
                        <a:ln w="3175" cap="flat">
                          <a:miter lim="127000"/>
                        </a:ln>
                      </wps:spPr>
                      <wps:style>
                        <a:lnRef idx="1">
                          <a:srgbClr val="DDDDD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71" style="width:498.8pt;height:0.25pt;position:absolute;mso-position-horizontal-relative:page;mso-position-horizontal:absolute;margin-left:48.24pt;mso-position-vertical-relative:page;margin-top:811.89pt;" coordsize="63347,31">
              <v:shape id="Shape 6072" style="position:absolute;width:63347;height:0;left:0;top:0;" coordsize="6334760,0" path="m0,0l6334760,0">
                <v:stroke weight="0.25pt" endcap="flat" joinstyle="miter" miterlimit="10" on="true" color="#dddddd"/>
                <v:fill on="false" color="#000000" opacity="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color w:val="333333"/>
        <w:sz w:val="18"/>
      </w:rPr>
      <w:t>2</w:t>
    </w:r>
    <w:r>
      <w:rPr>
        <w:rFonts w:ascii="Times New Roman" w:eastAsia="Times New Roman" w:hAnsi="Times New Roman" w:cs="Times New Roman"/>
        <w:color w:val="333333"/>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8FF74" w14:textId="77777777" w:rsidR="00C86285" w:rsidRDefault="00000000">
    <w:pPr>
      <w:spacing w:after="0"/>
      <w:ind w:right="20"/>
      <w:jc w:val="right"/>
    </w:pPr>
    <w:r>
      <w:rPr>
        <w:noProof/>
      </w:rPr>
      <mc:AlternateContent>
        <mc:Choice Requires="wpg">
          <w:drawing>
            <wp:anchor distT="0" distB="0" distL="114300" distR="114300" simplePos="0" relativeHeight="251659264" behindDoc="0" locked="0" layoutInCell="1" allowOverlap="1" wp14:anchorId="75AFC617" wp14:editId="734F4A00">
              <wp:simplePos x="0" y="0"/>
              <wp:positionH relativeFrom="page">
                <wp:posOffset>612648</wp:posOffset>
              </wp:positionH>
              <wp:positionV relativeFrom="page">
                <wp:posOffset>10311003</wp:posOffset>
              </wp:positionV>
              <wp:extent cx="6334760" cy="3175"/>
              <wp:effectExtent l="0" t="0" r="0" b="0"/>
              <wp:wrapSquare wrapText="bothSides"/>
              <wp:docPr id="6063" name="Group 6063"/>
              <wp:cNvGraphicFramePr/>
              <a:graphic xmlns:a="http://schemas.openxmlformats.org/drawingml/2006/main">
                <a:graphicData uri="http://schemas.microsoft.com/office/word/2010/wordprocessingGroup">
                  <wpg:wgp>
                    <wpg:cNvGrpSpPr/>
                    <wpg:grpSpPr>
                      <a:xfrm>
                        <a:off x="0" y="0"/>
                        <a:ext cx="6334760" cy="3175"/>
                        <a:chOff x="0" y="0"/>
                        <a:chExt cx="6334760" cy="3175"/>
                      </a:xfrm>
                    </wpg:grpSpPr>
                    <wps:wsp>
                      <wps:cNvPr id="6064" name="Shape 6064"/>
                      <wps:cNvSpPr/>
                      <wps:spPr>
                        <a:xfrm>
                          <a:off x="0" y="0"/>
                          <a:ext cx="6334760" cy="0"/>
                        </a:xfrm>
                        <a:custGeom>
                          <a:avLst/>
                          <a:gdLst/>
                          <a:ahLst/>
                          <a:cxnLst/>
                          <a:rect l="0" t="0" r="0" b="0"/>
                          <a:pathLst>
                            <a:path w="6334760">
                              <a:moveTo>
                                <a:pt x="0" y="0"/>
                              </a:moveTo>
                              <a:lnTo>
                                <a:pt x="6334760" y="0"/>
                              </a:lnTo>
                            </a:path>
                          </a:pathLst>
                        </a:custGeom>
                        <a:ln w="3175" cap="flat">
                          <a:miter lim="127000"/>
                        </a:ln>
                      </wps:spPr>
                      <wps:style>
                        <a:lnRef idx="1">
                          <a:srgbClr val="DDDDD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63" style="width:498.8pt;height:0.25pt;position:absolute;mso-position-horizontal-relative:page;mso-position-horizontal:absolute;margin-left:48.24pt;mso-position-vertical-relative:page;margin-top:811.89pt;" coordsize="63347,31">
              <v:shape id="Shape 6064" style="position:absolute;width:63347;height:0;left:0;top:0;" coordsize="6334760,0" path="m0,0l6334760,0">
                <v:stroke weight="0.25pt" endcap="flat" joinstyle="miter" miterlimit="10" on="true" color="#dddddd"/>
                <v:fill on="false" color="#000000" opacity="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color w:val="333333"/>
        <w:sz w:val="18"/>
      </w:rPr>
      <w:t>1</w:t>
    </w:r>
    <w:r>
      <w:rPr>
        <w:rFonts w:ascii="Times New Roman" w:eastAsia="Times New Roman" w:hAnsi="Times New Roman" w:cs="Times New Roman"/>
        <w:color w:val="333333"/>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D7563" w14:textId="77777777" w:rsidR="00C86285" w:rsidRDefault="00000000">
    <w:pPr>
      <w:spacing w:after="0"/>
      <w:ind w:right="20"/>
      <w:jc w:val="right"/>
    </w:pPr>
    <w:r>
      <w:rPr>
        <w:noProof/>
      </w:rPr>
      <mc:AlternateContent>
        <mc:Choice Requires="wpg">
          <w:drawing>
            <wp:anchor distT="0" distB="0" distL="114300" distR="114300" simplePos="0" relativeHeight="251660288" behindDoc="0" locked="0" layoutInCell="1" allowOverlap="1" wp14:anchorId="43D6E6B3" wp14:editId="265D2EE1">
              <wp:simplePos x="0" y="0"/>
              <wp:positionH relativeFrom="page">
                <wp:posOffset>612648</wp:posOffset>
              </wp:positionH>
              <wp:positionV relativeFrom="page">
                <wp:posOffset>10311003</wp:posOffset>
              </wp:positionV>
              <wp:extent cx="6334760" cy="3175"/>
              <wp:effectExtent l="0" t="0" r="0" b="0"/>
              <wp:wrapSquare wrapText="bothSides"/>
              <wp:docPr id="6055" name="Group 6055"/>
              <wp:cNvGraphicFramePr/>
              <a:graphic xmlns:a="http://schemas.openxmlformats.org/drawingml/2006/main">
                <a:graphicData uri="http://schemas.microsoft.com/office/word/2010/wordprocessingGroup">
                  <wpg:wgp>
                    <wpg:cNvGrpSpPr/>
                    <wpg:grpSpPr>
                      <a:xfrm>
                        <a:off x="0" y="0"/>
                        <a:ext cx="6334760" cy="3175"/>
                        <a:chOff x="0" y="0"/>
                        <a:chExt cx="6334760" cy="3175"/>
                      </a:xfrm>
                    </wpg:grpSpPr>
                    <wps:wsp>
                      <wps:cNvPr id="6056" name="Shape 6056"/>
                      <wps:cNvSpPr/>
                      <wps:spPr>
                        <a:xfrm>
                          <a:off x="0" y="0"/>
                          <a:ext cx="6334760" cy="0"/>
                        </a:xfrm>
                        <a:custGeom>
                          <a:avLst/>
                          <a:gdLst/>
                          <a:ahLst/>
                          <a:cxnLst/>
                          <a:rect l="0" t="0" r="0" b="0"/>
                          <a:pathLst>
                            <a:path w="6334760">
                              <a:moveTo>
                                <a:pt x="0" y="0"/>
                              </a:moveTo>
                              <a:lnTo>
                                <a:pt x="6334760" y="0"/>
                              </a:lnTo>
                            </a:path>
                          </a:pathLst>
                        </a:custGeom>
                        <a:ln w="3175" cap="flat">
                          <a:miter lim="127000"/>
                        </a:ln>
                      </wps:spPr>
                      <wps:style>
                        <a:lnRef idx="1">
                          <a:srgbClr val="DDDDD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55" style="width:498.8pt;height:0.25pt;position:absolute;mso-position-horizontal-relative:page;mso-position-horizontal:absolute;margin-left:48.24pt;mso-position-vertical-relative:page;margin-top:811.89pt;" coordsize="63347,31">
              <v:shape id="Shape 6056" style="position:absolute;width:63347;height:0;left:0;top:0;" coordsize="6334760,0" path="m0,0l6334760,0">
                <v:stroke weight="0.25pt" endcap="flat" joinstyle="miter" miterlimit="10" on="true" color="#dddddd"/>
                <v:fill on="false" color="#000000" opacity="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color w:val="333333"/>
        <w:sz w:val="18"/>
      </w:rPr>
      <w:t>1</w:t>
    </w:r>
    <w:r>
      <w:rPr>
        <w:rFonts w:ascii="Times New Roman" w:eastAsia="Times New Roman" w:hAnsi="Times New Roman" w:cs="Times New Roman"/>
        <w:color w:val="33333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F62DE" w14:textId="77777777" w:rsidR="00181916" w:rsidRDefault="00181916">
      <w:pPr>
        <w:spacing w:after="0" w:line="240" w:lineRule="auto"/>
      </w:pPr>
      <w:r>
        <w:separator/>
      </w:r>
    </w:p>
  </w:footnote>
  <w:footnote w:type="continuationSeparator" w:id="0">
    <w:p w14:paraId="7B0C5A9F" w14:textId="77777777" w:rsidR="00181916" w:rsidRDefault="001819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E9A"/>
    <w:multiLevelType w:val="hybridMultilevel"/>
    <w:tmpl w:val="F23478AE"/>
    <w:lvl w:ilvl="0" w:tplc="355C6C5A">
      <w:start w:val="1"/>
      <w:numFmt w:val="bullet"/>
      <w:lvlText w:val="•"/>
      <w:lvlJc w:val="left"/>
      <w:pPr>
        <w:ind w:left="345"/>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57D632B8">
      <w:start w:val="1"/>
      <w:numFmt w:val="bullet"/>
      <w:lvlText w:val="o"/>
      <w:lvlJc w:val="left"/>
      <w:pPr>
        <w:ind w:left="12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1DD4A668">
      <w:start w:val="1"/>
      <w:numFmt w:val="bullet"/>
      <w:lvlText w:val="▪"/>
      <w:lvlJc w:val="left"/>
      <w:pPr>
        <w:ind w:left="19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81B0C076">
      <w:start w:val="1"/>
      <w:numFmt w:val="bullet"/>
      <w:lvlText w:val="•"/>
      <w:lvlJc w:val="left"/>
      <w:pPr>
        <w:ind w:left="26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E3FA93AE">
      <w:start w:val="1"/>
      <w:numFmt w:val="bullet"/>
      <w:lvlText w:val="o"/>
      <w:lvlJc w:val="left"/>
      <w:pPr>
        <w:ind w:left="341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F8EC0B1E">
      <w:start w:val="1"/>
      <w:numFmt w:val="bullet"/>
      <w:lvlText w:val="▪"/>
      <w:lvlJc w:val="left"/>
      <w:pPr>
        <w:ind w:left="413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DFA4411E">
      <w:start w:val="1"/>
      <w:numFmt w:val="bullet"/>
      <w:lvlText w:val="•"/>
      <w:lvlJc w:val="left"/>
      <w:pPr>
        <w:ind w:left="48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7EC6F482">
      <w:start w:val="1"/>
      <w:numFmt w:val="bullet"/>
      <w:lvlText w:val="o"/>
      <w:lvlJc w:val="left"/>
      <w:pPr>
        <w:ind w:left="55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D8C20E4C">
      <w:start w:val="1"/>
      <w:numFmt w:val="bullet"/>
      <w:lvlText w:val="▪"/>
      <w:lvlJc w:val="left"/>
      <w:pPr>
        <w:ind w:left="62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1" w15:restartNumberingAfterBreak="0">
    <w:nsid w:val="04950AE1"/>
    <w:multiLevelType w:val="hybridMultilevel"/>
    <w:tmpl w:val="0F2C826C"/>
    <w:lvl w:ilvl="0" w:tplc="F7D415E2">
      <w:start w:val="1"/>
      <w:numFmt w:val="bullet"/>
      <w:lvlText w:val="•"/>
      <w:lvlJc w:val="left"/>
      <w:pPr>
        <w:ind w:left="345"/>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D0C83ACA">
      <w:start w:val="1"/>
      <w:numFmt w:val="bullet"/>
      <w:lvlText w:val="o"/>
      <w:lvlJc w:val="left"/>
      <w:pPr>
        <w:ind w:left="12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DEBC7C1C">
      <w:start w:val="1"/>
      <w:numFmt w:val="bullet"/>
      <w:lvlText w:val="▪"/>
      <w:lvlJc w:val="left"/>
      <w:pPr>
        <w:ind w:left="19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E0526D16">
      <w:start w:val="1"/>
      <w:numFmt w:val="bullet"/>
      <w:lvlText w:val="•"/>
      <w:lvlJc w:val="left"/>
      <w:pPr>
        <w:ind w:left="26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8820D300">
      <w:start w:val="1"/>
      <w:numFmt w:val="bullet"/>
      <w:lvlText w:val="o"/>
      <w:lvlJc w:val="left"/>
      <w:pPr>
        <w:ind w:left="341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3D4E2570">
      <w:start w:val="1"/>
      <w:numFmt w:val="bullet"/>
      <w:lvlText w:val="▪"/>
      <w:lvlJc w:val="left"/>
      <w:pPr>
        <w:ind w:left="413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B98EF9B0">
      <w:start w:val="1"/>
      <w:numFmt w:val="bullet"/>
      <w:lvlText w:val="•"/>
      <w:lvlJc w:val="left"/>
      <w:pPr>
        <w:ind w:left="48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8AFC6974">
      <w:start w:val="1"/>
      <w:numFmt w:val="bullet"/>
      <w:lvlText w:val="o"/>
      <w:lvlJc w:val="left"/>
      <w:pPr>
        <w:ind w:left="55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E2A44A08">
      <w:start w:val="1"/>
      <w:numFmt w:val="bullet"/>
      <w:lvlText w:val="▪"/>
      <w:lvlJc w:val="left"/>
      <w:pPr>
        <w:ind w:left="62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2" w15:restartNumberingAfterBreak="0">
    <w:nsid w:val="06AA4D13"/>
    <w:multiLevelType w:val="hybridMultilevel"/>
    <w:tmpl w:val="3DECFBE8"/>
    <w:lvl w:ilvl="0" w:tplc="9C9A5102">
      <w:start w:val="1"/>
      <w:numFmt w:val="bullet"/>
      <w:lvlText w:val="•"/>
      <w:lvlJc w:val="left"/>
      <w:pPr>
        <w:ind w:left="345"/>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301C30C0">
      <w:start w:val="1"/>
      <w:numFmt w:val="bullet"/>
      <w:lvlText w:val="o"/>
      <w:lvlJc w:val="left"/>
      <w:pPr>
        <w:ind w:left="12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92D21F22">
      <w:start w:val="1"/>
      <w:numFmt w:val="bullet"/>
      <w:lvlText w:val="▪"/>
      <w:lvlJc w:val="left"/>
      <w:pPr>
        <w:ind w:left="19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9DE01EA6">
      <w:start w:val="1"/>
      <w:numFmt w:val="bullet"/>
      <w:lvlText w:val="•"/>
      <w:lvlJc w:val="left"/>
      <w:pPr>
        <w:ind w:left="26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1AD8360E">
      <w:start w:val="1"/>
      <w:numFmt w:val="bullet"/>
      <w:lvlText w:val="o"/>
      <w:lvlJc w:val="left"/>
      <w:pPr>
        <w:ind w:left="341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2244EC78">
      <w:start w:val="1"/>
      <w:numFmt w:val="bullet"/>
      <w:lvlText w:val="▪"/>
      <w:lvlJc w:val="left"/>
      <w:pPr>
        <w:ind w:left="413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67EE8708">
      <w:start w:val="1"/>
      <w:numFmt w:val="bullet"/>
      <w:lvlText w:val="•"/>
      <w:lvlJc w:val="left"/>
      <w:pPr>
        <w:ind w:left="48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E5605300">
      <w:start w:val="1"/>
      <w:numFmt w:val="bullet"/>
      <w:lvlText w:val="o"/>
      <w:lvlJc w:val="left"/>
      <w:pPr>
        <w:ind w:left="55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BC06B4AE">
      <w:start w:val="1"/>
      <w:numFmt w:val="bullet"/>
      <w:lvlText w:val="▪"/>
      <w:lvlJc w:val="left"/>
      <w:pPr>
        <w:ind w:left="62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3" w15:restartNumberingAfterBreak="0">
    <w:nsid w:val="0E1B440E"/>
    <w:multiLevelType w:val="hybridMultilevel"/>
    <w:tmpl w:val="22AEE804"/>
    <w:lvl w:ilvl="0" w:tplc="6A827DA8">
      <w:start w:val="1"/>
      <w:numFmt w:val="bullet"/>
      <w:lvlText w:val="•"/>
      <w:lvlJc w:val="left"/>
      <w:pPr>
        <w:ind w:left="345"/>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1E6EDC7E">
      <w:start w:val="1"/>
      <w:numFmt w:val="bullet"/>
      <w:lvlText w:val="o"/>
      <w:lvlJc w:val="left"/>
      <w:pPr>
        <w:ind w:left="12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68A892E6">
      <w:start w:val="1"/>
      <w:numFmt w:val="bullet"/>
      <w:lvlText w:val="▪"/>
      <w:lvlJc w:val="left"/>
      <w:pPr>
        <w:ind w:left="19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2FAE9550">
      <w:start w:val="1"/>
      <w:numFmt w:val="bullet"/>
      <w:lvlText w:val="•"/>
      <w:lvlJc w:val="left"/>
      <w:pPr>
        <w:ind w:left="26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A0126BDE">
      <w:start w:val="1"/>
      <w:numFmt w:val="bullet"/>
      <w:lvlText w:val="o"/>
      <w:lvlJc w:val="left"/>
      <w:pPr>
        <w:ind w:left="341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7EF86BEE">
      <w:start w:val="1"/>
      <w:numFmt w:val="bullet"/>
      <w:lvlText w:val="▪"/>
      <w:lvlJc w:val="left"/>
      <w:pPr>
        <w:ind w:left="413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0E6216FA">
      <w:start w:val="1"/>
      <w:numFmt w:val="bullet"/>
      <w:lvlText w:val="•"/>
      <w:lvlJc w:val="left"/>
      <w:pPr>
        <w:ind w:left="48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E8DE2426">
      <w:start w:val="1"/>
      <w:numFmt w:val="bullet"/>
      <w:lvlText w:val="o"/>
      <w:lvlJc w:val="left"/>
      <w:pPr>
        <w:ind w:left="55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5296C1E8">
      <w:start w:val="1"/>
      <w:numFmt w:val="bullet"/>
      <w:lvlText w:val="▪"/>
      <w:lvlJc w:val="left"/>
      <w:pPr>
        <w:ind w:left="62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4" w15:restartNumberingAfterBreak="0">
    <w:nsid w:val="10E85973"/>
    <w:multiLevelType w:val="hybridMultilevel"/>
    <w:tmpl w:val="D1C8935C"/>
    <w:lvl w:ilvl="0" w:tplc="996C6068">
      <w:start w:val="1"/>
      <w:numFmt w:val="bullet"/>
      <w:lvlText w:val="•"/>
      <w:lvlJc w:val="left"/>
      <w:pPr>
        <w:ind w:left="345"/>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E222BFCC">
      <w:start w:val="1"/>
      <w:numFmt w:val="bullet"/>
      <w:lvlText w:val="o"/>
      <w:lvlJc w:val="left"/>
      <w:pPr>
        <w:ind w:left="12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91BC7378">
      <w:start w:val="1"/>
      <w:numFmt w:val="bullet"/>
      <w:lvlText w:val="▪"/>
      <w:lvlJc w:val="left"/>
      <w:pPr>
        <w:ind w:left="19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28A808AA">
      <w:start w:val="1"/>
      <w:numFmt w:val="bullet"/>
      <w:lvlText w:val="•"/>
      <w:lvlJc w:val="left"/>
      <w:pPr>
        <w:ind w:left="26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AFE2287A">
      <w:start w:val="1"/>
      <w:numFmt w:val="bullet"/>
      <w:lvlText w:val="o"/>
      <w:lvlJc w:val="left"/>
      <w:pPr>
        <w:ind w:left="341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1B12EF8C">
      <w:start w:val="1"/>
      <w:numFmt w:val="bullet"/>
      <w:lvlText w:val="▪"/>
      <w:lvlJc w:val="left"/>
      <w:pPr>
        <w:ind w:left="413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67A8F638">
      <w:start w:val="1"/>
      <w:numFmt w:val="bullet"/>
      <w:lvlText w:val="•"/>
      <w:lvlJc w:val="left"/>
      <w:pPr>
        <w:ind w:left="48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816231F8">
      <w:start w:val="1"/>
      <w:numFmt w:val="bullet"/>
      <w:lvlText w:val="o"/>
      <w:lvlJc w:val="left"/>
      <w:pPr>
        <w:ind w:left="55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52C0F726">
      <w:start w:val="1"/>
      <w:numFmt w:val="bullet"/>
      <w:lvlText w:val="▪"/>
      <w:lvlJc w:val="left"/>
      <w:pPr>
        <w:ind w:left="62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5" w15:restartNumberingAfterBreak="0">
    <w:nsid w:val="115177A6"/>
    <w:multiLevelType w:val="hybridMultilevel"/>
    <w:tmpl w:val="B9B4DBBC"/>
    <w:lvl w:ilvl="0" w:tplc="510CC36E">
      <w:start w:val="1"/>
      <w:numFmt w:val="bullet"/>
      <w:lvlText w:val="•"/>
      <w:lvlJc w:val="left"/>
      <w:pPr>
        <w:ind w:left="345"/>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FB4632C4">
      <w:start w:val="1"/>
      <w:numFmt w:val="bullet"/>
      <w:lvlText w:val="o"/>
      <w:lvlJc w:val="left"/>
      <w:pPr>
        <w:ind w:left="12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144282EA">
      <w:start w:val="1"/>
      <w:numFmt w:val="bullet"/>
      <w:lvlText w:val="▪"/>
      <w:lvlJc w:val="left"/>
      <w:pPr>
        <w:ind w:left="19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AC26D344">
      <w:start w:val="1"/>
      <w:numFmt w:val="bullet"/>
      <w:lvlText w:val="•"/>
      <w:lvlJc w:val="left"/>
      <w:pPr>
        <w:ind w:left="26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888270CE">
      <w:start w:val="1"/>
      <w:numFmt w:val="bullet"/>
      <w:lvlText w:val="o"/>
      <w:lvlJc w:val="left"/>
      <w:pPr>
        <w:ind w:left="341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0AF23E08">
      <w:start w:val="1"/>
      <w:numFmt w:val="bullet"/>
      <w:lvlText w:val="▪"/>
      <w:lvlJc w:val="left"/>
      <w:pPr>
        <w:ind w:left="413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24FC3712">
      <w:start w:val="1"/>
      <w:numFmt w:val="bullet"/>
      <w:lvlText w:val="•"/>
      <w:lvlJc w:val="left"/>
      <w:pPr>
        <w:ind w:left="48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329CE5EA">
      <w:start w:val="1"/>
      <w:numFmt w:val="bullet"/>
      <w:lvlText w:val="o"/>
      <w:lvlJc w:val="left"/>
      <w:pPr>
        <w:ind w:left="55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E4C86F08">
      <w:start w:val="1"/>
      <w:numFmt w:val="bullet"/>
      <w:lvlText w:val="▪"/>
      <w:lvlJc w:val="left"/>
      <w:pPr>
        <w:ind w:left="62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6" w15:restartNumberingAfterBreak="0">
    <w:nsid w:val="126A2DD9"/>
    <w:multiLevelType w:val="hybridMultilevel"/>
    <w:tmpl w:val="58923CB8"/>
    <w:lvl w:ilvl="0" w:tplc="AF0A8792">
      <w:start w:val="1"/>
      <w:numFmt w:val="bullet"/>
      <w:lvlText w:val="•"/>
      <w:lvlJc w:val="left"/>
      <w:pPr>
        <w:ind w:left="345"/>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8206B822">
      <w:start w:val="1"/>
      <w:numFmt w:val="bullet"/>
      <w:lvlText w:val="o"/>
      <w:lvlJc w:val="left"/>
      <w:pPr>
        <w:ind w:left="12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6B32CAE2">
      <w:start w:val="1"/>
      <w:numFmt w:val="bullet"/>
      <w:lvlText w:val="▪"/>
      <w:lvlJc w:val="left"/>
      <w:pPr>
        <w:ind w:left="19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F8E89D62">
      <w:start w:val="1"/>
      <w:numFmt w:val="bullet"/>
      <w:lvlText w:val="•"/>
      <w:lvlJc w:val="left"/>
      <w:pPr>
        <w:ind w:left="26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251E5E08">
      <w:start w:val="1"/>
      <w:numFmt w:val="bullet"/>
      <w:lvlText w:val="o"/>
      <w:lvlJc w:val="left"/>
      <w:pPr>
        <w:ind w:left="341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B8D09668">
      <w:start w:val="1"/>
      <w:numFmt w:val="bullet"/>
      <w:lvlText w:val="▪"/>
      <w:lvlJc w:val="left"/>
      <w:pPr>
        <w:ind w:left="413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A7E6BEE0">
      <w:start w:val="1"/>
      <w:numFmt w:val="bullet"/>
      <w:lvlText w:val="•"/>
      <w:lvlJc w:val="left"/>
      <w:pPr>
        <w:ind w:left="48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154203FC">
      <w:start w:val="1"/>
      <w:numFmt w:val="bullet"/>
      <w:lvlText w:val="o"/>
      <w:lvlJc w:val="left"/>
      <w:pPr>
        <w:ind w:left="55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39246A28">
      <w:start w:val="1"/>
      <w:numFmt w:val="bullet"/>
      <w:lvlText w:val="▪"/>
      <w:lvlJc w:val="left"/>
      <w:pPr>
        <w:ind w:left="62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7" w15:restartNumberingAfterBreak="0">
    <w:nsid w:val="2537589B"/>
    <w:multiLevelType w:val="hybridMultilevel"/>
    <w:tmpl w:val="1ACEA700"/>
    <w:lvl w:ilvl="0" w:tplc="16AC4AFA">
      <w:start w:val="1"/>
      <w:numFmt w:val="bullet"/>
      <w:lvlText w:val="•"/>
      <w:lvlJc w:val="left"/>
      <w:pPr>
        <w:ind w:left="345"/>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D44E588A">
      <w:start w:val="1"/>
      <w:numFmt w:val="bullet"/>
      <w:lvlText w:val="o"/>
      <w:lvlJc w:val="left"/>
      <w:pPr>
        <w:ind w:left="12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0816A76A">
      <w:start w:val="1"/>
      <w:numFmt w:val="bullet"/>
      <w:lvlText w:val="▪"/>
      <w:lvlJc w:val="left"/>
      <w:pPr>
        <w:ind w:left="19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0E26489C">
      <w:start w:val="1"/>
      <w:numFmt w:val="bullet"/>
      <w:lvlText w:val="•"/>
      <w:lvlJc w:val="left"/>
      <w:pPr>
        <w:ind w:left="26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F550AA96">
      <w:start w:val="1"/>
      <w:numFmt w:val="bullet"/>
      <w:lvlText w:val="o"/>
      <w:lvlJc w:val="left"/>
      <w:pPr>
        <w:ind w:left="341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C144D6BC">
      <w:start w:val="1"/>
      <w:numFmt w:val="bullet"/>
      <w:lvlText w:val="▪"/>
      <w:lvlJc w:val="left"/>
      <w:pPr>
        <w:ind w:left="413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6B261C86">
      <w:start w:val="1"/>
      <w:numFmt w:val="bullet"/>
      <w:lvlText w:val="•"/>
      <w:lvlJc w:val="left"/>
      <w:pPr>
        <w:ind w:left="48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7F8492DE">
      <w:start w:val="1"/>
      <w:numFmt w:val="bullet"/>
      <w:lvlText w:val="o"/>
      <w:lvlJc w:val="left"/>
      <w:pPr>
        <w:ind w:left="55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E5C669C0">
      <w:start w:val="1"/>
      <w:numFmt w:val="bullet"/>
      <w:lvlText w:val="▪"/>
      <w:lvlJc w:val="left"/>
      <w:pPr>
        <w:ind w:left="62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8" w15:restartNumberingAfterBreak="0">
    <w:nsid w:val="2DDE5D89"/>
    <w:multiLevelType w:val="hybridMultilevel"/>
    <w:tmpl w:val="3932AEE0"/>
    <w:lvl w:ilvl="0" w:tplc="60B21A08">
      <w:start w:val="1"/>
      <w:numFmt w:val="decimal"/>
      <w:lvlText w:val="%1."/>
      <w:lvlJc w:val="left"/>
      <w:pPr>
        <w:ind w:left="3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286E6A46">
      <w:start w:val="1"/>
      <w:numFmt w:val="lowerLetter"/>
      <w:lvlText w:val="%2"/>
      <w:lvlJc w:val="left"/>
      <w:pPr>
        <w:ind w:left="1169"/>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8EE0C5E0">
      <w:start w:val="1"/>
      <w:numFmt w:val="lowerRoman"/>
      <w:lvlText w:val="%3"/>
      <w:lvlJc w:val="left"/>
      <w:pPr>
        <w:ind w:left="1889"/>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9474C8A6">
      <w:start w:val="1"/>
      <w:numFmt w:val="decimal"/>
      <w:lvlText w:val="%4"/>
      <w:lvlJc w:val="left"/>
      <w:pPr>
        <w:ind w:left="2609"/>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2E4447CE">
      <w:start w:val="1"/>
      <w:numFmt w:val="lowerLetter"/>
      <w:lvlText w:val="%5"/>
      <w:lvlJc w:val="left"/>
      <w:pPr>
        <w:ind w:left="3329"/>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FA5E7F4C">
      <w:start w:val="1"/>
      <w:numFmt w:val="lowerRoman"/>
      <w:lvlText w:val="%6"/>
      <w:lvlJc w:val="left"/>
      <w:pPr>
        <w:ind w:left="4049"/>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ED9E4EE0">
      <w:start w:val="1"/>
      <w:numFmt w:val="decimal"/>
      <w:lvlText w:val="%7"/>
      <w:lvlJc w:val="left"/>
      <w:pPr>
        <w:ind w:left="4769"/>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6C6CCCE6">
      <w:start w:val="1"/>
      <w:numFmt w:val="lowerLetter"/>
      <w:lvlText w:val="%8"/>
      <w:lvlJc w:val="left"/>
      <w:pPr>
        <w:ind w:left="5489"/>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128C03B4">
      <w:start w:val="1"/>
      <w:numFmt w:val="lowerRoman"/>
      <w:lvlText w:val="%9"/>
      <w:lvlJc w:val="left"/>
      <w:pPr>
        <w:ind w:left="6209"/>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9" w15:restartNumberingAfterBreak="0">
    <w:nsid w:val="41FB7919"/>
    <w:multiLevelType w:val="hybridMultilevel"/>
    <w:tmpl w:val="18EC54B4"/>
    <w:lvl w:ilvl="0" w:tplc="0310B824">
      <w:start w:val="1"/>
      <w:numFmt w:val="bullet"/>
      <w:lvlText w:val="•"/>
      <w:lvlJc w:val="left"/>
      <w:pPr>
        <w:ind w:left="345"/>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C82CC390">
      <w:start w:val="1"/>
      <w:numFmt w:val="bullet"/>
      <w:lvlText w:val="o"/>
      <w:lvlJc w:val="left"/>
      <w:pPr>
        <w:ind w:left="12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0FA2F4C4">
      <w:start w:val="1"/>
      <w:numFmt w:val="bullet"/>
      <w:lvlText w:val="▪"/>
      <w:lvlJc w:val="left"/>
      <w:pPr>
        <w:ind w:left="19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CC06A95E">
      <w:start w:val="1"/>
      <w:numFmt w:val="bullet"/>
      <w:lvlText w:val="•"/>
      <w:lvlJc w:val="left"/>
      <w:pPr>
        <w:ind w:left="26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1AE6427C">
      <w:start w:val="1"/>
      <w:numFmt w:val="bullet"/>
      <w:lvlText w:val="o"/>
      <w:lvlJc w:val="left"/>
      <w:pPr>
        <w:ind w:left="341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04080062">
      <w:start w:val="1"/>
      <w:numFmt w:val="bullet"/>
      <w:lvlText w:val="▪"/>
      <w:lvlJc w:val="left"/>
      <w:pPr>
        <w:ind w:left="413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18026E90">
      <w:start w:val="1"/>
      <w:numFmt w:val="bullet"/>
      <w:lvlText w:val="•"/>
      <w:lvlJc w:val="left"/>
      <w:pPr>
        <w:ind w:left="48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0B984C46">
      <w:start w:val="1"/>
      <w:numFmt w:val="bullet"/>
      <w:lvlText w:val="o"/>
      <w:lvlJc w:val="left"/>
      <w:pPr>
        <w:ind w:left="55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9FC242F8">
      <w:start w:val="1"/>
      <w:numFmt w:val="bullet"/>
      <w:lvlText w:val="▪"/>
      <w:lvlJc w:val="left"/>
      <w:pPr>
        <w:ind w:left="62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10" w15:restartNumberingAfterBreak="0">
    <w:nsid w:val="475C5A5F"/>
    <w:multiLevelType w:val="hybridMultilevel"/>
    <w:tmpl w:val="5512E650"/>
    <w:lvl w:ilvl="0" w:tplc="14E4B464">
      <w:start w:val="1"/>
      <w:numFmt w:val="bullet"/>
      <w:lvlText w:val="•"/>
      <w:lvlJc w:val="left"/>
      <w:pPr>
        <w:ind w:left="345"/>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D1C4D192">
      <w:start w:val="1"/>
      <w:numFmt w:val="bullet"/>
      <w:lvlText w:val="o"/>
      <w:lvlJc w:val="left"/>
      <w:pPr>
        <w:ind w:left="12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5268EE62">
      <w:start w:val="1"/>
      <w:numFmt w:val="bullet"/>
      <w:lvlText w:val="▪"/>
      <w:lvlJc w:val="left"/>
      <w:pPr>
        <w:ind w:left="19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CCECFBDA">
      <w:start w:val="1"/>
      <w:numFmt w:val="bullet"/>
      <w:lvlText w:val="•"/>
      <w:lvlJc w:val="left"/>
      <w:pPr>
        <w:ind w:left="26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7C066234">
      <w:start w:val="1"/>
      <w:numFmt w:val="bullet"/>
      <w:lvlText w:val="o"/>
      <w:lvlJc w:val="left"/>
      <w:pPr>
        <w:ind w:left="341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CF9E5B86">
      <w:start w:val="1"/>
      <w:numFmt w:val="bullet"/>
      <w:lvlText w:val="▪"/>
      <w:lvlJc w:val="left"/>
      <w:pPr>
        <w:ind w:left="413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76FC00DE">
      <w:start w:val="1"/>
      <w:numFmt w:val="bullet"/>
      <w:lvlText w:val="•"/>
      <w:lvlJc w:val="left"/>
      <w:pPr>
        <w:ind w:left="48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910043D6">
      <w:start w:val="1"/>
      <w:numFmt w:val="bullet"/>
      <w:lvlText w:val="o"/>
      <w:lvlJc w:val="left"/>
      <w:pPr>
        <w:ind w:left="55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E5F693C6">
      <w:start w:val="1"/>
      <w:numFmt w:val="bullet"/>
      <w:lvlText w:val="▪"/>
      <w:lvlJc w:val="left"/>
      <w:pPr>
        <w:ind w:left="62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11" w15:restartNumberingAfterBreak="0">
    <w:nsid w:val="48064985"/>
    <w:multiLevelType w:val="hybridMultilevel"/>
    <w:tmpl w:val="5E2655F0"/>
    <w:lvl w:ilvl="0" w:tplc="6CEE3DB4">
      <w:start w:val="1"/>
      <w:numFmt w:val="bullet"/>
      <w:lvlText w:val="•"/>
      <w:lvlJc w:val="left"/>
      <w:pPr>
        <w:ind w:left="345"/>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9E4E859A">
      <w:start w:val="1"/>
      <w:numFmt w:val="bullet"/>
      <w:lvlText w:val="o"/>
      <w:lvlJc w:val="left"/>
      <w:pPr>
        <w:ind w:left="12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014AC34E">
      <w:start w:val="1"/>
      <w:numFmt w:val="bullet"/>
      <w:lvlText w:val="▪"/>
      <w:lvlJc w:val="left"/>
      <w:pPr>
        <w:ind w:left="19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18EC7094">
      <w:start w:val="1"/>
      <w:numFmt w:val="bullet"/>
      <w:lvlText w:val="•"/>
      <w:lvlJc w:val="left"/>
      <w:pPr>
        <w:ind w:left="26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81400DCA">
      <w:start w:val="1"/>
      <w:numFmt w:val="bullet"/>
      <w:lvlText w:val="o"/>
      <w:lvlJc w:val="left"/>
      <w:pPr>
        <w:ind w:left="341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74F67FE2">
      <w:start w:val="1"/>
      <w:numFmt w:val="bullet"/>
      <w:lvlText w:val="▪"/>
      <w:lvlJc w:val="left"/>
      <w:pPr>
        <w:ind w:left="413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94C02058">
      <w:start w:val="1"/>
      <w:numFmt w:val="bullet"/>
      <w:lvlText w:val="•"/>
      <w:lvlJc w:val="left"/>
      <w:pPr>
        <w:ind w:left="48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52BA226E">
      <w:start w:val="1"/>
      <w:numFmt w:val="bullet"/>
      <w:lvlText w:val="o"/>
      <w:lvlJc w:val="left"/>
      <w:pPr>
        <w:ind w:left="55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5A501C98">
      <w:start w:val="1"/>
      <w:numFmt w:val="bullet"/>
      <w:lvlText w:val="▪"/>
      <w:lvlJc w:val="left"/>
      <w:pPr>
        <w:ind w:left="62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12" w15:restartNumberingAfterBreak="0">
    <w:nsid w:val="4CB1562B"/>
    <w:multiLevelType w:val="hybridMultilevel"/>
    <w:tmpl w:val="09AEC7A8"/>
    <w:lvl w:ilvl="0" w:tplc="067AD822">
      <w:start w:val="1"/>
      <w:numFmt w:val="bullet"/>
      <w:lvlText w:val="•"/>
      <w:lvlJc w:val="left"/>
      <w:pPr>
        <w:ind w:left="345"/>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35A68AA0">
      <w:start w:val="1"/>
      <w:numFmt w:val="bullet"/>
      <w:lvlText w:val="o"/>
      <w:lvlJc w:val="left"/>
      <w:pPr>
        <w:ind w:left="12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7F10F6D4">
      <w:start w:val="1"/>
      <w:numFmt w:val="bullet"/>
      <w:lvlText w:val="▪"/>
      <w:lvlJc w:val="left"/>
      <w:pPr>
        <w:ind w:left="19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B8760B2E">
      <w:start w:val="1"/>
      <w:numFmt w:val="bullet"/>
      <w:lvlText w:val="•"/>
      <w:lvlJc w:val="left"/>
      <w:pPr>
        <w:ind w:left="26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61520E9A">
      <w:start w:val="1"/>
      <w:numFmt w:val="bullet"/>
      <w:lvlText w:val="o"/>
      <w:lvlJc w:val="left"/>
      <w:pPr>
        <w:ind w:left="341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7C0405A4">
      <w:start w:val="1"/>
      <w:numFmt w:val="bullet"/>
      <w:lvlText w:val="▪"/>
      <w:lvlJc w:val="left"/>
      <w:pPr>
        <w:ind w:left="413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E5B0393E">
      <w:start w:val="1"/>
      <w:numFmt w:val="bullet"/>
      <w:lvlText w:val="•"/>
      <w:lvlJc w:val="left"/>
      <w:pPr>
        <w:ind w:left="48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79BA49AA">
      <w:start w:val="1"/>
      <w:numFmt w:val="bullet"/>
      <w:lvlText w:val="o"/>
      <w:lvlJc w:val="left"/>
      <w:pPr>
        <w:ind w:left="55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9080FF7A">
      <w:start w:val="1"/>
      <w:numFmt w:val="bullet"/>
      <w:lvlText w:val="▪"/>
      <w:lvlJc w:val="left"/>
      <w:pPr>
        <w:ind w:left="62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13" w15:restartNumberingAfterBreak="0">
    <w:nsid w:val="5928277E"/>
    <w:multiLevelType w:val="hybridMultilevel"/>
    <w:tmpl w:val="67B88428"/>
    <w:lvl w:ilvl="0" w:tplc="59E03FDA">
      <w:start w:val="1"/>
      <w:numFmt w:val="bullet"/>
      <w:lvlText w:val="•"/>
      <w:lvlJc w:val="left"/>
      <w:pPr>
        <w:ind w:left="345"/>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23B2CC64">
      <w:start w:val="1"/>
      <w:numFmt w:val="bullet"/>
      <w:lvlText w:val="o"/>
      <w:lvlJc w:val="left"/>
      <w:pPr>
        <w:ind w:left="12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BF36F3EC">
      <w:start w:val="1"/>
      <w:numFmt w:val="bullet"/>
      <w:lvlText w:val="▪"/>
      <w:lvlJc w:val="left"/>
      <w:pPr>
        <w:ind w:left="19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4E7EBA8A">
      <w:start w:val="1"/>
      <w:numFmt w:val="bullet"/>
      <w:lvlText w:val="•"/>
      <w:lvlJc w:val="left"/>
      <w:pPr>
        <w:ind w:left="26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B9AC9D44">
      <w:start w:val="1"/>
      <w:numFmt w:val="bullet"/>
      <w:lvlText w:val="o"/>
      <w:lvlJc w:val="left"/>
      <w:pPr>
        <w:ind w:left="341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E4B4909E">
      <w:start w:val="1"/>
      <w:numFmt w:val="bullet"/>
      <w:lvlText w:val="▪"/>
      <w:lvlJc w:val="left"/>
      <w:pPr>
        <w:ind w:left="413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9306D680">
      <w:start w:val="1"/>
      <w:numFmt w:val="bullet"/>
      <w:lvlText w:val="•"/>
      <w:lvlJc w:val="left"/>
      <w:pPr>
        <w:ind w:left="48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955EAEC2">
      <w:start w:val="1"/>
      <w:numFmt w:val="bullet"/>
      <w:lvlText w:val="o"/>
      <w:lvlJc w:val="left"/>
      <w:pPr>
        <w:ind w:left="55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F30CAB0A">
      <w:start w:val="1"/>
      <w:numFmt w:val="bullet"/>
      <w:lvlText w:val="▪"/>
      <w:lvlJc w:val="left"/>
      <w:pPr>
        <w:ind w:left="62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14" w15:restartNumberingAfterBreak="0">
    <w:nsid w:val="65472164"/>
    <w:multiLevelType w:val="hybridMultilevel"/>
    <w:tmpl w:val="79E83D14"/>
    <w:lvl w:ilvl="0" w:tplc="776E1562">
      <w:start w:val="1"/>
      <w:numFmt w:val="bullet"/>
      <w:lvlText w:val="•"/>
      <w:lvlJc w:val="left"/>
      <w:pPr>
        <w:ind w:left="345"/>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C6F8C580">
      <w:start w:val="1"/>
      <w:numFmt w:val="bullet"/>
      <w:lvlText w:val="o"/>
      <w:lvlJc w:val="left"/>
      <w:pPr>
        <w:ind w:left="12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7D1E6244">
      <w:start w:val="1"/>
      <w:numFmt w:val="bullet"/>
      <w:lvlText w:val="▪"/>
      <w:lvlJc w:val="left"/>
      <w:pPr>
        <w:ind w:left="19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2DDE01F0">
      <w:start w:val="1"/>
      <w:numFmt w:val="bullet"/>
      <w:lvlText w:val="•"/>
      <w:lvlJc w:val="left"/>
      <w:pPr>
        <w:ind w:left="26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A992E1C4">
      <w:start w:val="1"/>
      <w:numFmt w:val="bullet"/>
      <w:lvlText w:val="o"/>
      <w:lvlJc w:val="left"/>
      <w:pPr>
        <w:ind w:left="341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CA780380">
      <w:start w:val="1"/>
      <w:numFmt w:val="bullet"/>
      <w:lvlText w:val="▪"/>
      <w:lvlJc w:val="left"/>
      <w:pPr>
        <w:ind w:left="413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93B277F0">
      <w:start w:val="1"/>
      <w:numFmt w:val="bullet"/>
      <w:lvlText w:val="•"/>
      <w:lvlJc w:val="left"/>
      <w:pPr>
        <w:ind w:left="48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8D14CDB4">
      <w:start w:val="1"/>
      <w:numFmt w:val="bullet"/>
      <w:lvlText w:val="o"/>
      <w:lvlJc w:val="left"/>
      <w:pPr>
        <w:ind w:left="55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F5AEB80E">
      <w:start w:val="1"/>
      <w:numFmt w:val="bullet"/>
      <w:lvlText w:val="▪"/>
      <w:lvlJc w:val="left"/>
      <w:pPr>
        <w:ind w:left="62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15" w15:restartNumberingAfterBreak="0">
    <w:nsid w:val="6E5B5DA7"/>
    <w:multiLevelType w:val="hybridMultilevel"/>
    <w:tmpl w:val="4784E2E0"/>
    <w:lvl w:ilvl="0" w:tplc="6B7001D4">
      <w:start w:val="1"/>
      <w:numFmt w:val="bullet"/>
      <w:lvlText w:val="•"/>
      <w:lvlJc w:val="left"/>
      <w:pPr>
        <w:ind w:left="345"/>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A114FBA2">
      <w:start w:val="1"/>
      <w:numFmt w:val="bullet"/>
      <w:lvlText w:val="o"/>
      <w:lvlJc w:val="left"/>
      <w:pPr>
        <w:ind w:left="12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2084BCD8">
      <w:start w:val="1"/>
      <w:numFmt w:val="bullet"/>
      <w:lvlText w:val="▪"/>
      <w:lvlJc w:val="left"/>
      <w:pPr>
        <w:ind w:left="19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45DC86E2">
      <w:start w:val="1"/>
      <w:numFmt w:val="bullet"/>
      <w:lvlText w:val="•"/>
      <w:lvlJc w:val="left"/>
      <w:pPr>
        <w:ind w:left="26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02CCCB74">
      <w:start w:val="1"/>
      <w:numFmt w:val="bullet"/>
      <w:lvlText w:val="o"/>
      <w:lvlJc w:val="left"/>
      <w:pPr>
        <w:ind w:left="341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CEFC1988">
      <w:start w:val="1"/>
      <w:numFmt w:val="bullet"/>
      <w:lvlText w:val="▪"/>
      <w:lvlJc w:val="left"/>
      <w:pPr>
        <w:ind w:left="413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D5F4B330">
      <w:start w:val="1"/>
      <w:numFmt w:val="bullet"/>
      <w:lvlText w:val="•"/>
      <w:lvlJc w:val="left"/>
      <w:pPr>
        <w:ind w:left="48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C0AE5DB6">
      <w:start w:val="1"/>
      <w:numFmt w:val="bullet"/>
      <w:lvlText w:val="o"/>
      <w:lvlJc w:val="left"/>
      <w:pPr>
        <w:ind w:left="55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9990A574">
      <w:start w:val="1"/>
      <w:numFmt w:val="bullet"/>
      <w:lvlText w:val="▪"/>
      <w:lvlJc w:val="left"/>
      <w:pPr>
        <w:ind w:left="62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16" w15:restartNumberingAfterBreak="0">
    <w:nsid w:val="7FC740DF"/>
    <w:multiLevelType w:val="hybridMultilevel"/>
    <w:tmpl w:val="C6065898"/>
    <w:lvl w:ilvl="0" w:tplc="2ED8893A">
      <w:start w:val="1"/>
      <w:numFmt w:val="bullet"/>
      <w:lvlText w:val="•"/>
      <w:lvlJc w:val="left"/>
      <w:pPr>
        <w:ind w:left="345"/>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E1DA150A">
      <w:start w:val="1"/>
      <w:numFmt w:val="bullet"/>
      <w:lvlText w:val="o"/>
      <w:lvlJc w:val="left"/>
      <w:pPr>
        <w:ind w:left="12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73B8D784">
      <w:start w:val="1"/>
      <w:numFmt w:val="bullet"/>
      <w:lvlText w:val="▪"/>
      <w:lvlJc w:val="left"/>
      <w:pPr>
        <w:ind w:left="19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6A62B96A">
      <w:start w:val="1"/>
      <w:numFmt w:val="bullet"/>
      <w:lvlText w:val="•"/>
      <w:lvlJc w:val="left"/>
      <w:pPr>
        <w:ind w:left="26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BA10668A">
      <w:start w:val="1"/>
      <w:numFmt w:val="bullet"/>
      <w:lvlText w:val="o"/>
      <w:lvlJc w:val="left"/>
      <w:pPr>
        <w:ind w:left="341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1488F49C">
      <w:start w:val="1"/>
      <w:numFmt w:val="bullet"/>
      <w:lvlText w:val="▪"/>
      <w:lvlJc w:val="left"/>
      <w:pPr>
        <w:ind w:left="413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8B9A361A">
      <w:start w:val="1"/>
      <w:numFmt w:val="bullet"/>
      <w:lvlText w:val="•"/>
      <w:lvlJc w:val="left"/>
      <w:pPr>
        <w:ind w:left="485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FD962C66">
      <w:start w:val="1"/>
      <w:numFmt w:val="bullet"/>
      <w:lvlText w:val="o"/>
      <w:lvlJc w:val="left"/>
      <w:pPr>
        <w:ind w:left="557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8DBCD640">
      <w:start w:val="1"/>
      <w:numFmt w:val="bullet"/>
      <w:lvlText w:val="▪"/>
      <w:lvlJc w:val="left"/>
      <w:pPr>
        <w:ind w:left="6293"/>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num w:numId="1" w16cid:durableId="571282563">
    <w:abstractNumId w:val="2"/>
  </w:num>
  <w:num w:numId="2" w16cid:durableId="1564414181">
    <w:abstractNumId w:val="1"/>
  </w:num>
  <w:num w:numId="3" w16cid:durableId="1448044652">
    <w:abstractNumId w:val="4"/>
  </w:num>
  <w:num w:numId="4" w16cid:durableId="1753500293">
    <w:abstractNumId w:val="16"/>
  </w:num>
  <w:num w:numId="5" w16cid:durableId="1927961416">
    <w:abstractNumId w:val="9"/>
  </w:num>
  <w:num w:numId="6" w16cid:durableId="280260138">
    <w:abstractNumId w:val="13"/>
  </w:num>
  <w:num w:numId="7" w16cid:durableId="813177222">
    <w:abstractNumId w:val="3"/>
  </w:num>
  <w:num w:numId="8" w16cid:durableId="682979020">
    <w:abstractNumId w:val="11"/>
  </w:num>
  <w:num w:numId="9" w16cid:durableId="539586711">
    <w:abstractNumId w:val="14"/>
  </w:num>
  <w:num w:numId="10" w16cid:durableId="1676834698">
    <w:abstractNumId w:val="5"/>
  </w:num>
  <w:num w:numId="11" w16cid:durableId="235749800">
    <w:abstractNumId w:val="12"/>
  </w:num>
  <w:num w:numId="12" w16cid:durableId="1115906571">
    <w:abstractNumId w:val="15"/>
  </w:num>
  <w:num w:numId="13" w16cid:durableId="79758718">
    <w:abstractNumId w:val="10"/>
  </w:num>
  <w:num w:numId="14" w16cid:durableId="1525048314">
    <w:abstractNumId w:val="0"/>
  </w:num>
  <w:num w:numId="15" w16cid:durableId="239684603">
    <w:abstractNumId w:val="8"/>
  </w:num>
  <w:num w:numId="16" w16cid:durableId="1601647052">
    <w:abstractNumId w:val="6"/>
  </w:num>
  <w:num w:numId="17" w16cid:durableId="8629856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285"/>
    <w:rsid w:val="00181916"/>
    <w:rsid w:val="005C4818"/>
    <w:rsid w:val="00C86285"/>
    <w:rsid w:val="00CB0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4B883"/>
  <w15:docId w15:val="{CDD46B98-CB79-45D4-ACC6-BDF4FBA27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74" w:line="259" w:lineRule="auto"/>
      <w:ind w:left="10" w:hanging="10"/>
      <w:outlineLvl w:val="0"/>
    </w:pPr>
    <w:rPr>
      <w:rFonts w:ascii="Times New Roman" w:eastAsia="Times New Roman" w:hAnsi="Times New Roman" w:cs="Times New Roman"/>
      <w:b/>
      <w:color w:val="333333"/>
      <w:sz w:val="44"/>
    </w:rPr>
  </w:style>
  <w:style w:type="paragraph" w:styleId="Heading2">
    <w:name w:val="heading 2"/>
    <w:next w:val="Normal"/>
    <w:link w:val="Heading2Char"/>
    <w:uiPriority w:val="9"/>
    <w:unhideWhenUsed/>
    <w:qFormat/>
    <w:pPr>
      <w:keepNext/>
      <w:keepLines/>
      <w:spacing w:after="110" w:line="259" w:lineRule="auto"/>
      <w:ind w:left="10" w:hanging="10"/>
      <w:outlineLvl w:val="1"/>
    </w:pPr>
    <w:rPr>
      <w:rFonts w:ascii="Times New Roman" w:eastAsia="Times New Roman" w:hAnsi="Times New Roman" w:cs="Times New Roman"/>
      <w:b/>
      <w:color w:val="333333"/>
      <w:sz w:val="36"/>
    </w:rPr>
  </w:style>
  <w:style w:type="paragraph" w:styleId="Heading3">
    <w:name w:val="heading 3"/>
    <w:next w:val="Normal"/>
    <w:link w:val="Heading3Char"/>
    <w:uiPriority w:val="9"/>
    <w:unhideWhenUsed/>
    <w:qFormat/>
    <w:pPr>
      <w:keepNext/>
      <w:keepLines/>
      <w:spacing w:after="206" w:line="259" w:lineRule="auto"/>
      <w:ind w:left="10" w:hanging="10"/>
      <w:outlineLvl w:val="2"/>
    </w:pPr>
    <w:rPr>
      <w:rFonts w:ascii="Times New Roman" w:eastAsia="Times New Roman" w:hAnsi="Times New Roman" w:cs="Times New Roman"/>
      <w:b/>
      <w:color w:val="333333"/>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333333"/>
      <w:sz w:val="26"/>
    </w:rPr>
  </w:style>
  <w:style w:type="character" w:customStyle="1" w:styleId="Heading2Char">
    <w:name w:val="Heading 2 Char"/>
    <w:link w:val="Heading2"/>
    <w:rPr>
      <w:rFonts w:ascii="Times New Roman" w:eastAsia="Times New Roman" w:hAnsi="Times New Roman" w:cs="Times New Roman"/>
      <w:b/>
      <w:color w:val="333333"/>
      <w:sz w:val="36"/>
    </w:rPr>
  </w:style>
  <w:style w:type="character" w:customStyle="1" w:styleId="Heading1Char">
    <w:name w:val="Heading 1 Char"/>
    <w:link w:val="Heading1"/>
    <w:rPr>
      <w:rFonts w:ascii="Times New Roman" w:eastAsia="Times New Roman" w:hAnsi="Times New Roman" w:cs="Times New Roman"/>
      <w:b/>
      <w:color w:val="333333"/>
      <w:sz w:val="44"/>
    </w:rPr>
  </w:style>
  <w:style w:type="paragraph" w:styleId="TOC1">
    <w:name w:val="toc 1"/>
    <w:hidden/>
    <w:pPr>
      <w:spacing w:after="105" w:line="259" w:lineRule="auto"/>
      <w:ind w:left="25" w:right="15" w:hanging="10"/>
    </w:pPr>
    <w:rPr>
      <w:rFonts w:ascii="Times New Roman" w:eastAsia="Times New Roman" w:hAnsi="Times New Roman" w:cs="Times New Roman"/>
      <w:color w:val="A9A9A9"/>
      <w:sz w:val="21"/>
    </w:rPr>
  </w:style>
  <w:style w:type="paragraph" w:styleId="TOC2">
    <w:name w:val="toc 2"/>
    <w:hidden/>
    <w:pPr>
      <w:spacing w:after="105" w:line="259" w:lineRule="auto"/>
      <w:ind w:left="265" w:right="15" w:hanging="10"/>
    </w:pPr>
    <w:rPr>
      <w:rFonts w:ascii="Times New Roman" w:eastAsia="Times New Roman" w:hAnsi="Times New Roman" w:cs="Times New Roman"/>
      <w:color w:val="A9A9A9"/>
      <w:sz w:val="21"/>
    </w:rPr>
  </w:style>
  <w:style w:type="paragraph" w:styleId="TOC3">
    <w:name w:val="toc 3"/>
    <w:hidden/>
    <w:pPr>
      <w:spacing w:after="105" w:line="259" w:lineRule="auto"/>
      <w:ind w:left="505" w:right="15" w:hanging="10"/>
    </w:pPr>
    <w:rPr>
      <w:rFonts w:ascii="Times New Roman" w:eastAsia="Times New Roman" w:hAnsi="Times New Roman" w:cs="Times New Roman"/>
      <w:color w:val="A9A9A9"/>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1093</Words>
  <Characters>6232</Characters>
  <Application>Microsoft Office Word</Application>
  <DocSecurity>0</DocSecurity>
  <Lines>51</Lines>
  <Paragraphs>14</Paragraphs>
  <ScaleCrop>false</ScaleCrop>
  <Company/>
  <LinksUpToDate>false</LinksUpToDate>
  <CharactersWithSpaces>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 Crunching Task</dc:title>
  <dc:subject/>
  <dc:creator>Luis Sorrentini</dc:creator>
  <cp:keywords/>
  <cp:lastModifiedBy>Luis Sorrentini</cp:lastModifiedBy>
  <cp:revision>2</cp:revision>
  <dcterms:created xsi:type="dcterms:W3CDTF">2025-11-29T18:04:00Z</dcterms:created>
  <dcterms:modified xsi:type="dcterms:W3CDTF">2025-11-29T18:04:00Z</dcterms:modified>
</cp:coreProperties>
</file>