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«Безопасность жизнедеятельности человека»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качества питьевой воды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.6299212598415" w:right="-4.1338582677155955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     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О.В.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Дать оценку качеству питьевой воды по данным варианта.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  <w:t xml:space="preserve">Исходные данные представлены на рисунке 1.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86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  <w:drawing>
          <wp:inline distB="114300" distT="114300" distL="114300" distR="114300">
            <wp:extent cx="5667150" cy="723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Рисунок 1 – Вариант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соответствии с нормативными требованиями качество питьевой воды оценивают по трём показателям: бактериологическому, содержанию токсических веществ и органолептическим свойствам.</w:t>
      </w:r>
    </w:p>
    <w:p w:rsidR="00000000" w:rsidDel="00000000" w:rsidP="00000000" w:rsidRDefault="00000000" w:rsidRPr="00000000" w14:paraId="00000032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Основные источники загрязнения водоемов – бытовые сточные воды и стоки промышленных предприятий. Поверхностный сток (ливневые воды) – непостоянный по времени, количеству и качеству фактор загрязнения водоемов. Загрязнение водоемов происходит также в результате работы водного транспорта и лесосплава. </w:t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Различают водоиспользование двух категорий: к первой категории относится использование водного объекта в качестве источника хозяйственно-питьевого водоснабжения, а также для водоснабжения предприятий пищевой промышленности; ко второй категории относится</w:t>
      </w:r>
    </w:p>
    <w:p w:rsidR="00000000" w:rsidDel="00000000" w:rsidP="00000000" w:rsidRDefault="00000000" w:rsidRPr="00000000" w14:paraId="00000034">
      <w:pPr>
        <w:spacing w:after="20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использование водного объекта для купания, спорта и отдыха населения, а также использование водных объектов, находящихся в черте населенных мест. В качестве гигиенических нормативов принимают предельно допустимые концентрации (ПДК) – максимально допустимые концентрации, при которых содержащиеся в воде вещества не оказывают прямого или опосредованного влияния на организм человека в течение всей жизни и не ухудшают гигиенические условия водопользования.</w:t>
      </w:r>
    </w:p>
    <w:p w:rsidR="00000000" w:rsidDel="00000000" w:rsidP="00000000" w:rsidRDefault="00000000" w:rsidRPr="00000000" w14:paraId="00000035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 соответствии с действующей классификацией химические вещества по степени опасности подразделяют на четыре класса: 1-й класс – чрезвычайно опасные; 2-й класс – высокоопасные; 3-й класс – опасные; 4-й класс – умеренно опасные.</w:t>
      </w:r>
    </w:p>
    <w:p w:rsidR="00000000" w:rsidDel="00000000" w:rsidP="00000000" w:rsidRDefault="00000000" w:rsidRPr="00000000" w14:paraId="00000036">
      <w:pPr>
        <w:spacing w:after="20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 таблице 3.1.«ПДК веществ в водных объектах хозяйственно-питьевого и культурнобытового назначения» находим данные ПДК, ЛПВ и классы опасности веществ, которые даны в варианте (см. табл. 3.2) и заполняем таблицу: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67150" cy="144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1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9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Сравним фактические значения концентраций вредных веществ с нормативными: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Натрия тиосульфат – не превышена ПДК; никель – не превышена ПДК; медь – концентрация меньше ПДК; барий – меньше ПДК; висмут – меньше ПДК.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табл. 3.2. видно, что по данным варианта в воде находятся 5 веществ различных классов опасности, но только 2 из них относятся к 2-му классу опасности.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воде присутствуют несколько веществ 1-го и 2-го классов опасности, сумма отношений концентраций (С1, С2, ….Сn) каждого из веществ в водном объекте к соответствующим значениям ПДК не должна превышать единицы (согласно формуле 3.1.):</w:t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ПДК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ПДК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+…+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ПДК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≤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0,05 /0,1 + 0,01/0,1 = 0,5 + 0,1 = 0,6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расчета сумма отношений концентраций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….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веществ 1-го и 2-го классов опасности в водном объекте к соответствующим значениям ПДК не превышает единицу и равна 0,6, следовательно, вода относится к 1-ой категории водопользования и является питьевой. Концентрации остальных веществ, находящихся в воде не превышают предельно допустимых значений. Вода относится к 1-ой категории водопользования. </w:t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WGHOALAFPtEb8O/+yyamWDVTA==">CgMxLjA4AHIhMUJfNzlzUFNjQmFJSzJySUhRbC1lRjcxNkpNXzJUb1ZW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