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ГОМЕЛЬСКИЙ ГОСУДАРСТВЕННЫЙ ТЕХНИЧЕСКИЙ УНИВЕРСИТЕТ ИМЕНИ П. О. СУХОГО</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автоматизированных и информационных систем</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color w:val="202122"/>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Информационные технологии</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09">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ОТЧЁТ ПО ЛАБОРАТОРНОЙ РАБОТЕ №6</w:t>
      </w:r>
    </w:p>
    <w:p w:rsidR="00000000" w:rsidDel="00000000" w:rsidP="00000000" w:rsidRDefault="00000000" w:rsidRPr="00000000" w14:paraId="0000000E">
      <w:pPr>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по дисциплине «Визуальные средства разработки программных приложений»</w:t>
      </w:r>
    </w:p>
    <w:p w:rsidR="00000000" w:rsidDel="00000000" w:rsidP="00000000" w:rsidRDefault="00000000" w:rsidRPr="00000000" w14:paraId="0000000F">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на тему: «</w:t>
      </w:r>
      <w:r w:rsidDel="00000000" w:rsidR="00000000" w:rsidRPr="00000000">
        <w:rPr>
          <w:rFonts w:ascii="Times New Roman" w:cs="Times New Roman" w:eastAsia="Times New Roman" w:hAnsi="Times New Roman"/>
          <w:sz w:val="28"/>
          <w:szCs w:val="28"/>
          <w:rtl w:val="0"/>
        </w:rPr>
        <w:t xml:space="preserve">Создание библиотек в </w:t>
      </w:r>
      <w:r w:rsidDel="00000000" w:rsidR="00000000" w:rsidRPr="00000000">
        <w:rPr>
          <w:rFonts w:ascii="Times New Roman" w:cs="Times New Roman" w:eastAsia="Times New Roman" w:hAnsi="Times New Roman"/>
          <w:i w:val="1"/>
          <w:sz w:val="28"/>
          <w:szCs w:val="28"/>
          <w:rtl w:val="0"/>
        </w:rPr>
        <w:t xml:space="preserve">Java</w:t>
      </w:r>
      <w:r w:rsidDel="00000000" w:rsidR="00000000" w:rsidRPr="00000000">
        <w:rPr>
          <w:rFonts w:ascii="Times New Roman" w:cs="Times New Roman" w:eastAsia="Times New Roman" w:hAnsi="Times New Roman"/>
          <w:i w:val="1"/>
          <w:color w:val="202122"/>
          <w:sz w:val="28"/>
          <w:szCs w:val="28"/>
          <w:highlight w:val="white"/>
          <w:rtl w:val="0"/>
        </w:rPr>
        <w:t xml:space="preserve">»</w:t>
      </w:r>
    </w:p>
    <w:p w:rsidR="00000000" w:rsidDel="00000000" w:rsidP="00000000" w:rsidRDefault="00000000" w:rsidRPr="00000000" w14:paraId="00000012">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9">
      <w:pPr>
        <w:ind w:left="4960.6299212598415" w:right="-4.1338582677155955"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Выполнил:    студент гр. ИТП-31</w:t>
      </w:r>
    </w:p>
    <w:p w:rsidR="00000000" w:rsidDel="00000000" w:rsidP="00000000" w:rsidRDefault="00000000" w:rsidRPr="00000000" w14:paraId="0000001A">
      <w:pPr>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Пронуза М.Ю.</w:t>
      </w:r>
    </w:p>
    <w:p w:rsidR="00000000" w:rsidDel="00000000" w:rsidP="00000000" w:rsidRDefault="00000000" w:rsidRPr="00000000" w14:paraId="0000001B">
      <w:pPr>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Принял:         преподаватель         </w:t>
      </w:r>
    </w:p>
    <w:p w:rsidR="00000000" w:rsidDel="00000000" w:rsidP="00000000" w:rsidRDefault="00000000" w:rsidRPr="00000000" w14:paraId="0000001C">
      <w:pPr>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r w:rsidDel="00000000" w:rsidR="00000000" w:rsidRPr="00000000">
        <w:rPr>
          <w:rFonts w:ascii="Times New Roman" w:cs="Times New Roman" w:eastAsia="Times New Roman" w:hAnsi="Times New Roman"/>
          <w:color w:val="262633"/>
          <w:sz w:val="28"/>
          <w:szCs w:val="28"/>
          <w:rtl w:val="0"/>
        </w:rPr>
        <w:t xml:space="preserve">Ястребов А. А.</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Гомель 2024</w:t>
      </w:r>
    </w:p>
    <w:p w:rsidR="00000000" w:rsidDel="00000000" w:rsidP="00000000" w:rsidRDefault="00000000" w:rsidRPr="00000000" w14:paraId="00000024">
      <w:pPr>
        <w:jc w:val="both"/>
        <w:rPr>
          <w:rFonts w:ascii="Times New Roman" w:cs="Times New Roman" w:eastAsia="Times New Roman" w:hAnsi="Times New Roman"/>
          <w:i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ab/>
        <w:t xml:space="preserve">Цель работы: </w:t>
      </w:r>
      <w:r w:rsidDel="00000000" w:rsidR="00000000" w:rsidRPr="00000000">
        <w:rPr>
          <w:rFonts w:ascii="Times New Roman" w:cs="Times New Roman" w:eastAsia="Times New Roman" w:hAnsi="Times New Roman"/>
          <w:color w:val="202122"/>
          <w:sz w:val="28"/>
          <w:szCs w:val="28"/>
          <w:highlight w:val="white"/>
          <w:rtl w:val="0"/>
        </w:rPr>
        <w:t xml:space="preserve">Изучить способы создания собственных библиотек в </w:t>
      </w:r>
      <w:r w:rsidDel="00000000" w:rsidR="00000000" w:rsidRPr="00000000">
        <w:rPr>
          <w:rFonts w:ascii="Times New Roman" w:cs="Times New Roman" w:eastAsia="Times New Roman" w:hAnsi="Times New Roman"/>
          <w:i w:val="1"/>
          <w:color w:val="202122"/>
          <w:sz w:val="28"/>
          <w:szCs w:val="28"/>
          <w:highlight w:val="white"/>
          <w:rtl w:val="0"/>
        </w:rPr>
        <w:t xml:space="preserve">Java</w:t>
      </w:r>
      <w:r w:rsidDel="00000000" w:rsidR="00000000" w:rsidRPr="00000000">
        <w:rPr>
          <w:rFonts w:ascii="Times New Roman" w:cs="Times New Roman" w:eastAsia="Times New Roman" w:hAnsi="Times New Roman"/>
          <w:color w:val="202122"/>
          <w:sz w:val="28"/>
          <w:szCs w:val="28"/>
          <w:highlight w:val="white"/>
          <w:rtl w:val="0"/>
        </w:rPr>
        <w:t xml:space="preserve">.</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ab/>
      </w:r>
      <w:r w:rsidDel="00000000" w:rsidR="00000000" w:rsidRPr="00000000">
        <w:rPr>
          <w:rFonts w:ascii="Times New Roman" w:cs="Times New Roman" w:eastAsia="Times New Roman" w:hAnsi="Times New Roman"/>
          <w:b w:val="1"/>
          <w:color w:val="202122"/>
          <w:sz w:val="28"/>
          <w:szCs w:val="28"/>
          <w:highlight w:val="white"/>
          <w:rtl w:val="0"/>
        </w:rPr>
        <w:t xml:space="preserve">Задание:</w:t>
      </w:r>
      <w:r w:rsidDel="00000000" w:rsidR="00000000" w:rsidRPr="00000000">
        <w:rPr>
          <w:rFonts w:ascii="Times New Roman" w:cs="Times New Roman" w:eastAsia="Times New Roman" w:hAnsi="Times New Roman"/>
          <w:color w:val="202122"/>
          <w:sz w:val="28"/>
          <w:szCs w:val="28"/>
          <w:highlight w:val="white"/>
          <w:rtl w:val="0"/>
        </w:rPr>
        <w:t xml:space="preserve"> Программную систему, разработанную в лабораторной работе №5, разбить на пакеты и реализовать в виде </w:t>
      </w:r>
      <w:r w:rsidDel="00000000" w:rsidR="00000000" w:rsidRPr="00000000">
        <w:rPr>
          <w:rFonts w:ascii="Times New Roman" w:cs="Times New Roman" w:eastAsia="Times New Roman" w:hAnsi="Times New Roman"/>
          <w:i w:val="1"/>
          <w:color w:val="202122"/>
          <w:sz w:val="28"/>
          <w:szCs w:val="28"/>
          <w:highlight w:val="white"/>
          <w:rtl w:val="0"/>
        </w:rPr>
        <w:t xml:space="preserve">jar</w:t>
      </w:r>
      <w:r w:rsidDel="00000000" w:rsidR="00000000" w:rsidRPr="00000000">
        <w:rPr>
          <w:rFonts w:ascii="Times New Roman" w:cs="Times New Roman" w:eastAsia="Times New Roman" w:hAnsi="Times New Roman"/>
          <w:color w:val="202122"/>
          <w:sz w:val="28"/>
          <w:szCs w:val="28"/>
          <w:highlight w:val="white"/>
          <w:rtl w:val="0"/>
        </w:rPr>
        <w:t xml:space="preserve">-библиотеки. Аргументировать принадлежность каждого класса каждому пакету.</w:t>
      </w:r>
    </w:p>
    <w:p w:rsidR="00000000" w:rsidDel="00000000" w:rsidP="00000000" w:rsidRDefault="00000000" w:rsidRPr="00000000" w14:paraId="00000027">
      <w:pPr>
        <w:shd w:fill="ffffff" w:val="clear"/>
        <w:spacing w:line="240" w:lineRule="auto"/>
        <w:ind w:firstLine="720"/>
        <w:jc w:val="left"/>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28">
      <w:pPr>
        <w:shd w:fill="ffffff" w:val="clear"/>
        <w:spacing w:line="240" w:lineRule="auto"/>
        <w:jc w:val="center"/>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Ход работы</w:t>
      </w:r>
    </w:p>
    <w:p w:rsidR="00000000" w:rsidDel="00000000" w:rsidP="00000000" w:rsidRDefault="00000000" w:rsidRPr="00000000" w14:paraId="00000029">
      <w:pPr>
        <w:shd w:fill="ffffff" w:val="clear"/>
        <w:spacing w:line="240" w:lineRule="auto"/>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2A">
      <w:pPr>
        <w:shd w:fill="ffffff" w:val="clear"/>
        <w:spacing w:after="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Пакет </w:t>
      </w:r>
      <w:r w:rsidDel="00000000" w:rsidR="00000000" w:rsidRPr="00000000">
        <w:rPr>
          <w:rFonts w:ascii="Times New Roman" w:cs="Times New Roman" w:eastAsia="Times New Roman" w:hAnsi="Times New Roman"/>
          <w:b w:val="1"/>
          <w:i w:val="1"/>
          <w:color w:val="1a1a1a"/>
          <w:sz w:val="28"/>
          <w:szCs w:val="28"/>
          <w:rtl w:val="0"/>
        </w:rPr>
        <w:t xml:space="preserve">publication</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2B">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Этот пакет служит для объединения всех классов, связанных с публикациями (книгами, учебниками и журналами).</w:t>
      </w:r>
    </w:p>
    <w:p w:rsidR="00000000" w:rsidDel="00000000" w:rsidP="00000000" w:rsidRDefault="00000000" w:rsidRPr="00000000" w14:paraId="0000002C">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Класс </w:t>
      </w:r>
      <w:r w:rsidDel="00000000" w:rsidR="00000000" w:rsidRPr="00000000">
        <w:rPr>
          <w:rFonts w:ascii="Times New Roman" w:cs="Times New Roman" w:eastAsia="Times New Roman" w:hAnsi="Times New Roman"/>
          <w:b w:val="1"/>
          <w:i w:val="1"/>
          <w:color w:val="1a1a1a"/>
          <w:sz w:val="28"/>
          <w:szCs w:val="28"/>
          <w:rtl w:val="0"/>
        </w:rPr>
        <w:t xml:space="preserve">Publication</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2D">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Находится в пакете publication, потому что это абстрактный класс, представляющий общее понятие публикации. Все классы, которые представляют различные типы публикаций (книги, учебники, журналы), наследуют от него, поэтому логично, что этот базовый класс расположен здесь.</w:t>
      </w:r>
    </w:p>
    <w:p w:rsidR="00000000" w:rsidDel="00000000" w:rsidP="00000000" w:rsidRDefault="00000000" w:rsidRPr="00000000" w14:paraId="0000002E">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Пакет </w:t>
      </w:r>
      <w:r w:rsidDel="00000000" w:rsidR="00000000" w:rsidRPr="00000000">
        <w:rPr>
          <w:rFonts w:ascii="Times New Roman" w:cs="Times New Roman" w:eastAsia="Times New Roman" w:hAnsi="Times New Roman"/>
          <w:b w:val="1"/>
          <w:i w:val="1"/>
          <w:color w:val="1a1a1a"/>
          <w:sz w:val="28"/>
          <w:szCs w:val="28"/>
          <w:rtl w:val="0"/>
        </w:rPr>
        <w:t xml:space="preserve">publication.items</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2F">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Этот пакет предназначен для классов, представляющих конкретные типы публикаций. Он более узко сфокусирован на отдельных печатных изданиях.</w:t>
      </w:r>
    </w:p>
    <w:p w:rsidR="00000000" w:rsidDel="00000000" w:rsidP="00000000" w:rsidRDefault="00000000" w:rsidRPr="00000000" w14:paraId="00000030">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Класс </w:t>
      </w:r>
      <w:r w:rsidDel="00000000" w:rsidR="00000000" w:rsidRPr="00000000">
        <w:rPr>
          <w:rFonts w:ascii="Times New Roman" w:cs="Times New Roman" w:eastAsia="Times New Roman" w:hAnsi="Times New Roman"/>
          <w:b w:val="1"/>
          <w:i w:val="1"/>
          <w:color w:val="1a1a1a"/>
          <w:sz w:val="28"/>
          <w:szCs w:val="28"/>
          <w:rtl w:val="0"/>
        </w:rPr>
        <w:t xml:space="preserve">Book</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31">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Класс Book описывает книгу, и так как это тип публикации, он логично расположен в пакете items.</w:t>
      </w:r>
    </w:p>
    <w:p w:rsidR="00000000" w:rsidDel="00000000" w:rsidP="00000000" w:rsidRDefault="00000000" w:rsidRPr="00000000" w14:paraId="00000032">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Класс </w:t>
      </w:r>
      <w:r w:rsidDel="00000000" w:rsidR="00000000" w:rsidRPr="00000000">
        <w:rPr>
          <w:rFonts w:ascii="Times New Roman" w:cs="Times New Roman" w:eastAsia="Times New Roman" w:hAnsi="Times New Roman"/>
          <w:b w:val="1"/>
          <w:i w:val="1"/>
          <w:color w:val="1a1a1a"/>
          <w:sz w:val="28"/>
          <w:szCs w:val="28"/>
          <w:rtl w:val="0"/>
        </w:rPr>
        <w:t xml:space="preserve">Textbook</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33">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Класс Textbook также описывает публикацию, но более специфический тип — учебник. Он находится в пакете items, так как представляет конкретный тип публикации.</w:t>
      </w:r>
    </w:p>
    <w:p w:rsidR="00000000" w:rsidDel="00000000" w:rsidP="00000000" w:rsidRDefault="00000000" w:rsidRPr="00000000" w14:paraId="00000034">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Класс </w:t>
      </w:r>
      <w:r w:rsidDel="00000000" w:rsidR="00000000" w:rsidRPr="00000000">
        <w:rPr>
          <w:rFonts w:ascii="Times New Roman" w:cs="Times New Roman" w:eastAsia="Times New Roman" w:hAnsi="Times New Roman"/>
          <w:b w:val="1"/>
          <w:i w:val="1"/>
          <w:color w:val="1a1a1a"/>
          <w:sz w:val="28"/>
          <w:szCs w:val="28"/>
          <w:rtl w:val="0"/>
        </w:rPr>
        <w:t xml:space="preserve">Journal</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35">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Класс Journal описывает журнал, который также является типом публикации. Он находится в пакете items, так как представляет еще один конкретный тип публикации.</w:t>
      </w:r>
    </w:p>
    <w:p w:rsidR="00000000" w:rsidDel="00000000" w:rsidP="00000000" w:rsidRDefault="00000000" w:rsidRPr="00000000" w14:paraId="00000036">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Пакет </w:t>
      </w:r>
      <w:r w:rsidDel="00000000" w:rsidR="00000000" w:rsidRPr="00000000">
        <w:rPr>
          <w:rFonts w:ascii="Times New Roman" w:cs="Times New Roman" w:eastAsia="Times New Roman" w:hAnsi="Times New Roman"/>
          <w:b w:val="1"/>
          <w:i w:val="1"/>
          <w:color w:val="1a1a1a"/>
          <w:sz w:val="28"/>
          <w:szCs w:val="28"/>
          <w:rtl w:val="0"/>
        </w:rPr>
        <w:t xml:space="preserve">main</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37">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Этот пакет используется для класса, который содержит точку входа в программу (метод main).</w:t>
      </w:r>
    </w:p>
    <w:p w:rsidR="00000000" w:rsidDel="00000000" w:rsidP="00000000" w:rsidRDefault="00000000" w:rsidRPr="00000000" w14:paraId="00000038">
      <w:pPr>
        <w:shd w:fill="ffffff" w:val="clear"/>
        <w:spacing w:after="240" w:before="240" w:line="240" w:lineRule="auto"/>
        <w:jc w:val="both"/>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Класс </w:t>
      </w:r>
      <w:r w:rsidDel="00000000" w:rsidR="00000000" w:rsidRPr="00000000">
        <w:rPr>
          <w:rFonts w:ascii="Times New Roman" w:cs="Times New Roman" w:eastAsia="Times New Roman" w:hAnsi="Times New Roman"/>
          <w:b w:val="1"/>
          <w:i w:val="1"/>
          <w:color w:val="1a1a1a"/>
          <w:sz w:val="28"/>
          <w:szCs w:val="28"/>
          <w:rtl w:val="0"/>
        </w:rPr>
        <w:t xml:space="preserve">Main</w:t>
      </w:r>
      <w:r w:rsidDel="00000000" w:rsidR="00000000" w:rsidRPr="00000000">
        <w:rPr>
          <w:rFonts w:ascii="Times New Roman" w:cs="Times New Roman" w:eastAsia="Times New Roman" w:hAnsi="Times New Roman"/>
          <w:b w:val="1"/>
          <w:color w:val="1a1a1a"/>
          <w:sz w:val="28"/>
          <w:szCs w:val="28"/>
          <w:rtl w:val="0"/>
        </w:rPr>
        <w:t xml:space="preserve">:</w:t>
      </w:r>
    </w:p>
    <w:p w:rsidR="00000000" w:rsidDel="00000000" w:rsidP="00000000" w:rsidRDefault="00000000" w:rsidRPr="00000000" w14:paraId="00000039">
      <w:pPr>
        <w:shd w:fill="ffffff" w:val="clear"/>
        <w:spacing w:after="240" w:before="240" w:line="240" w:lineRule="auto"/>
        <w:jc w:val="both"/>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Класс Main содержит метод main, который запускает программу. Его основная задача — демонстрация работы всех остальных классов, и поэтому он находится отдельно от классов, представляющих модели публикаций, в отдельном пакете.</w:t>
      </w:r>
    </w:p>
    <w:p w:rsidR="00000000" w:rsidDel="00000000" w:rsidP="00000000" w:rsidRDefault="00000000" w:rsidRPr="00000000" w14:paraId="0000003A">
      <w:pPr>
        <w:shd w:fill="ffffff" w:val="clear"/>
        <w:spacing w:line="240" w:lineRule="auto"/>
        <w:jc w:val="both"/>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3B">
      <w:pPr>
        <w:shd w:fill="ffffff" w:val="clear"/>
        <w:spacing w:line="240" w:lineRule="auto"/>
        <w:ind w:right="-182.5984251968498" w:firstLine="720"/>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tl w:val="0"/>
        </w:rPr>
        <w:t xml:space="preserve">Результаты выполнения задания представлен на рисунке 1 и 2.</w:t>
      </w:r>
    </w:p>
    <w:p w:rsidR="00000000" w:rsidDel="00000000" w:rsidP="00000000" w:rsidRDefault="00000000" w:rsidRPr="00000000" w14:paraId="0000003C">
      <w:pPr>
        <w:shd w:fill="ffffff" w:val="clear"/>
        <w:spacing w:line="240" w:lineRule="auto"/>
        <w:ind w:right="-182.5984251968498" w:firstLine="720"/>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3D">
      <w:pPr>
        <w:shd w:fill="ffffff" w:val="clear"/>
        <w:spacing w:line="240" w:lineRule="auto"/>
        <w:ind w:left="0" w:right="-182.5984251968498" w:firstLine="0"/>
        <w:jc w:val="center"/>
        <w:rPr>
          <w:rFonts w:ascii="Times New Roman" w:cs="Times New Roman" w:eastAsia="Times New Roman" w:hAnsi="Times New Roman"/>
          <w:color w:val="1a1a1a"/>
          <w:sz w:val="28"/>
          <w:szCs w:val="28"/>
        </w:rPr>
      </w:pPr>
      <w:r w:rsidDel="00000000" w:rsidR="00000000" w:rsidRPr="00000000">
        <w:rPr>
          <w:rFonts w:ascii="Times New Roman" w:cs="Times New Roman" w:eastAsia="Times New Roman" w:hAnsi="Times New Roman"/>
          <w:color w:val="1a1a1a"/>
          <w:sz w:val="28"/>
          <w:szCs w:val="28"/>
        </w:rPr>
        <w:drawing>
          <wp:inline distB="114300" distT="114300" distL="114300" distR="114300">
            <wp:extent cx="18192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line="240" w:lineRule="auto"/>
        <w:ind w:left="0" w:right="-182.5984251968498" w:firstLine="0"/>
        <w:jc w:val="center"/>
        <w:rPr>
          <w:rFonts w:ascii="Times New Roman" w:cs="Times New Roman" w:eastAsia="Times New Roman" w:hAnsi="Times New Roman"/>
          <w:color w:val="1a1a1a"/>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Структура пакетов и классов</w:t>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67150" cy="66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671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Результат выполнения задания</w:t>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b w:val="1"/>
          <w:sz w:val="28"/>
          <w:szCs w:val="28"/>
          <w:rtl w:val="0"/>
        </w:rPr>
        <w:tab/>
        <w:t xml:space="preserve">Вывод: </w:t>
      </w:r>
      <w:r w:rsidDel="00000000" w:rsidR="00000000" w:rsidRPr="00000000">
        <w:rPr>
          <w:rFonts w:ascii="Times New Roman" w:cs="Times New Roman" w:eastAsia="Times New Roman" w:hAnsi="Times New Roman"/>
          <w:sz w:val="28"/>
          <w:szCs w:val="28"/>
          <w:rtl w:val="0"/>
        </w:rPr>
        <w:t xml:space="preserve">В результате выполнения лабораторной работы </w:t>
      </w:r>
      <w:r w:rsidDel="00000000" w:rsidR="00000000" w:rsidRPr="00000000">
        <w:rPr>
          <w:rFonts w:ascii="Times New Roman" w:cs="Times New Roman" w:eastAsia="Times New Roman" w:hAnsi="Times New Roman"/>
          <w:color w:val="202122"/>
          <w:sz w:val="28"/>
          <w:szCs w:val="28"/>
          <w:highlight w:val="white"/>
          <w:rtl w:val="0"/>
        </w:rPr>
        <w:t xml:space="preserve">были изучены способы создания собственных библиотек в </w:t>
      </w:r>
      <w:r w:rsidDel="00000000" w:rsidR="00000000" w:rsidRPr="00000000">
        <w:rPr>
          <w:rFonts w:ascii="Times New Roman" w:cs="Times New Roman" w:eastAsia="Times New Roman" w:hAnsi="Times New Roman"/>
          <w:i w:val="1"/>
          <w:color w:val="202122"/>
          <w:sz w:val="28"/>
          <w:szCs w:val="28"/>
          <w:highlight w:val="white"/>
          <w:rtl w:val="0"/>
        </w:rPr>
        <w:t xml:space="preserve">Java</w:t>
      </w:r>
      <w:r w:rsidDel="00000000" w:rsidR="00000000" w:rsidRPr="00000000">
        <w:rPr>
          <w:rFonts w:ascii="Times New Roman" w:cs="Times New Roman" w:eastAsia="Times New Roman" w:hAnsi="Times New Roman"/>
          <w:color w:val="202122"/>
          <w:sz w:val="28"/>
          <w:szCs w:val="28"/>
          <w:highlight w:val="white"/>
          <w:rtl w:val="0"/>
        </w:rPr>
        <w:t xml:space="preserve">, а также была реализована программа из лабораторной работы №5 в виде </w:t>
      </w:r>
      <w:r w:rsidDel="00000000" w:rsidR="00000000" w:rsidRPr="00000000">
        <w:rPr>
          <w:rFonts w:ascii="Times New Roman" w:cs="Times New Roman" w:eastAsia="Times New Roman" w:hAnsi="Times New Roman"/>
          <w:i w:val="1"/>
          <w:color w:val="202122"/>
          <w:sz w:val="28"/>
          <w:szCs w:val="28"/>
          <w:highlight w:val="white"/>
          <w:rtl w:val="0"/>
        </w:rPr>
        <w:t xml:space="preserve">jar</w:t>
      </w:r>
      <w:r w:rsidDel="00000000" w:rsidR="00000000" w:rsidRPr="00000000">
        <w:rPr>
          <w:rFonts w:ascii="Times New Roman" w:cs="Times New Roman" w:eastAsia="Times New Roman" w:hAnsi="Times New Roman"/>
          <w:color w:val="202122"/>
          <w:sz w:val="28"/>
          <w:szCs w:val="28"/>
          <w:highlight w:val="white"/>
          <w:rtl w:val="0"/>
        </w:rPr>
        <w:t xml:space="preserve">-библиотеки.</w:t>
      </w:r>
      <w:r w:rsidDel="00000000" w:rsidR="00000000" w:rsidRPr="00000000">
        <w:br w:type="page"/>
      </w:r>
      <w:r w:rsidDel="00000000" w:rsidR="00000000" w:rsidRPr="00000000">
        <w:rPr>
          <w:rtl w:val="0"/>
        </w:rPr>
      </w:r>
    </w:p>
    <w:p w:rsidR="00000000" w:rsidDel="00000000" w:rsidP="00000000" w:rsidRDefault="00000000" w:rsidRPr="00000000" w14:paraId="00000046">
      <w:pPr>
        <w:shd w:fill="ffffff" w:val="clear"/>
        <w:spacing w:line="240" w:lineRule="auto"/>
        <w:jc w:val="center"/>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ПРИЛОЖЕНИЕ А</w:t>
      </w:r>
    </w:p>
    <w:p w:rsidR="00000000" w:rsidDel="00000000" w:rsidP="00000000" w:rsidRDefault="00000000" w:rsidRPr="00000000" w14:paraId="00000047">
      <w:pPr>
        <w:shd w:fill="ffffff" w:val="clear"/>
        <w:spacing w:line="240" w:lineRule="auto"/>
        <w:rPr>
          <w:rFonts w:ascii="Times New Roman" w:cs="Times New Roman" w:eastAsia="Times New Roman" w:hAnsi="Times New Roman"/>
          <w:b w:val="1"/>
          <w:color w:val="1a1a1a"/>
          <w:sz w:val="28"/>
          <w:szCs w:val="28"/>
        </w:rPr>
      </w:pPr>
      <w:r w:rsidDel="00000000" w:rsidR="00000000" w:rsidRPr="00000000">
        <w:rPr>
          <w:rtl w:val="0"/>
        </w:rPr>
      </w:r>
    </w:p>
    <w:p w:rsidR="00000000" w:rsidDel="00000000" w:rsidP="00000000" w:rsidRDefault="00000000" w:rsidRPr="00000000" w14:paraId="00000048">
      <w:pPr>
        <w:shd w:fill="ffffff" w:val="clear"/>
        <w:spacing w:line="240" w:lineRule="auto"/>
        <w:jc w:val="center"/>
        <w:rPr>
          <w:rFonts w:ascii="Times New Roman" w:cs="Times New Roman" w:eastAsia="Times New Roman" w:hAnsi="Times New Roman"/>
          <w:b w:val="1"/>
          <w:color w:val="1a1a1a"/>
          <w:sz w:val="28"/>
          <w:szCs w:val="28"/>
        </w:rPr>
      </w:pPr>
      <w:r w:rsidDel="00000000" w:rsidR="00000000" w:rsidRPr="00000000">
        <w:rPr>
          <w:rFonts w:ascii="Times New Roman" w:cs="Times New Roman" w:eastAsia="Times New Roman" w:hAnsi="Times New Roman"/>
          <w:b w:val="1"/>
          <w:color w:val="1a1a1a"/>
          <w:sz w:val="28"/>
          <w:szCs w:val="28"/>
          <w:rtl w:val="0"/>
        </w:rPr>
        <w:t xml:space="preserve">Текст программы</w:t>
      </w:r>
    </w:p>
    <w:p w:rsidR="00000000" w:rsidDel="00000000" w:rsidP="00000000" w:rsidRDefault="00000000" w:rsidRPr="00000000" w14:paraId="00000049">
      <w:pPr>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4A">
      <w:pPr>
        <w:spacing w:line="240" w:lineRule="auto"/>
        <w:ind w:lef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B">
      <w:pPr>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publication;</w:t>
      </w:r>
    </w:p>
    <w:p w:rsidR="00000000" w:rsidDel="00000000" w:rsidP="00000000" w:rsidRDefault="00000000" w:rsidRPr="00000000" w14:paraId="0000004D">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publication.items.Book;</w:t>
      </w:r>
    </w:p>
    <w:p w:rsidR="00000000" w:rsidDel="00000000" w:rsidP="00000000" w:rsidRDefault="00000000" w:rsidRPr="00000000" w14:paraId="0000004F">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publication.items.Textbook;</w:t>
      </w:r>
    </w:p>
    <w:p w:rsidR="00000000" w:rsidDel="00000000" w:rsidP="00000000" w:rsidRDefault="00000000" w:rsidRPr="00000000" w14:paraId="00000050">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publication.items.Journal;</w:t>
      </w:r>
    </w:p>
    <w:p w:rsidR="00000000" w:rsidDel="00000000" w:rsidP="00000000" w:rsidRDefault="00000000" w:rsidRPr="00000000" w14:paraId="00000051">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Main {</w:t>
      </w:r>
    </w:p>
    <w:p w:rsidR="00000000" w:rsidDel="00000000" w:rsidP="00000000" w:rsidRDefault="00000000" w:rsidRPr="00000000" w14:paraId="00000053">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static void main(String[] args) {</w:t>
      </w:r>
    </w:p>
    <w:p w:rsidR="00000000" w:rsidDel="00000000" w:rsidP="00000000" w:rsidRDefault="00000000" w:rsidRPr="00000000" w14:paraId="00000054">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new Book("Effective Java", "Joshua Bloch");</w:t>
      </w:r>
    </w:p>
    <w:p w:rsidR="00000000" w:rsidDel="00000000" w:rsidP="00000000" w:rsidRDefault="00000000" w:rsidRPr="00000000" w14:paraId="00000055">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new Textbook("Introduction to Algorithms", "Computer Science");</w:t>
      </w:r>
    </w:p>
    <w:p w:rsidR="00000000" w:rsidDel="00000000" w:rsidP="00000000" w:rsidRDefault="00000000" w:rsidRPr="00000000" w14:paraId="00000056">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new Journal("Nature", "Vol 34");</w:t>
      </w:r>
    </w:p>
    <w:p w:rsidR="00000000" w:rsidDel="00000000" w:rsidP="00000000" w:rsidRDefault="00000000" w:rsidRPr="00000000" w14:paraId="00000057">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Publication.showList();</w:t>
      </w:r>
    </w:p>
    <w:p w:rsidR="00000000" w:rsidDel="00000000" w:rsidP="00000000" w:rsidRDefault="00000000" w:rsidRPr="00000000" w14:paraId="00000058">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59">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A">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Publication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E">
      <w:pPr>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publication;</w:t>
      </w:r>
    </w:p>
    <w:p w:rsidR="00000000" w:rsidDel="00000000" w:rsidP="00000000" w:rsidRDefault="00000000" w:rsidRPr="00000000" w14:paraId="00000060">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abstract class Publication {</w:t>
      </w:r>
    </w:p>
    <w:p w:rsidR="00000000" w:rsidDel="00000000" w:rsidP="00000000" w:rsidRDefault="00000000" w:rsidRPr="00000000" w14:paraId="00000064">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protected String title;</w:t>
      </w:r>
    </w:p>
    <w:p w:rsidR="00000000" w:rsidDel="00000000" w:rsidP="00000000" w:rsidRDefault="00000000" w:rsidRPr="00000000" w14:paraId="00000065">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protected static Publication head;</w:t>
      </w:r>
    </w:p>
    <w:p w:rsidR="00000000" w:rsidDel="00000000" w:rsidP="00000000" w:rsidRDefault="00000000" w:rsidRPr="00000000" w14:paraId="00000066">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protected Publication next;</w:t>
      </w:r>
    </w:p>
    <w:p w:rsidR="00000000" w:rsidDel="00000000" w:rsidP="00000000" w:rsidRDefault="00000000" w:rsidRPr="00000000" w14:paraId="00000067">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Publication(String title) {</w:t>
      </w:r>
    </w:p>
    <w:p w:rsidR="00000000" w:rsidDel="00000000" w:rsidP="00000000" w:rsidRDefault="00000000" w:rsidRPr="00000000" w14:paraId="00000069">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this.title = title;</w:t>
      </w:r>
    </w:p>
    <w:p w:rsidR="00000000" w:rsidDel="00000000" w:rsidP="00000000" w:rsidRDefault="00000000" w:rsidRPr="00000000" w14:paraId="0000006A">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this.next = head;</w:t>
      </w:r>
    </w:p>
    <w:p w:rsidR="00000000" w:rsidDel="00000000" w:rsidP="00000000" w:rsidRDefault="00000000" w:rsidRPr="00000000" w14:paraId="0000006B">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head = this;</w:t>
      </w:r>
    </w:p>
    <w:p w:rsidR="00000000" w:rsidDel="00000000" w:rsidP="00000000" w:rsidRDefault="00000000" w:rsidRPr="00000000" w14:paraId="0000006C">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6D">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static void showList() {</w:t>
      </w:r>
    </w:p>
    <w:p w:rsidR="00000000" w:rsidDel="00000000" w:rsidP="00000000" w:rsidRDefault="00000000" w:rsidRPr="00000000" w14:paraId="0000006F">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Publication current = head;</w:t>
      </w:r>
    </w:p>
    <w:p w:rsidR="00000000" w:rsidDel="00000000" w:rsidP="00000000" w:rsidRDefault="00000000" w:rsidRPr="00000000" w14:paraId="00000070">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while (current != null) {</w:t>
      </w:r>
    </w:p>
    <w:p w:rsidR="00000000" w:rsidDel="00000000" w:rsidP="00000000" w:rsidRDefault="00000000" w:rsidRPr="00000000" w14:paraId="00000071">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current.show();</w:t>
      </w:r>
    </w:p>
    <w:p w:rsidR="00000000" w:rsidDel="00000000" w:rsidP="00000000" w:rsidRDefault="00000000" w:rsidRPr="00000000" w14:paraId="00000072">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current = current.next;</w:t>
      </w:r>
    </w:p>
    <w:p w:rsidR="00000000" w:rsidDel="00000000" w:rsidP="00000000" w:rsidRDefault="00000000" w:rsidRPr="00000000" w14:paraId="00000073">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074">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75">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abstract void show();</w:t>
      </w:r>
    </w:p>
    <w:p w:rsidR="00000000" w:rsidDel="00000000" w:rsidP="00000000" w:rsidRDefault="00000000" w:rsidRPr="00000000" w14:paraId="00000077">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Book</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C">
      <w:pPr>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publication.items;</w:t>
      </w:r>
    </w:p>
    <w:p w:rsidR="00000000" w:rsidDel="00000000" w:rsidP="00000000" w:rsidRDefault="00000000" w:rsidRPr="00000000" w14:paraId="0000007E">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publication.Publication;</w:t>
      </w:r>
    </w:p>
    <w:p w:rsidR="00000000" w:rsidDel="00000000" w:rsidP="00000000" w:rsidRDefault="00000000" w:rsidRPr="00000000" w14:paraId="00000080">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Book extends Publication {</w:t>
      </w:r>
    </w:p>
    <w:p w:rsidR="00000000" w:rsidDel="00000000" w:rsidP="00000000" w:rsidRDefault="00000000" w:rsidRPr="00000000" w14:paraId="00000082">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private String author;</w:t>
      </w:r>
    </w:p>
    <w:p w:rsidR="00000000" w:rsidDel="00000000" w:rsidP="00000000" w:rsidRDefault="00000000" w:rsidRPr="00000000" w14:paraId="00000083">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Book(String title, String author) {</w:t>
      </w:r>
    </w:p>
    <w:p w:rsidR="00000000" w:rsidDel="00000000" w:rsidP="00000000" w:rsidRDefault="00000000" w:rsidRPr="00000000" w14:paraId="00000085">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super(title);</w:t>
      </w:r>
    </w:p>
    <w:p w:rsidR="00000000" w:rsidDel="00000000" w:rsidP="00000000" w:rsidRDefault="00000000" w:rsidRPr="00000000" w14:paraId="00000086">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this.author = author;</w:t>
      </w:r>
    </w:p>
    <w:p w:rsidR="00000000" w:rsidDel="00000000" w:rsidP="00000000" w:rsidRDefault="00000000" w:rsidRPr="00000000" w14:paraId="00000087">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88">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@Override</w:t>
      </w:r>
    </w:p>
    <w:p w:rsidR="00000000" w:rsidDel="00000000" w:rsidP="00000000" w:rsidRDefault="00000000" w:rsidRPr="00000000" w14:paraId="0000008A">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void show() {</w:t>
      </w:r>
    </w:p>
    <w:p w:rsidR="00000000" w:rsidDel="00000000" w:rsidP="00000000" w:rsidRDefault="00000000" w:rsidRPr="00000000" w14:paraId="0000008B">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System.out.println("Book Title: " + title + ", Author: " + author);</w:t>
      </w:r>
    </w:p>
    <w:p w:rsidR="00000000" w:rsidDel="00000000" w:rsidP="00000000" w:rsidRDefault="00000000" w:rsidRPr="00000000" w14:paraId="0000008C">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8D">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Textbook</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92">
      <w:pPr>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publication.items;</w:t>
      </w:r>
    </w:p>
    <w:p w:rsidR="00000000" w:rsidDel="00000000" w:rsidP="00000000" w:rsidRDefault="00000000" w:rsidRPr="00000000" w14:paraId="00000094">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publication.Publication;</w:t>
      </w:r>
    </w:p>
    <w:p w:rsidR="00000000" w:rsidDel="00000000" w:rsidP="00000000" w:rsidRDefault="00000000" w:rsidRPr="00000000" w14:paraId="00000096">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Textbook extends Publication {</w:t>
      </w:r>
    </w:p>
    <w:p w:rsidR="00000000" w:rsidDel="00000000" w:rsidP="00000000" w:rsidRDefault="00000000" w:rsidRPr="00000000" w14:paraId="00000098">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private String subject;</w:t>
      </w:r>
    </w:p>
    <w:p w:rsidR="00000000" w:rsidDel="00000000" w:rsidP="00000000" w:rsidRDefault="00000000" w:rsidRPr="00000000" w14:paraId="00000099">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Textbook(String title, String subject) {</w:t>
      </w:r>
    </w:p>
    <w:p w:rsidR="00000000" w:rsidDel="00000000" w:rsidP="00000000" w:rsidRDefault="00000000" w:rsidRPr="00000000" w14:paraId="0000009B">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super(title);</w:t>
      </w:r>
    </w:p>
    <w:p w:rsidR="00000000" w:rsidDel="00000000" w:rsidP="00000000" w:rsidRDefault="00000000" w:rsidRPr="00000000" w14:paraId="0000009C">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this.subject = subject;</w:t>
      </w:r>
    </w:p>
    <w:p w:rsidR="00000000" w:rsidDel="00000000" w:rsidP="00000000" w:rsidRDefault="00000000" w:rsidRPr="00000000" w14:paraId="0000009D">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9E">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@Override</w:t>
      </w:r>
    </w:p>
    <w:p w:rsidR="00000000" w:rsidDel="00000000" w:rsidP="00000000" w:rsidRDefault="00000000" w:rsidRPr="00000000" w14:paraId="000000A0">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void show() {</w:t>
      </w:r>
    </w:p>
    <w:p w:rsidR="00000000" w:rsidDel="00000000" w:rsidP="00000000" w:rsidRDefault="00000000" w:rsidRPr="00000000" w14:paraId="000000A1">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System.out.println("Textbook Title: " + title + ", Subject: " + subject);</w:t>
      </w:r>
    </w:p>
    <w:p w:rsidR="00000000" w:rsidDel="00000000" w:rsidP="00000000" w:rsidRDefault="00000000" w:rsidRPr="00000000" w14:paraId="000000A2">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A3">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4">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Journal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A8">
      <w:pPr>
        <w:spacing w:line="24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publication.items;</w:t>
      </w:r>
    </w:p>
    <w:p w:rsidR="00000000" w:rsidDel="00000000" w:rsidP="00000000" w:rsidRDefault="00000000" w:rsidRPr="00000000" w14:paraId="000000AA">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publication.Publication;</w:t>
      </w:r>
    </w:p>
    <w:p w:rsidR="00000000" w:rsidDel="00000000" w:rsidP="00000000" w:rsidRDefault="00000000" w:rsidRPr="00000000" w14:paraId="000000AC">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class Journal extends Publication {</w:t>
      </w:r>
    </w:p>
    <w:p w:rsidR="00000000" w:rsidDel="00000000" w:rsidP="00000000" w:rsidRDefault="00000000" w:rsidRPr="00000000" w14:paraId="000000AE">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private String issue;</w:t>
      </w:r>
    </w:p>
    <w:p w:rsidR="00000000" w:rsidDel="00000000" w:rsidP="00000000" w:rsidRDefault="00000000" w:rsidRPr="00000000" w14:paraId="000000AF">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Journal(String title, String issue) {</w:t>
      </w:r>
    </w:p>
    <w:p w:rsidR="00000000" w:rsidDel="00000000" w:rsidP="00000000" w:rsidRDefault="00000000" w:rsidRPr="00000000" w14:paraId="000000B1">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super(title);</w:t>
      </w:r>
    </w:p>
    <w:p w:rsidR="00000000" w:rsidDel="00000000" w:rsidP="00000000" w:rsidRDefault="00000000" w:rsidRPr="00000000" w14:paraId="000000B2">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this.issue = issue;</w:t>
      </w:r>
    </w:p>
    <w:p w:rsidR="00000000" w:rsidDel="00000000" w:rsidP="00000000" w:rsidRDefault="00000000" w:rsidRPr="00000000" w14:paraId="000000B3">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B4">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@Override</w:t>
      </w:r>
    </w:p>
    <w:p w:rsidR="00000000" w:rsidDel="00000000" w:rsidP="00000000" w:rsidRDefault="00000000" w:rsidRPr="00000000" w14:paraId="000000B6">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public void show() {</w:t>
      </w:r>
    </w:p>
    <w:p w:rsidR="00000000" w:rsidDel="00000000" w:rsidP="00000000" w:rsidRDefault="00000000" w:rsidRPr="00000000" w14:paraId="000000B7">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System.out.println("Journal Title: " + title + ", Issue: " + issue);</w:t>
      </w:r>
    </w:p>
    <w:p w:rsidR="00000000" w:rsidDel="00000000" w:rsidP="00000000" w:rsidRDefault="00000000" w:rsidRPr="00000000" w14:paraId="000000B8">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0B9">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run.bat</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BE">
      <w:pPr>
        <w:shd w:fill="ffffff" w:val="clea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hd w:fill="ffffff" w:val="clea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C:\Users\mak\.jdks\openjdk-23\bin\java -jar .\out\artifacts\lab5_jar\lab5.jar</w:t>
      </w:r>
    </w:p>
    <w:sectPr>
      <w:pgSz w:h="16834" w:w="11909" w:orient="portrait"/>
      <w:pgMar w:bottom="1440" w:top="1440" w:left="1440" w:right="154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