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№4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«Введение в математическое моделирование»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Регрессионные модели с несколькими входными переменными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960" w:right="-4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Пронуза М.Ю.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        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 В.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приобрести навыки построения многомерной линейной регрессии и корреляционного анализа, проверки качества уравнения линейной регрессии.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Для проведения регрессионного анализа необходимо: 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1) определить зависимости в виде уравнения (2) и.; 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2) оценить силу найденной регрессионной зависимости на основе коэффициента детерминации 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3) проверить значимость полученного уравнения (α=0,05); 4) оценить невязки.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На рисунке 1 представлено задание варианта 21.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667700" cy="5156200"/>
            <wp:effectExtent b="0" l="0" r="0" t="0"/>
            <wp:docPr id="16109237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 – Задание варианта 21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Отношение 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характеризует тесноту связи между выходной переменной и входными переменными. Область определения отношения R 2 лежит в пределах от 0 до 1. При 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= 0 выходной фактор y линейно не зависит от входных факторов x1, x2, …, xk – можно сказать, что корреляционная связь между выходным фактором и входными факторами отсутствует. При 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= 1 выходной фактор y линейно зависит от входных факторов x1, x2, …, xk – имеется в наличии сильная корреляционная связь. Чем выше значение 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тем теснее связь в модели между выходной переменной (фактором) и входными переменными, тем точнее математическая модель. Если модель имеет низкое значение 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 то она имеет низкую точность оценки и предсказания поведения или свойств объекта. Использовать такую модель для исследования, описания и предсказания объекта не рекомендуется. Из нескольких моделей для исследования выбирается та, у которой отношение R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имеет наибольшее значение.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Результаты выполнения задания представлен на рисунке 2.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2571750"/>
            <wp:effectExtent b="0" l="0" r="0" t="0"/>
            <wp:docPr id="16109237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выполнения задания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Листинг программы представлен в приложении А.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были освоены основные приемы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построения многомерной линейной регрессии и корреляционного анализа, проверки качества уравнения линейной регрессии, используя системы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MathCAD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Scilab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Excel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[7941.1; 11193.7; 9923.6; 6441.2; 8024.9; 5094.2; 7755.2; 6641.0; 9501.4; 11984.9; 6794.2; 8462.2; 6572.9; 6952.0; 7288.0; 7364.4; 5742.0; 10202.2; 7895.2];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X1 = [6773,9; 17663,1; 15657,6; 14918,7; 14334,5; 9059,6; 16329,4; 6668,6; 25650,8; 18391,0; 9919,6; 12633,8; 15966,7; 11180,3; 12720,7; 19859,3; 11110,2; 19039,9; 14635,7];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X2 = [34,8; 23,3; 18,1; 20,6; 20,2; 18,0; 22,8; 27,6; 16,5; 18,9; 12,8; 23,2; 19,0; 25,0; 24,6; 20,7; 32,1; 24,2; 22,4];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X3 = [1285,63; 1816,52; 1523,58; 1539,46; 724,16; 1036,19; 1773,48; 1245,01; 1020,47; 1937,11; 253,16; 1060,90; 866,50; 1298,73; 1626,90; 931,76; 1057,05; 1683,96; 1202,91];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X4 = [838,99; 1133,25; 1722,58; 1270,27; 728,06; 1314,51; 396,21; 1176,72; 1715,50; 2354,55; 1267,62; 1961,94; 314,37; 2320,66; 1119,05; 938,37; 49,36; 1386,83; 711,93];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length(Y); // Количество наблюдений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[ones(n,1), X1, X2, X3, X4]; // Матрица признаков с единичным столбцом для свободного члена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 = size(X,2); // Количество параметров (5: свободный член и 4 независимые переменные)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Оценка коэффициентов регрессии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beta = X \ Y;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Вычисление предсказанных значений Y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Y_hat = X * beta;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Вычисление остатков (невязок)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residuals = Y - Y_hat;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Вычисление общей суммы квадратов (SST)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SST = sum((Y - mean(Y)).^2);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Вычисление суммы квадратов ошибок (SSE)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SSE = sum(residuals.^2);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Вычисление регрессионной суммы квадратов (SSR)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SSR = SST - SSE;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Степени свободы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DF_total = n - 1;    </w:t>
        <w:tab/>
        <w:t xml:space="preserve">// Общая степень свободы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DF_regression = p - 1;   // Степени свободы регрессии (4)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DF_error = n - p;    </w:t>
        <w:tab/>
        <w:t xml:space="preserve">// Степени свободы ошибки (14)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Средние квадраты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MSR = SSR / DF_regression; // Средний квадрат регрессии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MSE = SSE / DF_error;  </w:t>
        <w:tab/>
        <w:t xml:space="preserve">// Средний квадрат ошибки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F-статистика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F_stat = MSR / MSE;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Критическое значение F для α=0.05 и df1=4, df2=14 (из таблицы F-распределения)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F_critical = 3.0069;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Вывод результатов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disp("Коэффициенты регрессии beta:");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disp(beta);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disp("F-статистика:");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disp(F_stat);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disp("Критическое значение F:");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disp(F_critical);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F_stat &gt; F_critical then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disp("Уравнение регрессии значимо при уровне значимости α=0.05");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disp("Уравнение регрессии не значимо при уровне значимости α=0.05");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Оценка невязок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disp("Остатки (невязки):");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disp(residuals);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3E09CF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50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hs3QnXi8x+aj8SFjgcl/o24qw==">CgMxLjA4AHIhMXFXS3IxQTljNEVFallsTHBpTzcwZkVUQUQyYnlKejVK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2024-10-17T07:03:00Z</dcterms:created>
</cp:coreProperties>
</file>