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DA8431" w14:textId="77777777" w:rsidR="00A501FC" w:rsidRDefault="00FA0E07">
      <w:pPr>
        <w:jc w:val="center"/>
        <w:rPr>
          <w:rFonts w:ascii="Calibri" w:hAnsi="Calibri" w:cs="Calibri"/>
          <w:b/>
          <w:sz w:val="32"/>
          <w:szCs w:val="32"/>
        </w:rPr>
      </w:pPr>
      <w:r>
        <w:rPr>
          <w:rFonts w:ascii="Calibri" w:hAnsi="Calibri" w:cs="Calibri"/>
          <w:b/>
          <w:noProof/>
          <w:sz w:val="32"/>
          <w:szCs w:val="32"/>
        </w:rPr>
        <w:drawing>
          <wp:anchor distT="0" distB="0" distL="114300" distR="114300" simplePos="0" relativeHeight="251659264" behindDoc="1" locked="0" layoutInCell="1" allowOverlap="1" wp14:anchorId="6786718E" wp14:editId="2BBF4880">
            <wp:simplePos x="0" y="0"/>
            <wp:positionH relativeFrom="column">
              <wp:posOffset>5052695</wp:posOffset>
            </wp:positionH>
            <wp:positionV relativeFrom="paragraph">
              <wp:posOffset>-457200</wp:posOffset>
            </wp:positionV>
            <wp:extent cx="712470" cy="906145"/>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cstate="print"/>
                    <a:srcRect/>
                    <a:stretch>
                      <a:fillRect/>
                    </a:stretch>
                  </pic:blipFill>
                  <pic:spPr>
                    <a:xfrm>
                      <a:off x="0" y="0"/>
                      <a:ext cx="712470" cy="906449"/>
                    </a:xfrm>
                    <a:prstGeom prst="rect">
                      <a:avLst/>
                    </a:prstGeom>
                    <a:solidFill>
                      <a:srgbClr val="3366FF"/>
                    </a:solidFill>
                    <a:ln w="9525">
                      <a:noFill/>
                      <a:miter lim="800000"/>
                      <a:headEnd/>
                      <a:tailEnd/>
                    </a:ln>
                  </pic:spPr>
                </pic:pic>
              </a:graphicData>
            </a:graphic>
          </wp:anchor>
        </w:drawing>
      </w:r>
      <w:r>
        <w:rPr>
          <w:rFonts w:ascii="Calibri" w:hAnsi="Calibri" w:cs="Calibri"/>
          <w:b/>
          <w:sz w:val="32"/>
          <w:szCs w:val="32"/>
        </w:rPr>
        <w:t>Technical POS</w:t>
      </w:r>
    </w:p>
    <w:p w14:paraId="7A0E16F3" w14:textId="77777777" w:rsidR="00A501FC" w:rsidRDefault="00FA0E07">
      <w:pPr>
        <w:pStyle w:val="ac"/>
        <w:spacing w:line="276" w:lineRule="auto"/>
        <w:ind w:firstLineChars="0" w:firstLine="0"/>
        <w:rPr>
          <w:rFonts w:ascii="Calibri" w:hAnsi="Calibri" w:cs="Calibri"/>
          <w:sz w:val="24"/>
          <w:szCs w:val="24"/>
        </w:rPr>
      </w:pPr>
      <w:r>
        <w:rPr>
          <w:rFonts w:ascii="Calibri" w:hAnsi="Calibri" w:cs="Calibri"/>
          <w:b/>
          <w:sz w:val="28"/>
          <w:szCs w:val="28"/>
        </w:rPr>
        <w:t>Part I</w:t>
      </w:r>
    </w:p>
    <w:p w14:paraId="09936F9A" w14:textId="77777777" w:rsidR="00A501FC" w:rsidRDefault="00FA0E07" w:rsidP="00B8412F">
      <w:pPr>
        <w:pStyle w:val="1"/>
        <w:spacing w:after="120"/>
      </w:pPr>
      <w:r>
        <w:t xml:space="preserve">Product:  </w:t>
      </w:r>
      <w:r w:rsidR="00614311">
        <w:t>BALLAST WATER TREATMENT PLANT</w:t>
      </w:r>
    </w:p>
    <w:p w14:paraId="782D1C37" w14:textId="77777777" w:rsidR="00A501FC" w:rsidRDefault="00FA0E07" w:rsidP="00B8412F">
      <w:pPr>
        <w:pStyle w:val="1"/>
        <w:spacing w:after="120"/>
      </w:pPr>
      <w:r>
        <w:t>Tech</w:t>
      </w:r>
      <w:r w:rsidR="000E10E5">
        <w:t>nical parameter and requirement</w:t>
      </w:r>
    </w:p>
    <w:p w14:paraId="75A06FCD" w14:textId="77777777" w:rsidR="00A501FC" w:rsidRDefault="00FA0E07">
      <w:pPr>
        <w:pStyle w:val="2"/>
        <w:numPr>
          <w:ilvl w:val="1"/>
          <w:numId w:val="0"/>
        </w:numPr>
        <w:spacing w:after="120" w:line="360" w:lineRule="auto"/>
        <w:rPr>
          <w:rFonts w:ascii="Calibri" w:hAnsi="Calibri"/>
          <w:sz w:val="24"/>
          <w:szCs w:val="24"/>
        </w:rPr>
      </w:pPr>
      <w:bookmarkStart w:id="0" w:name="_Toc74229991"/>
      <w:r>
        <w:rPr>
          <w:rFonts w:ascii="Calibri" w:hAnsi="Calibri"/>
          <w:sz w:val="24"/>
          <w:szCs w:val="24"/>
        </w:rPr>
        <w:t>General</w:t>
      </w:r>
      <w:bookmarkEnd w:id="0"/>
    </w:p>
    <w:p w14:paraId="425CEB14" w14:textId="77777777" w:rsidR="00D727EA" w:rsidRDefault="00D727EA" w:rsidP="00D727EA">
      <w:pPr>
        <w:rPr>
          <w:rFonts w:ascii="Calibri" w:hAnsi="Calibri" w:cs="Calibri"/>
          <w:snapToGrid w:val="0"/>
          <w:sz w:val="24"/>
          <w:szCs w:val="24"/>
          <w:lang w:val="en-GB"/>
        </w:rPr>
      </w:pPr>
      <w:r w:rsidRPr="005F23C3">
        <w:rPr>
          <w:rFonts w:ascii="Calibri" w:hAnsi="Calibri" w:cs="Calibri"/>
          <w:snapToGrid w:val="0"/>
          <w:sz w:val="24"/>
          <w:szCs w:val="24"/>
          <w:lang w:val="en-GB"/>
        </w:rPr>
        <w:t xml:space="preserve">Machinery system and components shall be designed, constructed, installed and supplied in accordance with manufacturer’s standard and in compliance with the requirements of the Classification Society and Regulatory Bodies. </w:t>
      </w:r>
    </w:p>
    <w:p w14:paraId="01B34020" w14:textId="77777777" w:rsidR="00D727EA" w:rsidRDefault="00D727EA" w:rsidP="00D727EA">
      <w:pPr>
        <w:rPr>
          <w:rFonts w:ascii="Calibri" w:hAnsi="Calibri" w:cs="Calibri"/>
          <w:snapToGrid w:val="0"/>
          <w:sz w:val="24"/>
          <w:szCs w:val="24"/>
          <w:lang w:val="en-GB"/>
        </w:rPr>
      </w:pPr>
    </w:p>
    <w:p w14:paraId="54AFC7A4" w14:textId="77777777" w:rsidR="00D727EA" w:rsidRDefault="00D727EA" w:rsidP="00D727EA">
      <w:pPr>
        <w:rPr>
          <w:rFonts w:ascii="Calibri" w:hAnsi="Calibri" w:cs="Calibri"/>
          <w:snapToGrid w:val="0"/>
          <w:sz w:val="24"/>
          <w:szCs w:val="24"/>
          <w:lang w:val="en-GB"/>
        </w:rPr>
      </w:pPr>
      <w:r w:rsidRPr="005F23C3">
        <w:rPr>
          <w:rFonts w:ascii="Calibri" w:hAnsi="Calibri" w:cs="Calibri"/>
          <w:snapToGrid w:val="0"/>
          <w:sz w:val="24"/>
          <w:szCs w:val="24"/>
          <w:lang w:val="en-GB"/>
        </w:rPr>
        <w:t>The construction material, design, spare parts and tools for the pumps, heat exchangers, fans, electric components, piping, valves, fittings and accessories built-on or supplied together with main engine and other machinery or equipment shall be in accordance with the relevant manufacturer’s standard.</w:t>
      </w:r>
    </w:p>
    <w:p w14:paraId="768ACB60" w14:textId="77777777" w:rsidR="00D727EA" w:rsidRDefault="00D727EA" w:rsidP="00D727EA">
      <w:pPr>
        <w:rPr>
          <w:rFonts w:ascii="Calibri" w:hAnsi="Calibri" w:cs="Calibri"/>
          <w:snapToGrid w:val="0"/>
          <w:sz w:val="24"/>
          <w:szCs w:val="24"/>
          <w:lang w:val="en-GB"/>
        </w:rPr>
      </w:pPr>
    </w:p>
    <w:p w14:paraId="45A908D4" w14:textId="77777777" w:rsidR="00D727EA" w:rsidRPr="005F23C3" w:rsidRDefault="00D727EA" w:rsidP="00D727EA">
      <w:pPr>
        <w:rPr>
          <w:rFonts w:ascii="Calibri" w:hAnsi="Calibri" w:cs="Calibri"/>
          <w:snapToGrid w:val="0"/>
          <w:sz w:val="24"/>
          <w:szCs w:val="24"/>
          <w:lang w:val="en-GB"/>
        </w:rPr>
      </w:pPr>
      <w:r w:rsidRPr="005F23C3">
        <w:rPr>
          <w:rFonts w:ascii="Calibri" w:hAnsi="Calibri" w:cs="Calibri"/>
          <w:snapToGrid w:val="0"/>
          <w:sz w:val="24"/>
          <w:szCs w:val="24"/>
          <w:lang w:val="en-GB"/>
        </w:rPr>
        <w:t>Final size and output of diesel generating sets, aux. pumps, heat exchangers and miscellaneous will be confirmed at completion of detail design. The preliminary figures indicated herein may be varied according to the detail design.</w:t>
      </w:r>
    </w:p>
    <w:p w14:paraId="00C476AD" w14:textId="77777777" w:rsidR="00D727EA" w:rsidRPr="000E10E5" w:rsidRDefault="00D727EA" w:rsidP="00D727EA">
      <w:pPr>
        <w:pStyle w:val="2"/>
        <w:numPr>
          <w:ilvl w:val="1"/>
          <w:numId w:val="0"/>
        </w:numPr>
        <w:spacing w:after="120" w:line="360" w:lineRule="auto"/>
        <w:rPr>
          <w:rFonts w:ascii="Calibri" w:hAnsi="Calibri"/>
          <w:sz w:val="24"/>
          <w:szCs w:val="24"/>
        </w:rPr>
      </w:pPr>
      <w:r w:rsidRPr="000E10E5">
        <w:rPr>
          <w:rFonts w:ascii="Calibri" w:hAnsi="Calibri" w:hint="eastAsia"/>
          <w:sz w:val="24"/>
          <w:szCs w:val="24"/>
        </w:rPr>
        <w:t>Design conditions</w:t>
      </w:r>
    </w:p>
    <w:p w14:paraId="0C096D2B" w14:textId="77777777" w:rsidR="00D727EA" w:rsidRDefault="00D727EA" w:rsidP="00D727EA">
      <w:pPr>
        <w:spacing w:line="360" w:lineRule="auto"/>
        <w:rPr>
          <w:rFonts w:ascii="Calibri" w:hAnsi="Calibri" w:cs="Calibri"/>
          <w:snapToGrid w:val="0"/>
          <w:sz w:val="24"/>
          <w:szCs w:val="24"/>
          <w:lang w:val="en-GB"/>
        </w:rPr>
      </w:pPr>
      <w:r w:rsidRPr="00402501">
        <w:rPr>
          <w:rFonts w:ascii="Calibri" w:hAnsi="Calibri" w:cs="Calibri"/>
          <w:snapToGrid w:val="0"/>
          <w:sz w:val="24"/>
          <w:szCs w:val="24"/>
          <w:lang w:val="en-GB"/>
        </w:rPr>
        <w:t>The capacity of machinery and equipment shall be designed based on</w:t>
      </w:r>
      <w:r>
        <w:rPr>
          <w:rFonts w:ascii="Calibri" w:hAnsi="Calibri" w:cs="Calibri"/>
          <w:snapToGrid w:val="0"/>
          <w:sz w:val="24"/>
          <w:szCs w:val="24"/>
          <w:lang w:val="en-GB"/>
        </w:rPr>
        <w:t xml:space="preserve"> the following condition unless</w:t>
      </w:r>
      <w:r>
        <w:rPr>
          <w:rFonts w:ascii="Calibri" w:hAnsi="Calibri" w:cs="Calibri" w:hint="eastAsia"/>
          <w:snapToGrid w:val="0"/>
          <w:sz w:val="24"/>
          <w:szCs w:val="24"/>
          <w:lang w:val="en-GB"/>
        </w:rPr>
        <w:t xml:space="preserve"> </w:t>
      </w:r>
      <w:r w:rsidRPr="00402501">
        <w:rPr>
          <w:rFonts w:ascii="Calibri" w:hAnsi="Calibri" w:cs="Calibri"/>
          <w:snapToGrid w:val="0"/>
          <w:sz w:val="24"/>
          <w:szCs w:val="24"/>
          <w:lang w:val="en-GB"/>
        </w:rPr>
        <w:t>otherwise specified hereinafter.</w:t>
      </w:r>
      <w:r w:rsidRPr="00402501">
        <w:rPr>
          <w:rFonts w:ascii="Calibri" w:hAnsi="Calibri" w:cs="Calibri"/>
          <w:snapToGrid w:val="0"/>
          <w:sz w:val="24"/>
          <w:szCs w:val="24"/>
          <w:lang w:val="en-GB"/>
        </w:rPr>
        <w:br/>
      </w:r>
      <w:r>
        <w:rPr>
          <w:rFonts w:ascii="Calibri" w:hAnsi="Calibri" w:cs="Calibri" w:hint="eastAsia"/>
          <w:snapToGrid w:val="0"/>
          <w:sz w:val="24"/>
          <w:szCs w:val="24"/>
          <w:lang w:val="en-GB"/>
        </w:rPr>
        <w:t xml:space="preserve">     </w:t>
      </w:r>
      <w:r w:rsidRPr="00402501">
        <w:rPr>
          <w:rFonts w:ascii="Calibri" w:hAnsi="Calibri" w:cs="Calibri"/>
          <w:snapToGrid w:val="0"/>
          <w:sz w:val="24"/>
          <w:szCs w:val="24"/>
          <w:lang w:val="en-GB"/>
        </w:rPr>
        <w:t>Sea water temperature : 32°C</w:t>
      </w:r>
      <w:r w:rsidRPr="00402501">
        <w:rPr>
          <w:rFonts w:ascii="Calibri" w:hAnsi="Calibri" w:cs="Calibri"/>
          <w:snapToGrid w:val="0"/>
          <w:sz w:val="24"/>
          <w:szCs w:val="24"/>
          <w:lang w:val="en-GB"/>
        </w:rPr>
        <w:br/>
      </w:r>
      <w:r>
        <w:rPr>
          <w:rFonts w:ascii="Calibri" w:hAnsi="Calibri" w:cs="Calibri" w:hint="eastAsia"/>
          <w:snapToGrid w:val="0"/>
          <w:sz w:val="24"/>
          <w:szCs w:val="24"/>
          <w:lang w:val="en-GB"/>
        </w:rPr>
        <w:t xml:space="preserve">     </w:t>
      </w:r>
      <w:r w:rsidRPr="00402501">
        <w:rPr>
          <w:rFonts w:ascii="Calibri" w:hAnsi="Calibri" w:cs="Calibri"/>
          <w:snapToGrid w:val="0"/>
          <w:sz w:val="24"/>
          <w:szCs w:val="24"/>
          <w:lang w:val="en-GB"/>
        </w:rPr>
        <w:t>Ambient temperature : 45°C</w:t>
      </w:r>
      <w:r w:rsidRPr="00402501">
        <w:rPr>
          <w:rFonts w:ascii="Calibri" w:hAnsi="Calibri" w:cs="Calibri"/>
          <w:snapToGrid w:val="0"/>
          <w:sz w:val="24"/>
          <w:szCs w:val="24"/>
          <w:lang w:val="en-GB"/>
        </w:rPr>
        <w:br/>
      </w:r>
      <w:r>
        <w:rPr>
          <w:rFonts w:ascii="Calibri" w:hAnsi="Calibri" w:cs="Calibri" w:hint="eastAsia"/>
          <w:snapToGrid w:val="0"/>
          <w:sz w:val="24"/>
          <w:szCs w:val="24"/>
          <w:lang w:val="en-GB"/>
        </w:rPr>
        <w:t xml:space="preserve">     </w:t>
      </w:r>
      <w:r w:rsidRPr="00402501">
        <w:rPr>
          <w:rFonts w:ascii="Calibri" w:hAnsi="Calibri" w:cs="Calibri"/>
          <w:snapToGrid w:val="0"/>
          <w:sz w:val="24"/>
          <w:szCs w:val="24"/>
          <w:lang w:val="en-GB"/>
        </w:rPr>
        <w:t>Atmospheric pressure : 1000 mbar</w:t>
      </w:r>
    </w:p>
    <w:p w14:paraId="60ADC570" w14:textId="77777777" w:rsidR="00D727EA" w:rsidRDefault="00D727EA" w:rsidP="00D727EA">
      <w:pPr>
        <w:spacing w:line="360" w:lineRule="auto"/>
        <w:rPr>
          <w:rFonts w:ascii="Calibri" w:hAnsi="Calibri" w:cs="Calibri"/>
          <w:snapToGrid w:val="0"/>
          <w:sz w:val="24"/>
          <w:szCs w:val="24"/>
          <w:lang w:val="en-GB"/>
        </w:rPr>
      </w:pPr>
      <w:r w:rsidRPr="00402501">
        <w:rPr>
          <w:rFonts w:ascii="Calibri" w:hAnsi="Calibri" w:cs="Calibri"/>
          <w:snapToGrid w:val="0"/>
          <w:sz w:val="24"/>
          <w:szCs w:val="24"/>
          <w:lang w:val="en-GB"/>
        </w:rPr>
        <w:br/>
      </w:r>
      <w:r w:rsidRPr="00FB6D6B">
        <w:rPr>
          <w:rFonts w:ascii="Calibri" w:hAnsi="Calibri" w:cs="Calibri"/>
          <w:snapToGrid w:val="0"/>
          <w:sz w:val="24"/>
          <w:szCs w:val="24"/>
          <w:lang w:val="en-GB"/>
        </w:rPr>
        <w:t xml:space="preserve">All machineries to be designed basis ER ambient temp of 45 </w:t>
      </w:r>
      <w:proofErr w:type="spellStart"/>
      <w:r w:rsidRPr="00FB6D6B">
        <w:rPr>
          <w:rFonts w:ascii="Calibri" w:hAnsi="Calibri" w:cs="Calibri"/>
          <w:snapToGrid w:val="0"/>
          <w:sz w:val="24"/>
          <w:szCs w:val="24"/>
          <w:lang w:val="en-GB"/>
        </w:rPr>
        <w:t>deg</w:t>
      </w:r>
      <w:proofErr w:type="spellEnd"/>
      <w:r w:rsidRPr="00FB6D6B">
        <w:rPr>
          <w:rFonts w:ascii="Calibri" w:hAnsi="Calibri" w:cs="Calibri"/>
          <w:snapToGrid w:val="0"/>
          <w:sz w:val="24"/>
          <w:szCs w:val="24"/>
          <w:lang w:val="en-GB"/>
        </w:rPr>
        <w:t xml:space="preserve"> C, and all recommendations of the maker to be followed, especially with respect to installation of control panels (with PCB and controllers </w:t>
      </w:r>
      <w:proofErr w:type="spellStart"/>
      <w:r w:rsidRPr="00FB6D6B">
        <w:rPr>
          <w:rFonts w:ascii="Calibri" w:hAnsi="Calibri" w:cs="Calibri"/>
          <w:snapToGrid w:val="0"/>
          <w:sz w:val="24"/>
          <w:szCs w:val="24"/>
          <w:lang w:val="en-GB"/>
        </w:rPr>
        <w:t>etc</w:t>
      </w:r>
      <w:proofErr w:type="spellEnd"/>
      <w:r w:rsidRPr="00FB6D6B">
        <w:rPr>
          <w:rFonts w:ascii="Calibri" w:hAnsi="Calibri" w:cs="Calibri"/>
          <w:snapToGrid w:val="0"/>
          <w:sz w:val="24"/>
          <w:szCs w:val="24"/>
          <w:lang w:val="en-GB"/>
        </w:rPr>
        <w:t xml:space="preserve">) in an area in ER where the temp will not exceed 45 </w:t>
      </w:r>
      <w:proofErr w:type="spellStart"/>
      <w:r w:rsidRPr="00FB6D6B">
        <w:rPr>
          <w:rFonts w:ascii="Calibri" w:hAnsi="Calibri" w:cs="Calibri"/>
          <w:snapToGrid w:val="0"/>
          <w:sz w:val="24"/>
          <w:szCs w:val="24"/>
          <w:lang w:val="en-GB"/>
        </w:rPr>
        <w:t>degC</w:t>
      </w:r>
      <w:proofErr w:type="spellEnd"/>
      <w:r w:rsidRPr="00FB6D6B">
        <w:rPr>
          <w:rFonts w:ascii="Calibri" w:hAnsi="Calibri" w:cs="Calibri"/>
          <w:snapToGrid w:val="0"/>
          <w:sz w:val="24"/>
          <w:szCs w:val="24"/>
          <w:lang w:val="en-GB"/>
        </w:rPr>
        <w:t xml:space="preserve"> in peak summer conditions. If required, additional ventilation and / or relocation of such equipment must be considered.</w:t>
      </w:r>
    </w:p>
    <w:p w14:paraId="057C5596" w14:textId="77777777" w:rsidR="00D727EA" w:rsidRDefault="00D727EA" w:rsidP="00D727EA">
      <w:pPr>
        <w:pStyle w:val="2"/>
        <w:numPr>
          <w:ilvl w:val="1"/>
          <w:numId w:val="0"/>
        </w:numPr>
        <w:spacing w:after="120" w:line="360" w:lineRule="auto"/>
        <w:rPr>
          <w:rFonts w:ascii="Calibri" w:hAnsi="Calibri"/>
          <w:sz w:val="24"/>
          <w:szCs w:val="24"/>
        </w:rPr>
      </w:pPr>
      <w:bookmarkStart w:id="1" w:name="_Toc524536875"/>
      <w:bookmarkStart w:id="2" w:name="_Toc247534211"/>
      <w:bookmarkStart w:id="3" w:name="_Toc64364193"/>
      <w:bookmarkStart w:id="4" w:name="_Toc67051687"/>
      <w:bookmarkStart w:id="5" w:name="_Toc74229992"/>
      <w:r w:rsidRPr="00A85AA3">
        <w:rPr>
          <w:rFonts w:ascii="Calibri" w:hAnsi="Calibri"/>
          <w:sz w:val="24"/>
          <w:szCs w:val="24"/>
        </w:rPr>
        <w:t>Spare parts</w:t>
      </w:r>
      <w:bookmarkEnd w:id="1"/>
      <w:bookmarkEnd w:id="2"/>
      <w:bookmarkEnd w:id="3"/>
      <w:bookmarkEnd w:id="4"/>
      <w:bookmarkEnd w:id="5"/>
      <w:r w:rsidRPr="00A85AA3">
        <w:rPr>
          <w:rFonts w:ascii="Calibri" w:hAnsi="Calibri" w:hint="eastAsia"/>
          <w:sz w:val="24"/>
          <w:szCs w:val="24"/>
        </w:rPr>
        <w:t xml:space="preserve"> and tools</w:t>
      </w:r>
    </w:p>
    <w:p w14:paraId="0DEC08E7" w14:textId="77777777" w:rsidR="00D727EA" w:rsidRPr="00007F29" w:rsidRDefault="00D727EA" w:rsidP="00D727EA">
      <w:pPr>
        <w:rPr>
          <w:rFonts w:ascii="Calibri" w:hAnsi="Calibri" w:cs="Calibri"/>
          <w:snapToGrid w:val="0"/>
          <w:sz w:val="24"/>
          <w:szCs w:val="24"/>
          <w:lang w:val="en-GB"/>
        </w:rPr>
      </w:pPr>
      <w:r w:rsidRPr="00634F47">
        <w:rPr>
          <w:rFonts w:ascii="Calibri" w:hAnsi="Calibri" w:cs="Calibri"/>
          <w:snapToGrid w:val="0"/>
          <w:sz w:val="24"/>
          <w:szCs w:val="24"/>
          <w:lang w:val="en-GB"/>
        </w:rPr>
        <w:t>Spare parts and tools as required by the classification society and make standards will be supplied and properly installed and secured on board.</w:t>
      </w:r>
    </w:p>
    <w:p w14:paraId="347D690D" w14:textId="77777777" w:rsidR="0034529E" w:rsidRPr="0034529E" w:rsidRDefault="00B42482" w:rsidP="00B8412F">
      <w:pPr>
        <w:pStyle w:val="1"/>
        <w:spacing w:after="120"/>
        <w:ind w:left="737" w:hanging="737"/>
        <w:rPr>
          <w:rFonts w:ascii="Calibri" w:hAnsi="Calibri"/>
          <w:b w:val="0"/>
        </w:rPr>
      </w:pPr>
      <w:r w:rsidRPr="00B8412F">
        <w:lastRenderedPageBreak/>
        <w:t>Ballast Water Treatment Plant</w:t>
      </w:r>
    </w:p>
    <w:p w14:paraId="4A33DE9B" w14:textId="310AB842" w:rsidR="0034529E" w:rsidRPr="00BE7BF4" w:rsidRDefault="00BE7BF4" w:rsidP="00BE7BF4">
      <w:pPr>
        <w:rPr>
          <w:rFonts w:ascii="Calibri" w:hAnsi="Calibri" w:cs="Calibri"/>
          <w:sz w:val="24"/>
          <w:szCs w:val="24"/>
        </w:rPr>
      </w:pPr>
      <w:r w:rsidRPr="00BE7BF4">
        <w:rPr>
          <w:rFonts w:ascii="Calibri" w:hAnsi="Calibri" w:cs="Calibri"/>
          <w:sz w:val="24"/>
          <w:szCs w:val="24"/>
        </w:rPr>
        <w:t xml:space="preserve">One (1) set of </w:t>
      </w:r>
      <w:proofErr w:type="spellStart"/>
      <w:r w:rsidRPr="004E5B97">
        <w:rPr>
          <w:rFonts w:ascii="Calibri" w:hAnsi="Calibri" w:cs="Calibri"/>
          <w:color w:val="FF0000"/>
          <w:sz w:val="24"/>
          <w:szCs w:val="24"/>
        </w:rPr>
        <w:t>Electrolyse</w:t>
      </w:r>
      <w:proofErr w:type="spellEnd"/>
      <w:r w:rsidRPr="004E5B97">
        <w:rPr>
          <w:rFonts w:ascii="Calibri" w:hAnsi="Calibri" w:cs="Calibri"/>
          <w:color w:val="FF0000"/>
          <w:sz w:val="24"/>
          <w:szCs w:val="24"/>
        </w:rPr>
        <w:t xml:space="preserve"> type</w:t>
      </w:r>
      <w:r w:rsidRPr="00BE7BF4">
        <w:rPr>
          <w:rFonts w:ascii="Calibri" w:hAnsi="Calibri" w:cs="Calibri"/>
          <w:sz w:val="24"/>
          <w:szCs w:val="24"/>
        </w:rPr>
        <w:t xml:space="preserve"> ballast water treatment plant</w:t>
      </w:r>
      <w:r>
        <w:rPr>
          <w:rFonts w:ascii="Calibri" w:hAnsi="Calibri" w:cs="Calibri"/>
          <w:sz w:val="24"/>
          <w:szCs w:val="24"/>
        </w:rPr>
        <w:t xml:space="preserve"> of 1000m3/h is mounted in the </w:t>
      </w:r>
      <w:r w:rsidRPr="00BE7BF4">
        <w:rPr>
          <w:rFonts w:ascii="Calibri" w:hAnsi="Calibri" w:cs="Calibri"/>
          <w:sz w:val="24"/>
          <w:szCs w:val="24"/>
        </w:rPr>
        <w:t>engine room.</w:t>
      </w:r>
    </w:p>
    <w:p w14:paraId="1E7C0603" w14:textId="19AA70AC" w:rsidR="00BE7BF4" w:rsidRPr="00BE7BF4" w:rsidRDefault="00BE7BF4" w:rsidP="0034529E">
      <w:pPr>
        <w:rPr>
          <w:rFonts w:ascii="Calibri" w:hAnsi="Calibri" w:cs="Calibri"/>
          <w:sz w:val="24"/>
          <w:szCs w:val="24"/>
        </w:rPr>
      </w:pPr>
    </w:p>
    <w:p w14:paraId="3AB134AD" w14:textId="3EF57AC5" w:rsidR="00BE7BF4" w:rsidRPr="00BE7BF4" w:rsidRDefault="00BE7BF4" w:rsidP="00BE7BF4">
      <w:pPr>
        <w:rPr>
          <w:rFonts w:ascii="Calibri" w:hAnsi="Calibri" w:cs="Calibri"/>
          <w:sz w:val="24"/>
          <w:szCs w:val="24"/>
        </w:rPr>
      </w:pPr>
      <w:r w:rsidRPr="00BE7BF4">
        <w:rPr>
          <w:rFonts w:ascii="Calibri" w:hAnsi="Calibri" w:cs="Calibri"/>
          <w:sz w:val="24"/>
          <w:szCs w:val="24"/>
        </w:rPr>
        <w:t>The ballast water treatment shall be approved by IMO and USCG.</w:t>
      </w:r>
    </w:p>
    <w:p w14:paraId="6CC84362" w14:textId="6A739F32" w:rsidR="00BE7BF4" w:rsidRPr="00BE7BF4" w:rsidRDefault="00BE7BF4" w:rsidP="0034529E">
      <w:pPr>
        <w:rPr>
          <w:rFonts w:ascii="Calibri" w:hAnsi="Calibri" w:cs="Calibri"/>
          <w:sz w:val="24"/>
          <w:szCs w:val="24"/>
        </w:rPr>
      </w:pPr>
    </w:p>
    <w:p w14:paraId="70AF33E0" w14:textId="5CAE65B5" w:rsidR="00BE7BF4" w:rsidRPr="00BE7BF4" w:rsidRDefault="00BE7BF4" w:rsidP="00BE7BF4">
      <w:pPr>
        <w:rPr>
          <w:rFonts w:ascii="Calibri" w:hAnsi="Calibri" w:cs="Calibri"/>
          <w:sz w:val="24"/>
          <w:szCs w:val="24"/>
        </w:rPr>
      </w:pPr>
      <w:r w:rsidRPr="00BE7BF4">
        <w:rPr>
          <w:rFonts w:ascii="Calibri" w:hAnsi="Calibri" w:cs="Calibri"/>
          <w:sz w:val="24"/>
          <w:szCs w:val="24"/>
        </w:rPr>
        <w:t>All ballast water tanks (including fore pe</w:t>
      </w:r>
      <w:r w:rsidRPr="00BE7BF4">
        <w:rPr>
          <w:rFonts w:ascii="Calibri" w:hAnsi="Calibri" w:cs="Calibri"/>
          <w:sz w:val="24"/>
          <w:szCs w:val="24"/>
        </w:rPr>
        <w:t xml:space="preserve">ak tank) shall be connected to </w:t>
      </w:r>
      <w:r>
        <w:rPr>
          <w:rFonts w:ascii="Calibri" w:hAnsi="Calibri" w:cs="Calibri"/>
          <w:sz w:val="24"/>
          <w:szCs w:val="24"/>
        </w:rPr>
        <w:t xml:space="preserve">the BWTS </w:t>
      </w:r>
      <w:r w:rsidRPr="00BE7BF4">
        <w:rPr>
          <w:rFonts w:ascii="Calibri" w:hAnsi="Calibri" w:cs="Calibri"/>
          <w:sz w:val="24"/>
          <w:szCs w:val="24"/>
        </w:rPr>
        <w:t xml:space="preserve">system. </w:t>
      </w:r>
      <w:r w:rsidRPr="00BE7BF4">
        <w:rPr>
          <w:rFonts w:ascii="Calibri" w:hAnsi="Calibri" w:cs="Calibri"/>
          <w:sz w:val="24"/>
          <w:szCs w:val="24"/>
        </w:rPr>
        <w:cr/>
      </w:r>
    </w:p>
    <w:p w14:paraId="59F1A287" w14:textId="3FEAB1F0" w:rsidR="00BE7BF4" w:rsidRPr="00BE7BF4" w:rsidRDefault="00BE7BF4" w:rsidP="00BE7BF4">
      <w:pPr>
        <w:rPr>
          <w:rFonts w:ascii="Calibri" w:hAnsi="Calibri" w:cs="Calibri"/>
          <w:sz w:val="24"/>
          <w:szCs w:val="24"/>
        </w:rPr>
      </w:pPr>
      <w:r w:rsidRPr="00BE7BF4">
        <w:rPr>
          <w:rFonts w:ascii="Calibri" w:hAnsi="Calibri" w:cs="Calibri"/>
          <w:sz w:val="24"/>
          <w:szCs w:val="24"/>
        </w:rPr>
        <w:t>One branch with blind flange for ballast w</w:t>
      </w:r>
      <w:r w:rsidRPr="00BE7BF4">
        <w:rPr>
          <w:rFonts w:ascii="Calibri" w:hAnsi="Calibri" w:cs="Calibri"/>
          <w:sz w:val="24"/>
          <w:szCs w:val="24"/>
        </w:rPr>
        <w:t xml:space="preserve">ater sampling will be provided </w:t>
      </w:r>
      <w:r w:rsidRPr="00BE7BF4">
        <w:rPr>
          <w:rFonts w:ascii="Calibri" w:hAnsi="Calibri" w:cs="Calibri"/>
          <w:sz w:val="24"/>
          <w:szCs w:val="24"/>
        </w:rPr>
        <w:t>on one air pipe of the fore peak tank. For</w:t>
      </w:r>
      <w:r w:rsidRPr="00BE7BF4">
        <w:rPr>
          <w:rFonts w:ascii="Calibri" w:hAnsi="Calibri" w:cs="Calibri"/>
          <w:sz w:val="24"/>
          <w:szCs w:val="24"/>
        </w:rPr>
        <w:t xml:space="preserve"> the other ballast water tanks </w:t>
      </w:r>
      <w:r w:rsidRPr="00BE7BF4">
        <w:rPr>
          <w:rFonts w:ascii="Calibri" w:hAnsi="Calibri" w:cs="Calibri"/>
          <w:sz w:val="24"/>
          <w:szCs w:val="24"/>
        </w:rPr>
        <w:t>will be sampling taken from the manhole.</w:t>
      </w:r>
      <w:r w:rsidRPr="00BE7BF4">
        <w:rPr>
          <w:rFonts w:ascii="Calibri" w:hAnsi="Calibri" w:cs="Calibri"/>
          <w:sz w:val="24"/>
          <w:szCs w:val="24"/>
        </w:rPr>
        <w:t xml:space="preserve"> Sampling point for ballast in </w:t>
      </w:r>
      <w:r w:rsidRPr="00BE7BF4">
        <w:rPr>
          <w:rFonts w:ascii="Calibri" w:hAnsi="Calibri" w:cs="Calibri"/>
          <w:sz w:val="24"/>
          <w:szCs w:val="24"/>
        </w:rPr>
        <w:t>way of discharge points from BTWS un</w:t>
      </w:r>
      <w:r w:rsidR="000266EC">
        <w:rPr>
          <w:rFonts w:ascii="Calibri" w:hAnsi="Calibri" w:cs="Calibri"/>
          <w:sz w:val="24"/>
          <w:szCs w:val="24"/>
        </w:rPr>
        <w:t xml:space="preserve">it to be arranged as per class </w:t>
      </w:r>
      <w:bookmarkStart w:id="6" w:name="_GoBack"/>
      <w:bookmarkEnd w:id="6"/>
      <w:r w:rsidRPr="00BE7BF4">
        <w:rPr>
          <w:rFonts w:ascii="Calibri" w:hAnsi="Calibri" w:cs="Calibri"/>
          <w:sz w:val="24"/>
          <w:szCs w:val="24"/>
        </w:rPr>
        <w:t>requirement.</w:t>
      </w:r>
    </w:p>
    <w:p w14:paraId="4450D182" w14:textId="77777777" w:rsidR="00BE7BF4" w:rsidRPr="00BE7BF4" w:rsidRDefault="00BE7BF4" w:rsidP="0034529E">
      <w:pPr>
        <w:rPr>
          <w:rFonts w:ascii="Calibri" w:hAnsi="Calibri" w:cs="Calibri" w:hint="eastAsia"/>
        </w:rPr>
      </w:pPr>
    </w:p>
    <w:p w14:paraId="554FB9EA" w14:textId="77777777" w:rsidR="00D727EA" w:rsidRDefault="00D727EA" w:rsidP="00C25FDF">
      <w:pPr>
        <w:rPr>
          <w:rFonts w:ascii="Calibri" w:hAnsi="Calibri" w:cs="Calibri"/>
          <w:sz w:val="24"/>
          <w:szCs w:val="24"/>
        </w:rPr>
      </w:pPr>
      <w:r w:rsidRPr="00D727EA">
        <w:rPr>
          <w:rFonts w:ascii="Calibri" w:hAnsi="Calibri" w:cs="Calibri"/>
          <w:sz w:val="24"/>
          <w:szCs w:val="24"/>
        </w:rPr>
        <w:t xml:space="preserve">Two (2) ballast water pumps shall be used for ballasting and de-ballasting. Ballast stripping shall be carried out by two (2) stripping </w:t>
      </w:r>
      <w:proofErr w:type="spellStart"/>
      <w:r w:rsidRPr="00D727EA">
        <w:rPr>
          <w:rFonts w:ascii="Calibri" w:hAnsi="Calibri" w:cs="Calibri"/>
          <w:sz w:val="24"/>
          <w:szCs w:val="24"/>
        </w:rPr>
        <w:t>eductor</w:t>
      </w:r>
      <w:proofErr w:type="spellEnd"/>
      <w:r w:rsidRPr="00D727EA">
        <w:rPr>
          <w:rFonts w:ascii="Calibri" w:hAnsi="Calibri" w:cs="Calibri"/>
          <w:sz w:val="24"/>
          <w:szCs w:val="24"/>
        </w:rPr>
        <w:t>.</w:t>
      </w:r>
    </w:p>
    <w:p w14:paraId="73D3BC04" w14:textId="77777777" w:rsidR="00D727EA" w:rsidRDefault="00D727EA" w:rsidP="00C25FDF">
      <w:pPr>
        <w:rPr>
          <w:rFonts w:ascii="Calibri" w:hAnsi="Calibri" w:cs="Calibri"/>
          <w:sz w:val="24"/>
          <w:szCs w:val="24"/>
        </w:rPr>
      </w:pPr>
    </w:p>
    <w:p w14:paraId="779C3BD5" w14:textId="10A8C0AB" w:rsidR="00814C49" w:rsidRDefault="00814C49">
      <w:pPr>
        <w:spacing w:line="276" w:lineRule="auto"/>
        <w:rPr>
          <w:rFonts w:ascii="Calibri" w:hAnsi="Calibri" w:cs="Calibri"/>
          <w:b/>
          <w:sz w:val="28"/>
          <w:szCs w:val="28"/>
        </w:rPr>
      </w:pPr>
    </w:p>
    <w:tbl>
      <w:tblPr>
        <w:tblW w:w="8653" w:type="dxa"/>
        <w:tblInd w:w="2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4A0" w:firstRow="1" w:lastRow="0" w:firstColumn="1" w:lastColumn="0" w:noHBand="0" w:noVBand="1"/>
      </w:tblPr>
      <w:tblGrid>
        <w:gridCol w:w="2047"/>
        <w:gridCol w:w="1073"/>
        <w:gridCol w:w="1933"/>
        <w:gridCol w:w="2160"/>
        <w:gridCol w:w="1440"/>
      </w:tblGrid>
      <w:tr w:rsidR="007062BF" w:rsidRPr="003A0C1C" w14:paraId="3FD499EF" w14:textId="77777777" w:rsidTr="007062BF">
        <w:tc>
          <w:tcPr>
            <w:tcW w:w="2047" w:type="dxa"/>
            <w:vAlign w:val="center"/>
          </w:tcPr>
          <w:p w14:paraId="4D912A55" w14:textId="77777777" w:rsidR="007062BF" w:rsidRPr="003A0C1C" w:rsidRDefault="007062BF" w:rsidP="00163090">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Name</w:t>
            </w:r>
          </w:p>
        </w:tc>
        <w:tc>
          <w:tcPr>
            <w:tcW w:w="1073" w:type="dxa"/>
            <w:vAlign w:val="center"/>
          </w:tcPr>
          <w:p w14:paraId="5511E1DC" w14:textId="77777777" w:rsidR="007062BF" w:rsidRPr="003A0C1C" w:rsidRDefault="007062BF" w:rsidP="00163090">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No</w:t>
            </w:r>
          </w:p>
        </w:tc>
        <w:tc>
          <w:tcPr>
            <w:tcW w:w="1933" w:type="dxa"/>
            <w:vAlign w:val="center"/>
          </w:tcPr>
          <w:p w14:paraId="2A128CBD" w14:textId="77777777" w:rsidR="007062BF" w:rsidRPr="003A0C1C" w:rsidRDefault="007062BF" w:rsidP="00163090">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Type</w:t>
            </w:r>
          </w:p>
        </w:tc>
        <w:tc>
          <w:tcPr>
            <w:tcW w:w="2160" w:type="dxa"/>
          </w:tcPr>
          <w:p w14:paraId="24AE0401" w14:textId="77777777" w:rsidR="007062BF" w:rsidRPr="003A0C1C" w:rsidRDefault="007062BF" w:rsidP="00163090">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Capacity</w:t>
            </w:r>
          </w:p>
          <w:p w14:paraId="42DC6FEE" w14:textId="77777777" w:rsidR="007062BF" w:rsidRPr="003A0C1C" w:rsidRDefault="007062BF" w:rsidP="00163090">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(m</w:t>
            </w:r>
            <w:r w:rsidRPr="003A0C1C">
              <w:rPr>
                <w:rFonts w:ascii="Arial" w:hAnsi="Arial" w:cs="Arial"/>
                <w:vertAlign w:val="superscript"/>
              </w:rPr>
              <w:t>3</w:t>
            </w:r>
            <w:r w:rsidRPr="003A0C1C">
              <w:rPr>
                <w:rFonts w:ascii="Arial" w:hAnsi="Arial" w:cs="Arial"/>
              </w:rPr>
              <w:t>/h x</w:t>
            </w:r>
            <w:r w:rsidRPr="00D341BE">
              <w:rPr>
                <w:rFonts w:ascii="Arial" w:hAnsi="Arial" w:cs="Arial"/>
                <w:color w:val="FF0000"/>
              </w:rPr>
              <w:t xml:space="preserve"> </w:t>
            </w:r>
            <w:proofErr w:type="spellStart"/>
            <w:r w:rsidRPr="00163090">
              <w:rPr>
                <w:rFonts w:ascii="Italic" w:hAnsi="Italic" w:cs="Italic"/>
                <w:b/>
                <w:color w:val="FF0000"/>
                <w:sz w:val="20"/>
                <w:szCs w:val="20"/>
              </w:rPr>
              <w:t>mlc</w:t>
            </w:r>
            <w:proofErr w:type="spellEnd"/>
            <w:r w:rsidRPr="003A0C1C">
              <w:rPr>
                <w:rFonts w:ascii="Arial" w:hAnsi="Arial" w:cs="Arial"/>
              </w:rPr>
              <w:t>)</w:t>
            </w:r>
          </w:p>
        </w:tc>
        <w:tc>
          <w:tcPr>
            <w:tcW w:w="1440" w:type="dxa"/>
            <w:vAlign w:val="center"/>
          </w:tcPr>
          <w:p w14:paraId="1DBEE7F0" w14:textId="77777777" w:rsidR="007062BF" w:rsidRPr="003A0C1C" w:rsidRDefault="007062BF" w:rsidP="00163090">
            <w:pPr>
              <w:pStyle w:val="af7"/>
              <w:kinsoku w:val="0"/>
              <w:overflowPunct w:val="0"/>
              <w:autoSpaceDE w:val="0"/>
              <w:autoSpaceDN w:val="0"/>
              <w:snapToGrid/>
              <w:spacing w:before="2" w:line="274" w:lineRule="exact"/>
              <w:textAlignment w:val="baseline"/>
              <w:rPr>
                <w:rFonts w:ascii="Arial" w:hAnsi="Arial" w:cs="Arial"/>
                <w:sz w:val="22"/>
                <w:szCs w:val="22"/>
              </w:rPr>
            </w:pPr>
            <w:r w:rsidRPr="003A0C1C">
              <w:rPr>
                <w:rFonts w:ascii="Arial" w:hAnsi="Arial" w:cs="Arial"/>
                <w:sz w:val="22"/>
                <w:szCs w:val="22"/>
              </w:rPr>
              <w:t>Remark</w:t>
            </w:r>
          </w:p>
        </w:tc>
      </w:tr>
      <w:tr w:rsidR="007062BF" w:rsidRPr="003A0C1C" w14:paraId="586F1ED9" w14:textId="77777777" w:rsidTr="007062BF">
        <w:tc>
          <w:tcPr>
            <w:tcW w:w="2047" w:type="dxa"/>
            <w:tcBorders>
              <w:top w:val="single" w:sz="6" w:space="0" w:color="auto"/>
              <w:left w:val="single" w:sz="6" w:space="0" w:color="auto"/>
              <w:bottom w:val="single" w:sz="6" w:space="0" w:color="auto"/>
              <w:right w:val="single" w:sz="6" w:space="0" w:color="auto"/>
            </w:tcBorders>
            <w:vAlign w:val="center"/>
          </w:tcPr>
          <w:p w14:paraId="7825DBCB" w14:textId="77777777" w:rsidR="007062BF" w:rsidRPr="003A0C1C" w:rsidRDefault="007062BF" w:rsidP="007062BF">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Ballast pump</w:t>
            </w:r>
          </w:p>
        </w:tc>
        <w:tc>
          <w:tcPr>
            <w:tcW w:w="1073" w:type="dxa"/>
            <w:tcBorders>
              <w:top w:val="single" w:sz="6" w:space="0" w:color="auto"/>
              <w:left w:val="single" w:sz="6" w:space="0" w:color="auto"/>
              <w:bottom w:val="single" w:sz="6" w:space="0" w:color="auto"/>
              <w:right w:val="single" w:sz="6" w:space="0" w:color="auto"/>
            </w:tcBorders>
            <w:vAlign w:val="center"/>
          </w:tcPr>
          <w:p w14:paraId="5F6DFE8B" w14:textId="77777777" w:rsidR="007062BF" w:rsidRPr="003A0C1C" w:rsidRDefault="007062BF" w:rsidP="00163090">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2</w:t>
            </w:r>
          </w:p>
        </w:tc>
        <w:tc>
          <w:tcPr>
            <w:tcW w:w="1933" w:type="dxa"/>
            <w:tcBorders>
              <w:top w:val="single" w:sz="6" w:space="0" w:color="auto"/>
              <w:left w:val="single" w:sz="6" w:space="0" w:color="auto"/>
              <w:bottom w:val="single" w:sz="6" w:space="0" w:color="auto"/>
              <w:right w:val="single" w:sz="6" w:space="0" w:color="auto"/>
            </w:tcBorders>
            <w:vAlign w:val="center"/>
          </w:tcPr>
          <w:p w14:paraId="19CB07D2" w14:textId="77777777" w:rsidR="007062BF" w:rsidRPr="003A0C1C" w:rsidRDefault="007062BF" w:rsidP="00163090">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EMD</w:t>
            </w:r>
          </w:p>
          <w:p w14:paraId="1CF7B74B" w14:textId="77777777" w:rsidR="007062BF" w:rsidRPr="003A0C1C" w:rsidRDefault="007062BF" w:rsidP="00163090">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vert. Cent</w:t>
            </w:r>
          </w:p>
        </w:tc>
        <w:tc>
          <w:tcPr>
            <w:tcW w:w="2160" w:type="dxa"/>
            <w:tcBorders>
              <w:top w:val="single" w:sz="6" w:space="0" w:color="auto"/>
              <w:left w:val="single" w:sz="6" w:space="0" w:color="auto"/>
              <w:bottom w:val="single" w:sz="6" w:space="0" w:color="auto"/>
              <w:right w:val="single" w:sz="6" w:space="0" w:color="auto"/>
            </w:tcBorders>
          </w:tcPr>
          <w:p w14:paraId="663F6DF8" w14:textId="77777777" w:rsidR="007062BF" w:rsidRPr="003A0C1C" w:rsidRDefault="007062BF" w:rsidP="00163090">
            <w:pPr>
              <w:kinsoku w:val="0"/>
              <w:overflowPunct w:val="0"/>
              <w:autoSpaceDE w:val="0"/>
              <w:autoSpaceDN w:val="0"/>
              <w:adjustRightInd w:val="0"/>
              <w:spacing w:before="2" w:line="274" w:lineRule="exact"/>
              <w:jc w:val="center"/>
              <w:rPr>
                <w:rFonts w:ascii="Arial" w:hAnsi="Arial" w:cs="Arial"/>
              </w:rPr>
            </w:pPr>
            <w:r w:rsidRPr="003A0C1C">
              <w:rPr>
                <w:rFonts w:ascii="Arial" w:hAnsi="Arial" w:cs="Arial"/>
              </w:rPr>
              <w:t>500 x 35</w:t>
            </w:r>
          </w:p>
        </w:tc>
        <w:tc>
          <w:tcPr>
            <w:tcW w:w="1440" w:type="dxa"/>
            <w:tcBorders>
              <w:top w:val="single" w:sz="6" w:space="0" w:color="auto"/>
              <w:left w:val="single" w:sz="6" w:space="0" w:color="auto"/>
              <w:bottom w:val="single" w:sz="6" w:space="0" w:color="auto"/>
              <w:right w:val="single" w:sz="6" w:space="0" w:color="auto"/>
            </w:tcBorders>
            <w:vAlign w:val="center"/>
          </w:tcPr>
          <w:p w14:paraId="2A6AA600" w14:textId="77777777" w:rsidR="007062BF" w:rsidRPr="007062BF" w:rsidRDefault="007062BF" w:rsidP="007062BF">
            <w:pPr>
              <w:pStyle w:val="af7"/>
              <w:textAlignment w:val="baseline"/>
              <w:rPr>
                <w:rFonts w:ascii="Arial" w:hAnsi="Arial" w:cs="Arial"/>
                <w:sz w:val="22"/>
                <w:szCs w:val="22"/>
              </w:rPr>
            </w:pPr>
            <w:r w:rsidRPr="007062BF">
              <w:rPr>
                <w:rFonts w:ascii="Arial" w:hAnsi="Arial" w:cs="Arial"/>
                <w:sz w:val="22"/>
                <w:szCs w:val="22"/>
              </w:rPr>
              <w:t>with S.P.</w:t>
            </w:r>
          </w:p>
        </w:tc>
      </w:tr>
      <w:tr w:rsidR="000C0BC2" w:rsidRPr="003A0C1C" w14:paraId="59CA0AC9" w14:textId="77777777" w:rsidTr="007062BF">
        <w:tc>
          <w:tcPr>
            <w:tcW w:w="2047" w:type="dxa"/>
            <w:tcBorders>
              <w:top w:val="single" w:sz="6" w:space="0" w:color="auto"/>
              <w:left w:val="single" w:sz="6" w:space="0" w:color="auto"/>
              <w:bottom w:val="single" w:sz="6" w:space="0" w:color="auto"/>
              <w:right w:val="single" w:sz="6" w:space="0" w:color="auto"/>
            </w:tcBorders>
            <w:vAlign w:val="center"/>
          </w:tcPr>
          <w:p w14:paraId="73144605" w14:textId="77777777" w:rsidR="000C0BC2" w:rsidRPr="000C0BC2" w:rsidRDefault="000C0BC2" w:rsidP="000C0BC2">
            <w:pPr>
              <w:kinsoku w:val="0"/>
              <w:overflowPunct w:val="0"/>
              <w:autoSpaceDE w:val="0"/>
              <w:autoSpaceDN w:val="0"/>
              <w:adjustRightInd w:val="0"/>
              <w:spacing w:before="2" w:line="274" w:lineRule="exact"/>
              <w:jc w:val="center"/>
              <w:rPr>
                <w:rFonts w:ascii="Arial" w:hAnsi="Arial" w:cs="Arial"/>
              </w:rPr>
            </w:pPr>
            <w:r w:rsidRPr="000C0BC2">
              <w:rPr>
                <w:rFonts w:ascii="Arial" w:hAnsi="Arial" w:cs="Arial"/>
              </w:rPr>
              <w:t xml:space="preserve">Ballast stripping </w:t>
            </w:r>
          </w:p>
          <w:p w14:paraId="21AB5E0C" w14:textId="6BCF34AF" w:rsidR="000C0BC2" w:rsidRPr="003A0C1C" w:rsidRDefault="000C0BC2" w:rsidP="000C0BC2">
            <w:pPr>
              <w:kinsoku w:val="0"/>
              <w:overflowPunct w:val="0"/>
              <w:autoSpaceDE w:val="0"/>
              <w:autoSpaceDN w:val="0"/>
              <w:adjustRightInd w:val="0"/>
              <w:spacing w:before="2" w:line="274" w:lineRule="exact"/>
              <w:jc w:val="center"/>
              <w:rPr>
                <w:rFonts w:ascii="Arial" w:hAnsi="Arial" w:cs="Arial"/>
              </w:rPr>
            </w:pPr>
            <w:proofErr w:type="spellStart"/>
            <w:r w:rsidRPr="000C0BC2">
              <w:rPr>
                <w:rFonts w:ascii="Arial" w:hAnsi="Arial" w:cs="Arial"/>
              </w:rPr>
              <w:t>eductor</w:t>
            </w:r>
            <w:proofErr w:type="spellEnd"/>
          </w:p>
        </w:tc>
        <w:tc>
          <w:tcPr>
            <w:tcW w:w="1073" w:type="dxa"/>
            <w:tcBorders>
              <w:top w:val="single" w:sz="6" w:space="0" w:color="auto"/>
              <w:left w:val="single" w:sz="6" w:space="0" w:color="auto"/>
              <w:bottom w:val="single" w:sz="6" w:space="0" w:color="auto"/>
              <w:right w:val="single" w:sz="6" w:space="0" w:color="auto"/>
            </w:tcBorders>
            <w:vAlign w:val="center"/>
          </w:tcPr>
          <w:p w14:paraId="4643BFAF" w14:textId="184891BC" w:rsidR="000C0BC2" w:rsidRPr="003A0C1C" w:rsidRDefault="000C0BC2" w:rsidP="00163090">
            <w:pPr>
              <w:kinsoku w:val="0"/>
              <w:overflowPunct w:val="0"/>
              <w:autoSpaceDE w:val="0"/>
              <w:autoSpaceDN w:val="0"/>
              <w:adjustRightInd w:val="0"/>
              <w:spacing w:before="2" w:line="274" w:lineRule="exact"/>
              <w:jc w:val="center"/>
              <w:rPr>
                <w:rFonts w:ascii="Arial" w:hAnsi="Arial" w:cs="Arial"/>
              </w:rPr>
            </w:pPr>
            <w:r w:rsidRPr="000C0BC2">
              <w:rPr>
                <w:rFonts w:ascii="Arial" w:hAnsi="Arial" w:cs="Arial"/>
              </w:rPr>
              <w:t>2</w:t>
            </w:r>
          </w:p>
        </w:tc>
        <w:tc>
          <w:tcPr>
            <w:tcW w:w="1933" w:type="dxa"/>
            <w:tcBorders>
              <w:top w:val="single" w:sz="6" w:space="0" w:color="auto"/>
              <w:left w:val="single" w:sz="6" w:space="0" w:color="auto"/>
              <w:bottom w:val="single" w:sz="6" w:space="0" w:color="auto"/>
              <w:right w:val="single" w:sz="6" w:space="0" w:color="auto"/>
            </w:tcBorders>
            <w:vAlign w:val="center"/>
          </w:tcPr>
          <w:p w14:paraId="1B233E3F" w14:textId="77777777" w:rsidR="000C0BC2" w:rsidRPr="000C0BC2" w:rsidRDefault="000C0BC2" w:rsidP="000C0BC2">
            <w:pPr>
              <w:kinsoku w:val="0"/>
              <w:overflowPunct w:val="0"/>
              <w:autoSpaceDE w:val="0"/>
              <w:autoSpaceDN w:val="0"/>
              <w:adjustRightInd w:val="0"/>
              <w:spacing w:before="2" w:line="274" w:lineRule="exact"/>
              <w:jc w:val="center"/>
              <w:rPr>
                <w:rFonts w:ascii="Arial" w:hAnsi="Arial" w:cs="Arial"/>
              </w:rPr>
            </w:pPr>
            <w:r w:rsidRPr="000C0BC2">
              <w:rPr>
                <w:rFonts w:ascii="Arial" w:hAnsi="Arial" w:cs="Arial"/>
              </w:rPr>
              <w:t xml:space="preserve">Driven by fire </w:t>
            </w:r>
          </w:p>
          <w:p w14:paraId="301D87CC" w14:textId="3217C437" w:rsidR="000C0BC2" w:rsidRPr="003A0C1C" w:rsidRDefault="000C0BC2" w:rsidP="000C0BC2">
            <w:pPr>
              <w:kinsoku w:val="0"/>
              <w:overflowPunct w:val="0"/>
              <w:autoSpaceDE w:val="0"/>
              <w:autoSpaceDN w:val="0"/>
              <w:adjustRightInd w:val="0"/>
              <w:spacing w:before="2" w:line="274" w:lineRule="exact"/>
              <w:jc w:val="center"/>
              <w:rPr>
                <w:rFonts w:ascii="Arial" w:hAnsi="Arial" w:cs="Arial"/>
              </w:rPr>
            </w:pPr>
            <w:r w:rsidRPr="000C0BC2">
              <w:rPr>
                <w:rFonts w:ascii="Arial" w:hAnsi="Arial" w:cs="Arial"/>
              </w:rPr>
              <w:t>water</w:t>
            </w:r>
          </w:p>
        </w:tc>
        <w:tc>
          <w:tcPr>
            <w:tcW w:w="2160" w:type="dxa"/>
            <w:tcBorders>
              <w:top w:val="single" w:sz="6" w:space="0" w:color="auto"/>
              <w:left w:val="single" w:sz="6" w:space="0" w:color="auto"/>
              <w:bottom w:val="single" w:sz="6" w:space="0" w:color="auto"/>
              <w:right w:val="single" w:sz="6" w:space="0" w:color="auto"/>
            </w:tcBorders>
          </w:tcPr>
          <w:p w14:paraId="77EF742C" w14:textId="3932112A" w:rsidR="000C0BC2" w:rsidRPr="003A0C1C" w:rsidRDefault="000C0BC2" w:rsidP="00163090">
            <w:pPr>
              <w:kinsoku w:val="0"/>
              <w:overflowPunct w:val="0"/>
              <w:autoSpaceDE w:val="0"/>
              <w:autoSpaceDN w:val="0"/>
              <w:adjustRightInd w:val="0"/>
              <w:spacing w:before="2" w:line="274" w:lineRule="exact"/>
              <w:jc w:val="center"/>
              <w:rPr>
                <w:rFonts w:ascii="Arial" w:hAnsi="Arial" w:cs="Arial"/>
              </w:rPr>
            </w:pPr>
            <w:r w:rsidRPr="000C0BC2">
              <w:rPr>
                <w:rFonts w:ascii="Arial" w:hAnsi="Arial" w:cs="Arial"/>
              </w:rPr>
              <w:t>50 x 25</w:t>
            </w:r>
          </w:p>
        </w:tc>
        <w:tc>
          <w:tcPr>
            <w:tcW w:w="1440" w:type="dxa"/>
            <w:tcBorders>
              <w:top w:val="single" w:sz="6" w:space="0" w:color="auto"/>
              <w:left w:val="single" w:sz="6" w:space="0" w:color="auto"/>
              <w:bottom w:val="single" w:sz="6" w:space="0" w:color="auto"/>
              <w:right w:val="single" w:sz="6" w:space="0" w:color="auto"/>
            </w:tcBorders>
            <w:vAlign w:val="center"/>
          </w:tcPr>
          <w:p w14:paraId="3848BEBC" w14:textId="77777777" w:rsidR="000C0BC2" w:rsidRPr="007062BF" w:rsidRDefault="000C0BC2" w:rsidP="007062BF">
            <w:pPr>
              <w:pStyle w:val="af7"/>
              <w:textAlignment w:val="baseline"/>
              <w:rPr>
                <w:rFonts w:ascii="Arial" w:hAnsi="Arial" w:cs="Arial"/>
                <w:sz w:val="22"/>
                <w:szCs w:val="22"/>
              </w:rPr>
            </w:pPr>
          </w:p>
        </w:tc>
      </w:tr>
    </w:tbl>
    <w:p w14:paraId="48E1E94C" w14:textId="42C25690" w:rsidR="007062BF" w:rsidRPr="009C1844" w:rsidRDefault="009C1844">
      <w:pPr>
        <w:spacing w:line="276" w:lineRule="auto"/>
        <w:rPr>
          <w:rFonts w:ascii="Calibri" w:hAnsi="Calibri" w:cs="Calibri"/>
          <w:b/>
          <w:color w:val="FF0000"/>
          <w:sz w:val="28"/>
          <w:szCs w:val="28"/>
        </w:rPr>
      </w:pPr>
      <w:r w:rsidRPr="009C1844">
        <w:rPr>
          <w:rFonts w:ascii="Calibri" w:hAnsi="Calibri" w:cs="Calibri" w:hint="eastAsia"/>
          <w:b/>
          <w:color w:val="FF0000"/>
          <w:sz w:val="28"/>
          <w:szCs w:val="28"/>
        </w:rPr>
        <w:t>B</w:t>
      </w:r>
      <w:r w:rsidRPr="009C1844">
        <w:rPr>
          <w:rFonts w:ascii="Calibri" w:hAnsi="Calibri" w:cs="Calibri"/>
          <w:b/>
          <w:color w:val="FF0000"/>
          <w:sz w:val="28"/>
          <w:szCs w:val="28"/>
        </w:rPr>
        <w:t xml:space="preserve">WTS </w:t>
      </w:r>
      <w:r w:rsidRPr="009C1844">
        <w:rPr>
          <w:rFonts w:ascii="Calibri" w:hAnsi="Calibri" w:cs="Calibri" w:hint="eastAsia"/>
          <w:b/>
          <w:color w:val="FF0000"/>
          <w:sz w:val="28"/>
          <w:szCs w:val="28"/>
        </w:rPr>
        <w:t>shutdown</w:t>
      </w:r>
      <w:r w:rsidRPr="009C1844">
        <w:rPr>
          <w:rFonts w:ascii="Calibri" w:hAnsi="Calibri" w:cs="Calibri"/>
          <w:b/>
          <w:color w:val="FF0000"/>
          <w:sz w:val="28"/>
          <w:szCs w:val="28"/>
        </w:rPr>
        <w:t xml:space="preserve"> is to be activated upon failure of ventilation system.</w:t>
      </w:r>
    </w:p>
    <w:p w14:paraId="347F9C0B" w14:textId="7A017EBE" w:rsidR="009C1844" w:rsidRPr="009C1844" w:rsidRDefault="009C1844">
      <w:pPr>
        <w:spacing w:line="276" w:lineRule="auto"/>
        <w:rPr>
          <w:rFonts w:ascii="Calibri" w:hAnsi="Calibri" w:cs="Calibri"/>
          <w:b/>
          <w:color w:val="FF0000"/>
          <w:sz w:val="28"/>
          <w:szCs w:val="28"/>
        </w:rPr>
      </w:pPr>
      <w:r w:rsidRPr="009C1844">
        <w:rPr>
          <w:rFonts w:ascii="Calibri" w:hAnsi="Calibri" w:cs="Calibri"/>
          <w:b/>
          <w:color w:val="FF0000"/>
          <w:sz w:val="28"/>
          <w:szCs w:val="28"/>
        </w:rPr>
        <w:t>The cable gland shall be provided when the shipyard approves the drawings.</w:t>
      </w:r>
    </w:p>
    <w:p w14:paraId="1DBFDA35" w14:textId="77777777" w:rsidR="007062BF" w:rsidRPr="007062BF" w:rsidRDefault="007062BF">
      <w:pPr>
        <w:spacing w:line="276" w:lineRule="auto"/>
        <w:rPr>
          <w:rFonts w:ascii="Calibri" w:hAnsi="Calibri" w:cs="Calibri"/>
          <w:b/>
          <w:sz w:val="28"/>
          <w:szCs w:val="28"/>
        </w:rPr>
      </w:pPr>
    </w:p>
    <w:p w14:paraId="3FB0545D" w14:textId="77777777" w:rsidR="00A501FC" w:rsidRDefault="00FA0E07">
      <w:pPr>
        <w:spacing w:line="276" w:lineRule="auto"/>
        <w:rPr>
          <w:rFonts w:ascii="Calibri" w:hAnsi="Calibri" w:cs="Calibri"/>
          <w:sz w:val="24"/>
          <w:szCs w:val="24"/>
        </w:rPr>
      </w:pPr>
      <w:r>
        <w:rPr>
          <w:rFonts w:ascii="Calibri" w:hAnsi="Calibri" w:cs="Calibri"/>
          <w:b/>
          <w:sz w:val="28"/>
          <w:szCs w:val="28"/>
        </w:rPr>
        <w:t xml:space="preserve">Part II </w:t>
      </w:r>
    </w:p>
    <w:tbl>
      <w:tblPr>
        <w:tblW w:w="8946" w:type="dxa"/>
        <w:tblInd w:w="93" w:type="dxa"/>
        <w:tblLook w:val="04A0" w:firstRow="1" w:lastRow="0" w:firstColumn="1" w:lastColumn="0" w:noHBand="0" w:noVBand="1"/>
      </w:tblPr>
      <w:tblGrid>
        <w:gridCol w:w="640"/>
        <w:gridCol w:w="7455"/>
        <w:gridCol w:w="851"/>
      </w:tblGrid>
      <w:tr w:rsidR="001C66B8" w:rsidRPr="00BF7180" w14:paraId="40E9148F" w14:textId="77777777" w:rsidTr="00BF7180">
        <w:trPr>
          <w:trHeight w:val="439"/>
        </w:trPr>
        <w:tc>
          <w:tcPr>
            <w:tcW w:w="640"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004D3355" w14:textId="2E5DE5EC" w:rsidR="001C66B8" w:rsidRPr="00BF7180" w:rsidRDefault="001C66B8" w:rsidP="001C66B8">
            <w:pPr>
              <w:jc w:val="center"/>
              <w:rPr>
                <w:rFonts w:ascii="宋体" w:hAnsi="宋体" w:cs="宋体"/>
                <w:sz w:val="20"/>
                <w:szCs w:val="20"/>
              </w:rPr>
            </w:pPr>
            <w:r>
              <w:rPr>
                <w:rFonts w:hint="eastAsia"/>
                <w:sz w:val="20"/>
                <w:szCs w:val="20"/>
              </w:rPr>
              <w:t>序号</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2CB6E2E7" w14:textId="36981839" w:rsidR="001C66B8" w:rsidRPr="00BF7180" w:rsidRDefault="001C66B8" w:rsidP="001C66B8">
            <w:pPr>
              <w:jc w:val="center"/>
              <w:rPr>
                <w:rFonts w:ascii="宋体" w:hAnsi="宋体" w:cs="宋体"/>
                <w:sz w:val="20"/>
                <w:szCs w:val="20"/>
              </w:rPr>
            </w:pPr>
            <w:r>
              <w:rPr>
                <w:rFonts w:hint="eastAsia"/>
                <w:sz w:val="20"/>
                <w:szCs w:val="20"/>
              </w:rPr>
              <w:t>内</w:t>
            </w:r>
            <w:r>
              <w:rPr>
                <w:rFonts w:hint="eastAsia"/>
                <w:sz w:val="20"/>
                <w:szCs w:val="20"/>
              </w:rPr>
              <w:t xml:space="preserve">     </w:t>
            </w:r>
            <w:r>
              <w:rPr>
                <w:rFonts w:hint="eastAsia"/>
                <w:sz w:val="20"/>
                <w:szCs w:val="20"/>
              </w:rPr>
              <w:t>容</w:t>
            </w:r>
          </w:p>
        </w:tc>
        <w:tc>
          <w:tcPr>
            <w:tcW w:w="851" w:type="dxa"/>
            <w:tcBorders>
              <w:top w:val="single" w:sz="4" w:space="0" w:color="auto"/>
              <w:left w:val="nil"/>
              <w:bottom w:val="single" w:sz="4" w:space="0" w:color="auto"/>
              <w:right w:val="single" w:sz="8" w:space="0" w:color="auto"/>
            </w:tcBorders>
            <w:shd w:val="clear" w:color="auto" w:fill="auto"/>
            <w:noWrap/>
            <w:vAlign w:val="center"/>
            <w:hideMark/>
          </w:tcPr>
          <w:p w14:paraId="7F2B7309" w14:textId="2F210A2D" w:rsidR="001C66B8" w:rsidRPr="00BF7180" w:rsidRDefault="001C66B8" w:rsidP="001C66B8">
            <w:pPr>
              <w:jc w:val="center"/>
              <w:rPr>
                <w:rFonts w:ascii="宋体" w:hAnsi="宋体" w:cs="宋体"/>
                <w:sz w:val="20"/>
                <w:szCs w:val="20"/>
              </w:rPr>
            </w:pPr>
            <w:r>
              <w:rPr>
                <w:rFonts w:hint="eastAsia"/>
                <w:sz w:val="20"/>
                <w:szCs w:val="20"/>
              </w:rPr>
              <w:t>备</w:t>
            </w:r>
            <w:r>
              <w:rPr>
                <w:rFonts w:hint="eastAsia"/>
                <w:sz w:val="20"/>
                <w:szCs w:val="20"/>
              </w:rPr>
              <w:t xml:space="preserve"> </w:t>
            </w:r>
            <w:r>
              <w:rPr>
                <w:rFonts w:hint="eastAsia"/>
                <w:sz w:val="20"/>
                <w:szCs w:val="20"/>
              </w:rPr>
              <w:t>注</w:t>
            </w:r>
          </w:p>
        </w:tc>
      </w:tr>
      <w:tr w:rsidR="001C66B8" w:rsidRPr="00BF7180" w14:paraId="7072BCCF" w14:textId="77777777" w:rsidTr="00BF7180">
        <w:trPr>
          <w:trHeight w:val="9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48C68831" w14:textId="3573F0D8" w:rsidR="001C66B8" w:rsidRPr="00BF7180" w:rsidRDefault="001C66B8" w:rsidP="001C66B8">
            <w:pPr>
              <w:jc w:val="center"/>
              <w:rPr>
                <w:rFonts w:ascii="宋体" w:hAnsi="宋体" w:cs="宋体"/>
                <w:sz w:val="20"/>
                <w:szCs w:val="20"/>
              </w:rPr>
            </w:pPr>
            <w:r>
              <w:rPr>
                <w:rFonts w:hint="eastAsia"/>
                <w:sz w:val="20"/>
                <w:szCs w:val="20"/>
              </w:rPr>
              <w:t>1</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03639C44" w14:textId="4DDA353A" w:rsidR="001C66B8" w:rsidRPr="00BF7180" w:rsidRDefault="001C66B8" w:rsidP="001C66B8">
            <w:pPr>
              <w:rPr>
                <w:rFonts w:ascii="Arial" w:hAnsi="Arial" w:cs="Arial"/>
                <w:sz w:val="20"/>
                <w:szCs w:val="20"/>
              </w:rPr>
            </w:pPr>
            <w:r>
              <w:rPr>
                <w:rFonts w:cs="Arial" w:hint="eastAsia"/>
                <w:sz w:val="20"/>
                <w:szCs w:val="20"/>
              </w:rPr>
              <w:t>根据船级社规则规范及</w:t>
            </w:r>
            <w:proofErr w:type="gramStart"/>
            <w:r>
              <w:rPr>
                <w:rFonts w:cs="Arial" w:hint="eastAsia"/>
                <w:sz w:val="20"/>
                <w:szCs w:val="20"/>
              </w:rPr>
              <w:t>挂旗国</w:t>
            </w:r>
            <w:proofErr w:type="gramEnd"/>
            <w:r>
              <w:rPr>
                <w:rFonts w:cs="Arial" w:hint="eastAsia"/>
                <w:sz w:val="20"/>
                <w:szCs w:val="20"/>
              </w:rPr>
              <w:t>要求提供相关证书。</w:t>
            </w:r>
            <w:r>
              <w:rPr>
                <w:rFonts w:ascii="Arial" w:hAnsi="Arial" w:cs="Arial"/>
                <w:sz w:val="20"/>
                <w:szCs w:val="20"/>
              </w:rPr>
              <w:br/>
              <w:t>Provide certificates in accordance with Classification Societies, Rules and Regulations, flag authority requirements.</w:t>
            </w:r>
          </w:p>
        </w:tc>
        <w:tc>
          <w:tcPr>
            <w:tcW w:w="851" w:type="dxa"/>
            <w:tcBorders>
              <w:top w:val="nil"/>
              <w:left w:val="nil"/>
              <w:bottom w:val="single" w:sz="4" w:space="0" w:color="auto"/>
              <w:right w:val="single" w:sz="8" w:space="0" w:color="auto"/>
            </w:tcBorders>
            <w:shd w:val="clear" w:color="auto" w:fill="auto"/>
            <w:noWrap/>
            <w:vAlign w:val="center"/>
            <w:hideMark/>
          </w:tcPr>
          <w:p w14:paraId="1F6E95BA" w14:textId="6C6BB35A"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31B5D86E" w14:textId="77777777" w:rsidTr="00BF7180">
        <w:trPr>
          <w:trHeight w:val="21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7CC252E6" w14:textId="11BF0DF5" w:rsidR="001C66B8" w:rsidRPr="00BF7180" w:rsidRDefault="001C66B8" w:rsidP="001C66B8">
            <w:pPr>
              <w:jc w:val="center"/>
              <w:rPr>
                <w:rFonts w:ascii="宋体" w:hAnsi="宋体" w:cs="宋体"/>
                <w:sz w:val="20"/>
                <w:szCs w:val="20"/>
              </w:rPr>
            </w:pPr>
            <w:r>
              <w:rPr>
                <w:rFonts w:hint="eastAsia"/>
                <w:sz w:val="20"/>
                <w:szCs w:val="20"/>
              </w:rPr>
              <w:t>2</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45F32B94" w14:textId="040C4D75" w:rsidR="001C66B8" w:rsidRPr="00BF7180" w:rsidRDefault="001C66B8" w:rsidP="001C66B8">
            <w:pPr>
              <w:rPr>
                <w:rFonts w:ascii="Arial" w:hAnsi="Arial" w:cs="Arial"/>
                <w:sz w:val="20"/>
                <w:szCs w:val="20"/>
              </w:rPr>
            </w:pPr>
            <w:r>
              <w:rPr>
                <w:rFonts w:cs="Arial" w:hint="eastAsia"/>
                <w:sz w:val="20"/>
                <w:szCs w:val="20"/>
              </w:rPr>
              <w:t>所有密封圈、垫片等涉及橡胶材质的一律不许用再生橡胶。设备商提供的产品中禁止含有石棉成分，并提供无石棉声明和有害物质清单。如果在今后检测中发现有任何石棉成分，供应商（包括代理商和制造商）将承担所有后果。</w:t>
            </w:r>
            <w:r>
              <w:rPr>
                <w:rFonts w:ascii="Arial" w:hAnsi="Arial" w:cs="Arial"/>
                <w:sz w:val="20"/>
                <w:szCs w:val="20"/>
              </w:rPr>
              <w:br/>
              <w:t>All gasket rings</w:t>
            </w:r>
            <w:r>
              <w:rPr>
                <w:rFonts w:cs="Arial" w:hint="eastAsia"/>
                <w:sz w:val="20"/>
                <w:szCs w:val="20"/>
              </w:rPr>
              <w:t>、</w:t>
            </w:r>
            <w:r>
              <w:rPr>
                <w:rFonts w:ascii="Arial" w:hAnsi="Arial" w:cs="Arial"/>
                <w:sz w:val="20"/>
                <w:szCs w:val="20"/>
              </w:rPr>
              <w:t xml:space="preserve">gaskets and other rubber things, the reclaimed rubber is not allowed. Asbestos is not allowed in the products supplied by the supplier, and Declaration of Asbestos-free &amp; IHM (Inventory of Hazardous Materials) list </w:t>
            </w:r>
            <w:r>
              <w:rPr>
                <w:rFonts w:ascii="Arial" w:hAnsi="Arial" w:cs="Arial"/>
                <w:color w:val="008000"/>
                <w:sz w:val="20"/>
                <w:szCs w:val="20"/>
              </w:rPr>
              <w:t>should</w:t>
            </w:r>
            <w:r>
              <w:rPr>
                <w:rFonts w:ascii="Arial" w:hAnsi="Arial" w:cs="Arial"/>
                <w:sz w:val="20"/>
                <w:szCs w:val="20"/>
              </w:rPr>
              <w:t xml:space="preserve"> be supplied. If any asbestos is found in future tests, the supplier (including the agent &amp; the manufacturer) shall pay for any aftermath.</w:t>
            </w:r>
          </w:p>
        </w:tc>
        <w:tc>
          <w:tcPr>
            <w:tcW w:w="851" w:type="dxa"/>
            <w:tcBorders>
              <w:top w:val="nil"/>
              <w:left w:val="nil"/>
              <w:bottom w:val="single" w:sz="4" w:space="0" w:color="auto"/>
              <w:right w:val="single" w:sz="8" w:space="0" w:color="auto"/>
            </w:tcBorders>
            <w:shd w:val="clear" w:color="auto" w:fill="auto"/>
            <w:noWrap/>
            <w:vAlign w:val="center"/>
            <w:hideMark/>
          </w:tcPr>
          <w:p w14:paraId="1CDBA782" w14:textId="287F86B3"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60342960" w14:textId="77777777" w:rsidTr="00BF7180">
        <w:trPr>
          <w:trHeight w:val="9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283CC243" w14:textId="478CCF90" w:rsidR="001C66B8" w:rsidRPr="00BF7180" w:rsidRDefault="001C66B8" w:rsidP="001C66B8">
            <w:pPr>
              <w:jc w:val="center"/>
              <w:rPr>
                <w:rFonts w:ascii="宋体" w:hAnsi="宋体" w:cs="宋体"/>
                <w:sz w:val="20"/>
                <w:szCs w:val="20"/>
              </w:rPr>
            </w:pPr>
            <w:r>
              <w:rPr>
                <w:rFonts w:hint="eastAsia"/>
                <w:sz w:val="20"/>
                <w:szCs w:val="20"/>
              </w:rPr>
              <w:t>3</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3DF55710" w14:textId="264FE695" w:rsidR="001C66B8" w:rsidRPr="00BF7180" w:rsidRDefault="001C66B8" w:rsidP="001C66B8">
            <w:pPr>
              <w:rPr>
                <w:rFonts w:ascii="Arial" w:hAnsi="Arial" w:cs="Arial"/>
                <w:sz w:val="20"/>
                <w:szCs w:val="20"/>
              </w:rPr>
            </w:pPr>
            <w:r>
              <w:rPr>
                <w:rFonts w:cs="Arial" w:hint="eastAsia"/>
                <w:sz w:val="20"/>
                <w:szCs w:val="20"/>
              </w:rPr>
              <w:t>技术协议中没有提及到的设备安装必须的安装工具，设备厂家应免费提供。</w:t>
            </w:r>
            <w:r>
              <w:rPr>
                <w:rFonts w:ascii="Arial" w:hAnsi="Arial" w:cs="Arial"/>
                <w:sz w:val="20"/>
                <w:szCs w:val="20"/>
              </w:rPr>
              <w:br/>
              <w:t>The installation tools even not mentioned in the TA which is necessary for equipment installation should be supplied by maker for free.</w:t>
            </w:r>
          </w:p>
        </w:tc>
        <w:tc>
          <w:tcPr>
            <w:tcW w:w="851" w:type="dxa"/>
            <w:tcBorders>
              <w:top w:val="nil"/>
              <w:left w:val="nil"/>
              <w:bottom w:val="single" w:sz="4" w:space="0" w:color="auto"/>
              <w:right w:val="single" w:sz="8" w:space="0" w:color="auto"/>
            </w:tcBorders>
            <w:shd w:val="clear" w:color="auto" w:fill="auto"/>
            <w:noWrap/>
            <w:vAlign w:val="center"/>
            <w:hideMark/>
          </w:tcPr>
          <w:p w14:paraId="0819C8AC" w14:textId="59E38797"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7E814C10" w14:textId="77777777" w:rsidTr="00BF7180">
        <w:trPr>
          <w:trHeight w:val="90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4C243F3C" w14:textId="052010B1" w:rsidR="001C66B8" w:rsidRPr="00BF7180" w:rsidRDefault="001C66B8" w:rsidP="001C66B8">
            <w:pPr>
              <w:jc w:val="center"/>
              <w:rPr>
                <w:rFonts w:ascii="宋体" w:hAnsi="宋体" w:cs="宋体"/>
                <w:sz w:val="20"/>
                <w:szCs w:val="20"/>
              </w:rPr>
            </w:pPr>
            <w:r>
              <w:rPr>
                <w:rFonts w:hint="eastAsia"/>
                <w:sz w:val="20"/>
                <w:szCs w:val="20"/>
              </w:rPr>
              <w:lastRenderedPageBreak/>
              <w:t>4</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259AC833" w14:textId="6A282821" w:rsidR="001C66B8" w:rsidRPr="00BF7180" w:rsidRDefault="001C66B8" w:rsidP="001C66B8">
            <w:pPr>
              <w:rPr>
                <w:rFonts w:ascii="Arial" w:hAnsi="Arial" w:cs="Arial"/>
                <w:sz w:val="20"/>
                <w:szCs w:val="20"/>
              </w:rPr>
            </w:pPr>
            <w:r>
              <w:rPr>
                <w:rFonts w:cs="Arial" w:hint="eastAsia"/>
                <w:sz w:val="20"/>
                <w:szCs w:val="20"/>
              </w:rPr>
              <w:t>认可图、工作图、完工图等资料的寄送费由设备厂承担。</w:t>
            </w:r>
            <w:r>
              <w:rPr>
                <w:rFonts w:ascii="Arial" w:hAnsi="Arial" w:cs="Arial"/>
                <w:sz w:val="20"/>
                <w:szCs w:val="20"/>
              </w:rPr>
              <w:br/>
              <w:t xml:space="preserve">The equipment factory shall bear the delivery fee for the approval </w:t>
            </w:r>
            <w:proofErr w:type="spellStart"/>
            <w:r>
              <w:rPr>
                <w:rFonts w:ascii="Arial" w:hAnsi="Arial" w:cs="Arial"/>
                <w:sz w:val="20"/>
                <w:szCs w:val="20"/>
              </w:rPr>
              <w:t>drawings,working</w:t>
            </w:r>
            <w:proofErr w:type="spellEnd"/>
            <w:r>
              <w:rPr>
                <w:rFonts w:ascii="Arial" w:hAnsi="Arial" w:cs="Arial"/>
                <w:sz w:val="20"/>
                <w:szCs w:val="20"/>
              </w:rPr>
              <w:t xml:space="preserve"> drawings and final drawings etc. </w:t>
            </w:r>
          </w:p>
        </w:tc>
        <w:tc>
          <w:tcPr>
            <w:tcW w:w="851" w:type="dxa"/>
            <w:tcBorders>
              <w:top w:val="nil"/>
              <w:left w:val="nil"/>
              <w:bottom w:val="single" w:sz="4" w:space="0" w:color="auto"/>
              <w:right w:val="single" w:sz="8" w:space="0" w:color="auto"/>
            </w:tcBorders>
            <w:shd w:val="clear" w:color="auto" w:fill="auto"/>
            <w:noWrap/>
            <w:vAlign w:val="center"/>
            <w:hideMark/>
          </w:tcPr>
          <w:p w14:paraId="3DFF197B" w14:textId="70DF639E"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5E34F802" w14:textId="77777777" w:rsidTr="00BF7180">
        <w:trPr>
          <w:trHeight w:val="585"/>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414FED7C" w14:textId="503929EF" w:rsidR="001C66B8" w:rsidRPr="00BF7180" w:rsidRDefault="001C66B8" w:rsidP="001C66B8">
            <w:pPr>
              <w:jc w:val="center"/>
              <w:rPr>
                <w:rFonts w:ascii="宋体" w:hAnsi="宋体" w:cs="宋体"/>
                <w:sz w:val="20"/>
                <w:szCs w:val="20"/>
              </w:rPr>
            </w:pPr>
            <w:r>
              <w:rPr>
                <w:rFonts w:hint="eastAsia"/>
                <w:sz w:val="20"/>
                <w:szCs w:val="20"/>
              </w:rPr>
              <w:t>5</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325688A3" w14:textId="7AF16D0A" w:rsidR="001C66B8" w:rsidRPr="00BF7180" w:rsidRDefault="001C66B8" w:rsidP="001C66B8">
            <w:pPr>
              <w:rPr>
                <w:rFonts w:ascii="Arial" w:hAnsi="Arial" w:cs="Arial"/>
                <w:sz w:val="20"/>
                <w:szCs w:val="20"/>
              </w:rPr>
            </w:pPr>
            <w:r>
              <w:rPr>
                <w:rFonts w:cs="Arial" w:hint="eastAsia"/>
                <w:sz w:val="20"/>
                <w:szCs w:val="20"/>
              </w:rPr>
              <w:t>设备运输的保护罩应为三防布。</w:t>
            </w:r>
            <w:r>
              <w:rPr>
                <w:rFonts w:ascii="Arial" w:hAnsi="Arial" w:cs="Arial"/>
                <w:sz w:val="20"/>
                <w:szCs w:val="20"/>
              </w:rPr>
              <w:br/>
              <w:t xml:space="preserve">Protection cover(water, fire, oil ,dust proof) </w:t>
            </w:r>
            <w:r>
              <w:rPr>
                <w:rFonts w:ascii="Arial" w:hAnsi="Arial" w:cs="Arial"/>
                <w:color w:val="008000"/>
                <w:sz w:val="20"/>
                <w:szCs w:val="20"/>
              </w:rPr>
              <w:t>should</w:t>
            </w:r>
            <w:r>
              <w:rPr>
                <w:rFonts w:ascii="Arial" w:hAnsi="Arial" w:cs="Arial"/>
                <w:sz w:val="20"/>
                <w:szCs w:val="20"/>
              </w:rPr>
              <w:t xml:space="preserve"> be supplied by engine maker.</w:t>
            </w:r>
          </w:p>
        </w:tc>
        <w:tc>
          <w:tcPr>
            <w:tcW w:w="851" w:type="dxa"/>
            <w:tcBorders>
              <w:top w:val="nil"/>
              <w:left w:val="nil"/>
              <w:bottom w:val="single" w:sz="4" w:space="0" w:color="auto"/>
              <w:right w:val="single" w:sz="8" w:space="0" w:color="auto"/>
            </w:tcBorders>
            <w:shd w:val="clear" w:color="auto" w:fill="auto"/>
            <w:noWrap/>
            <w:vAlign w:val="center"/>
            <w:hideMark/>
          </w:tcPr>
          <w:p w14:paraId="3CC49FD8" w14:textId="2F0D7302"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306D3EF6" w14:textId="77777777" w:rsidTr="00BF7180">
        <w:trPr>
          <w:trHeight w:val="795"/>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311B5D10" w14:textId="0F0C44F7" w:rsidR="001C66B8" w:rsidRPr="00BF7180" w:rsidRDefault="001C66B8" w:rsidP="001C66B8">
            <w:pPr>
              <w:jc w:val="center"/>
              <w:rPr>
                <w:rFonts w:ascii="宋体" w:hAnsi="宋体" w:cs="宋体"/>
                <w:sz w:val="20"/>
                <w:szCs w:val="20"/>
              </w:rPr>
            </w:pPr>
            <w:r>
              <w:rPr>
                <w:rFonts w:hint="eastAsia"/>
                <w:sz w:val="20"/>
                <w:szCs w:val="20"/>
              </w:rPr>
              <w:t>6</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01CDFDB7" w14:textId="7638180A" w:rsidR="001C66B8" w:rsidRPr="00BF7180" w:rsidRDefault="001C66B8" w:rsidP="001C66B8">
            <w:pPr>
              <w:rPr>
                <w:rFonts w:ascii="Arial" w:hAnsi="Arial" w:cs="Arial"/>
                <w:sz w:val="20"/>
                <w:szCs w:val="20"/>
              </w:rPr>
            </w:pPr>
            <w:r>
              <w:rPr>
                <w:rFonts w:cs="Arial" w:hint="eastAsia"/>
                <w:sz w:val="20"/>
                <w:szCs w:val="20"/>
              </w:rPr>
              <w:t>排压载时压载泵和扫舱泵要同时运行</w:t>
            </w:r>
            <w:r>
              <w:rPr>
                <w:rFonts w:ascii="Arial" w:hAnsi="Arial" w:cs="Arial"/>
                <w:sz w:val="20"/>
                <w:szCs w:val="20"/>
              </w:rPr>
              <w:t xml:space="preserve">                                                                                                                         ______ main ballast pump and ______ stripping pumps </w:t>
            </w:r>
            <w:r>
              <w:rPr>
                <w:rFonts w:ascii="Arial" w:hAnsi="Arial" w:cs="Arial"/>
                <w:color w:val="008000"/>
                <w:sz w:val="20"/>
                <w:szCs w:val="20"/>
              </w:rPr>
              <w:t>should</w:t>
            </w:r>
            <w:r>
              <w:rPr>
                <w:rFonts w:ascii="Arial" w:hAnsi="Arial" w:cs="Arial"/>
                <w:sz w:val="20"/>
                <w:szCs w:val="20"/>
              </w:rPr>
              <w:t xml:space="preserve"> be parallel operated at the same time during de-ballasting.</w:t>
            </w:r>
          </w:p>
        </w:tc>
        <w:tc>
          <w:tcPr>
            <w:tcW w:w="851" w:type="dxa"/>
            <w:tcBorders>
              <w:top w:val="nil"/>
              <w:left w:val="nil"/>
              <w:bottom w:val="single" w:sz="4" w:space="0" w:color="auto"/>
              <w:right w:val="single" w:sz="8" w:space="0" w:color="auto"/>
            </w:tcBorders>
            <w:shd w:val="clear" w:color="auto" w:fill="auto"/>
            <w:noWrap/>
            <w:vAlign w:val="center"/>
            <w:hideMark/>
          </w:tcPr>
          <w:p w14:paraId="568B1338" w14:textId="365C291D"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156B2841" w14:textId="77777777" w:rsidTr="00BF7180">
        <w:trPr>
          <w:trHeight w:val="585"/>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6A153842" w14:textId="4BA443DA" w:rsidR="001C66B8" w:rsidRPr="00BF7180" w:rsidRDefault="001C66B8" w:rsidP="001C66B8">
            <w:pPr>
              <w:jc w:val="center"/>
              <w:rPr>
                <w:rFonts w:ascii="宋体" w:hAnsi="宋体" w:cs="宋体"/>
                <w:sz w:val="20"/>
                <w:szCs w:val="20"/>
              </w:rPr>
            </w:pPr>
            <w:r>
              <w:rPr>
                <w:rFonts w:hint="eastAsia"/>
                <w:sz w:val="20"/>
                <w:szCs w:val="20"/>
              </w:rPr>
              <w:t>7</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4B1C3476" w14:textId="61ED80A4" w:rsidR="001C66B8" w:rsidRPr="00BF7180" w:rsidRDefault="001C66B8" w:rsidP="001C66B8">
            <w:pPr>
              <w:rPr>
                <w:rFonts w:ascii="Arial" w:hAnsi="Arial" w:cs="Arial"/>
                <w:sz w:val="20"/>
                <w:szCs w:val="20"/>
              </w:rPr>
            </w:pPr>
            <w:r>
              <w:rPr>
                <w:rFonts w:ascii="Arial" w:hAnsi="Arial" w:cs="Arial"/>
                <w:sz w:val="20"/>
                <w:szCs w:val="20"/>
              </w:rPr>
              <w:t>RS485</w:t>
            </w:r>
            <w:r>
              <w:rPr>
                <w:rFonts w:cs="Arial" w:hint="eastAsia"/>
                <w:sz w:val="20"/>
                <w:szCs w:val="20"/>
              </w:rPr>
              <w:t>信号输出</w:t>
            </w:r>
            <w:r>
              <w:rPr>
                <w:rFonts w:ascii="Arial" w:hAnsi="Arial" w:cs="Arial"/>
                <w:sz w:val="20"/>
                <w:szCs w:val="20"/>
              </w:rPr>
              <w:t>/</w:t>
            </w:r>
            <w:r>
              <w:rPr>
                <w:rFonts w:cs="Arial" w:hint="eastAsia"/>
                <w:sz w:val="20"/>
                <w:szCs w:val="20"/>
              </w:rPr>
              <w:t>接收至阀门遥控系统</w:t>
            </w:r>
            <w:r>
              <w:rPr>
                <w:rFonts w:ascii="Arial" w:hAnsi="Arial" w:cs="Arial"/>
                <w:sz w:val="20"/>
                <w:szCs w:val="20"/>
              </w:rPr>
              <w:t xml:space="preserve">                                                                                               RS485 </w:t>
            </w:r>
            <w:proofErr w:type="spellStart"/>
            <w:r>
              <w:rPr>
                <w:rFonts w:ascii="Arial" w:hAnsi="Arial" w:cs="Arial"/>
                <w:sz w:val="20"/>
                <w:szCs w:val="20"/>
              </w:rPr>
              <w:t>modbus</w:t>
            </w:r>
            <w:proofErr w:type="spellEnd"/>
            <w:r>
              <w:rPr>
                <w:rFonts w:ascii="Arial" w:hAnsi="Arial" w:cs="Arial"/>
                <w:sz w:val="20"/>
                <w:szCs w:val="20"/>
              </w:rPr>
              <w:t xml:space="preserve"> should be come/to RCV system.</w:t>
            </w:r>
          </w:p>
        </w:tc>
        <w:tc>
          <w:tcPr>
            <w:tcW w:w="851" w:type="dxa"/>
            <w:tcBorders>
              <w:top w:val="nil"/>
              <w:left w:val="nil"/>
              <w:bottom w:val="single" w:sz="4" w:space="0" w:color="auto"/>
              <w:right w:val="single" w:sz="8" w:space="0" w:color="auto"/>
            </w:tcBorders>
            <w:shd w:val="clear" w:color="auto" w:fill="auto"/>
            <w:noWrap/>
            <w:vAlign w:val="center"/>
            <w:hideMark/>
          </w:tcPr>
          <w:p w14:paraId="14156FB5" w14:textId="4121F070"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5906F8D4" w14:textId="77777777" w:rsidTr="00BF7180">
        <w:trPr>
          <w:trHeight w:val="585"/>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4AF4139D" w14:textId="1F27BB4D" w:rsidR="001C66B8" w:rsidRPr="00BF7180" w:rsidRDefault="001C66B8" w:rsidP="001C66B8">
            <w:pPr>
              <w:jc w:val="center"/>
              <w:rPr>
                <w:rFonts w:ascii="宋体" w:hAnsi="宋体" w:cs="宋体"/>
                <w:sz w:val="20"/>
                <w:szCs w:val="20"/>
              </w:rPr>
            </w:pPr>
            <w:r>
              <w:rPr>
                <w:rFonts w:hint="eastAsia"/>
                <w:sz w:val="20"/>
                <w:szCs w:val="20"/>
              </w:rPr>
              <w:t>8</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10A14B40" w14:textId="5D773B39" w:rsidR="001C66B8" w:rsidRPr="00BF7180" w:rsidRDefault="001C66B8" w:rsidP="001C66B8">
            <w:pPr>
              <w:rPr>
                <w:rFonts w:ascii="Arial" w:hAnsi="Arial" w:cs="Arial"/>
                <w:sz w:val="20"/>
                <w:szCs w:val="20"/>
              </w:rPr>
            </w:pPr>
            <w:r>
              <w:rPr>
                <w:rFonts w:cs="Arial" w:hint="eastAsia"/>
                <w:sz w:val="20"/>
                <w:szCs w:val="20"/>
              </w:rPr>
              <w:t>公共报警信号输出至</w:t>
            </w:r>
            <w:r>
              <w:rPr>
                <w:rFonts w:ascii="Arial" w:hAnsi="Arial" w:cs="Arial"/>
                <w:sz w:val="20"/>
                <w:szCs w:val="20"/>
              </w:rPr>
              <w:t xml:space="preserve">AMS                                                                                                                                Common alarm signal </w:t>
            </w:r>
            <w:r>
              <w:rPr>
                <w:rFonts w:ascii="Arial" w:hAnsi="Arial" w:cs="Arial"/>
                <w:color w:val="008000"/>
                <w:sz w:val="20"/>
                <w:szCs w:val="20"/>
              </w:rPr>
              <w:t>sends</w:t>
            </w:r>
            <w:r>
              <w:rPr>
                <w:rFonts w:ascii="Arial" w:hAnsi="Arial" w:cs="Arial"/>
                <w:sz w:val="20"/>
                <w:szCs w:val="20"/>
              </w:rPr>
              <w:t xml:space="preserve"> to AMS.</w:t>
            </w:r>
          </w:p>
        </w:tc>
        <w:tc>
          <w:tcPr>
            <w:tcW w:w="851" w:type="dxa"/>
            <w:tcBorders>
              <w:top w:val="nil"/>
              <w:left w:val="nil"/>
              <w:bottom w:val="single" w:sz="4" w:space="0" w:color="auto"/>
              <w:right w:val="single" w:sz="8" w:space="0" w:color="auto"/>
            </w:tcBorders>
            <w:shd w:val="clear" w:color="auto" w:fill="auto"/>
            <w:noWrap/>
            <w:vAlign w:val="center"/>
            <w:hideMark/>
          </w:tcPr>
          <w:p w14:paraId="16D0883B" w14:textId="0DE86827"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4FFED412" w14:textId="77777777" w:rsidTr="00BF7180">
        <w:trPr>
          <w:trHeight w:val="585"/>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7B84BC19" w14:textId="4CD94F2D" w:rsidR="001C66B8" w:rsidRPr="00BF7180" w:rsidRDefault="001C66B8" w:rsidP="001C66B8">
            <w:pPr>
              <w:jc w:val="center"/>
              <w:rPr>
                <w:rFonts w:ascii="宋体" w:hAnsi="宋体" w:cs="宋体"/>
                <w:sz w:val="20"/>
                <w:szCs w:val="20"/>
              </w:rPr>
            </w:pPr>
            <w:r>
              <w:rPr>
                <w:rFonts w:hint="eastAsia"/>
                <w:sz w:val="20"/>
                <w:szCs w:val="20"/>
              </w:rPr>
              <w:t>9</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2E30F82E" w14:textId="13E49D62" w:rsidR="001C66B8" w:rsidRPr="00BF7180" w:rsidRDefault="001C66B8" w:rsidP="001C66B8">
            <w:pPr>
              <w:rPr>
                <w:rFonts w:ascii="Arial" w:hAnsi="Arial" w:cs="Arial"/>
                <w:sz w:val="20"/>
                <w:szCs w:val="20"/>
              </w:rPr>
            </w:pPr>
            <w:r>
              <w:rPr>
                <w:rFonts w:cs="Arial" w:hint="eastAsia"/>
                <w:sz w:val="20"/>
                <w:szCs w:val="20"/>
              </w:rPr>
              <w:t>压载泵运行信号输出至压载水处理装置</w:t>
            </w:r>
            <w:r>
              <w:rPr>
                <w:rFonts w:ascii="Arial" w:hAnsi="Arial" w:cs="Arial"/>
                <w:sz w:val="20"/>
                <w:szCs w:val="20"/>
              </w:rPr>
              <w:t xml:space="preserve">                                                                                                Ballast pump running signal send</w:t>
            </w:r>
            <w:r>
              <w:rPr>
                <w:rFonts w:ascii="Arial" w:hAnsi="Arial" w:cs="Arial"/>
                <w:color w:val="008000"/>
                <w:sz w:val="20"/>
                <w:szCs w:val="20"/>
              </w:rPr>
              <w:t>s</w:t>
            </w:r>
            <w:r>
              <w:rPr>
                <w:rFonts w:ascii="Arial" w:hAnsi="Arial" w:cs="Arial"/>
                <w:sz w:val="20"/>
                <w:szCs w:val="20"/>
              </w:rPr>
              <w:t xml:space="preserve"> to BWTS. </w:t>
            </w:r>
          </w:p>
        </w:tc>
        <w:tc>
          <w:tcPr>
            <w:tcW w:w="851" w:type="dxa"/>
            <w:tcBorders>
              <w:top w:val="nil"/>
              <w:left w:val="nil"/>
              <w:bottom w:val="single" w:sz="4" w:space="0" w:color="auto"/>
              <w:right w:val="single" w:sz="8" w:space="0" w:color="auto"/>
            </w:tcBorders>
            <w:shd w:val="clear" w:color="auto" w:fill="auto"/>
            <w:noWrap/>
            <w:vAlign w:val="center"/>
            <w:hideMark/>
          </w:tcPr>
          <w:p w14:paraId="27ADC22C" w14:textId="10E02D20"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770A0AFC" w14:textId="77777777" w:rsidTr="00BF7180">
        <w:trPr>
          <w:trHeight w:val="585"/>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7E1A9851" w14:textId="60BE09DF" w:rsidR="001C66B8" w:rsidRPr="00BF7180" w:rsidRDefault="001C66B8" w:rsidP="001C66B8">
            <w:pPr>
              <w:jc w:val="center"/>
              <w:rPr>
                <w:rFonts w:ascii="宋体" w:hAnsi="宋体" w:cs="宋体"/>
                <w:sz w:val="20"/>
                <w:szCs w:val="20"/>
              </w:rPr>
            </w:pPr>
            <w:r>
              <w:rPr>
                <w:rFonts w:hint="eastAsia"/>
                <w:sz w:val="20"/>
                <w:szCs w:val="20"/>
              </w:rPr>
              <w:t>10</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5D525D33" w14:textId="52391582" w:rsidR="001C66B8" w:rsidRPr="00BF7180" w:rsidRDefault="001C66B8" w:rsidP="001C66B8">
            <w:pPr>
              <w:rPr>
                <w:rFonts w:ascii="Arial" w:hAnsi="Arial" w:cs="Arial"/>
                <w:sz w:val="20"/>
                <w:szCs w:val="20"/>
              </w:rPr>
            </w:pPr>
            <w:r>
              <w:rPr>
                <w:rFonts w:cs="Arial" w:hint="eastAsia"/>
                <w:sz w:val="20"/>
                <w:szCs w:val="20"/>
              </w:rPr>
              <w:t>厂家提供重载询问</w:t>
            </w:r>
            <w:r>
              <w:rPr>
                <w:rFonts w:ascii="Arial" w:hAnsi="Arial" w:cs="Arial"/>
                <w:sz w:val="20"/>
                <w:szCs w:val="20"/>
              </w:rPr>
              <w:t xml:space="preserve">                                                                                                                                          The heavy load enquiry should be provided by maker.</w:t>
            </w:r>
          </w:p>
        </w:tc>
        <w:tc>
          <w:tcPr>
            <w:tcW w:w="851" w:type="dxa"/>
            <w:tcBorders>
              <w:top w:val="nil"/>
              <w:left w:val="nil"/>
              <w:bottom w:val="single" w:sz="4" w:space="0" w:color="auto"/>
              <w:right w:val="single" w:sz="8" w:space="0" w:color="auto"/>
            </w:tcBorders>
            <w:shd w:val="clear" w:color="auto" w:fill="auto"/>
            <w:noWrap/>
            <w:vAlign w:val="center"/>
            <w:hideMark/>
          </w:tcPr>
          <w:p w14:paraId="3BCE5E72" w14:textId="20853E70"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20EFF81B" w14:textId="77777777" w:rsidTr="00BF7180">
        <w:trPr>
          <w:trHeight w:val="585"/>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57546200" w14:textId="7F63CD9D" w:rsidR="001C66B8" w:rsidRPr="00BF7180" w:rsidRDefault="001C66B8" w:rsidP="001C66B8">
            <w:pPr>
              <w:jc w:val="center"/>
              <w:rPr>
                <w:rFonts w:ascii="宋体" w:hAnsi="宋体" w:cs="宋体"/>
                <w:sz w:val="20"/>
                <w:szCs w:val="20"/>
              </w:rPr>
            </w:pPr>
            <w:r>
              <w:rPr>
                <w:rFonts w:hint="eastAsia"/>
                <w:sz w:val="20"/>
                <w:szCs w:val="20"/>
              </w:rPr>
              <w:t>11</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5B408EF6" w14:textId="0B8FA519" w:rsidR="001C66B8" w:rsidRPr="00BF7180" w:rsidRDefault="001C66B8" w:rsidP="001C66B8">
            <w:pPr>
              <w:rPr>
                <w:rFonts w:ascii="Arial" w:hAnsi="Arial" w:cs="Arial"/>
                <w:sz w:val="20"/>
                <w:szCs w:val="20"/>
              </w:rPr>
            </w:pPr>
            <w:r>
              <w:rPr>
                <w:rFonts w:cs="Arial" w:hint="eastAsia"/>
                <w:sz w:val="20"/>
                <w:szCs w:val="20"/>
              </w:rPr>
              <w:t>软件修改</w:t>
            </w:r>
            <w:r>
              <w:rPr>
                <w:rFonts w:ascii="Arial" w:hAnsi="Arial" w:cs="Arial"/>
                <w:sz w:val="20"/>
                <w:szCs w:val="20"/>
              </w:rPr>
              <w:t>/</w:t>
            </w:r>
            <w:r>
              <w:rPr>
                <w:rFonts w:cs="Arial" w:hint="eastAsia"/>
                <w:sz w:val="20"/>
                <w:szCs w:val="20"/>
              </w:rPr>
              <w:t>升级厂家免费提供</w:t>
            </w:r>
            <w:r>
              <w:rPr>
                <w:rFonts w:ascii="Arial" w:hAnsi="Arial" w:cs="Arial"/>
                <w:sz w:val="20"/>
                <w:szCs w:val="20"/>
              </w:rPr>
              <w:t xml:space="preserve">                                                                                                               The modification and/or update for software should be taken free of charge.</w:t>
            </w:r>
          </w:p>
        </w:tc>
        <w:tc>
          <w:tcPr>
            <w:tcW w:w="851" w:type="dxa"/>
            <w:tcBorders>
              <w:top w:val="nil"/>
              <w:left w:val="nil"/>
              <w:bottom w:val="single" w:sz="4" w:space="0" w:color="auto"/>
              <w:right w:val="single" w:sz="8" w:space="0" w:color="auto"/>
            </w:tcBorders>
            <w:shd w:val="clear" w:color="auto" w:fill="auto"/>
            <w:noWrap/>
            <w:vAlign w:val="center"/>
            <w:hideMark/>
          </w:tcPr>
          <w:p w14:paraId="56B961F6" w14:textId="1DCF090B"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0147C029" w14:textId="77777777" w:rsidTr="00BF7180">
        <w:trPr>
          <w:trHeight w:val="87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310DE034" w14:textId="0CD1CAB0" w:rsidR="001C66B8" w:rsidRPr="00BF7180" w:rsidRDefault="001C66B8" w:rsidP="001C66B8">
            <w:pPr>
              <w:jc w:val="center"/>
              <w:rPr>
                <w:rFonts w:ascii="宋体" w:hAnsi="宋体" w:cs="宋体"/>
                <w:sz w:val="20"/>
                <w:szCs w:val="20"/>
              </w:rPr>
            </w:pPr>
            <w:r>
              <w:rPr>
                <w:rFonts w:hint="eastAsia"/>
                <w:sz w:val="20"/>
                <w:szCs w:val="20"/>
              </w:rPr>
              <w:t>12</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7C5EEDCC" w14:textId="6DF19591" w:rsidR="001C66B8" w:rsidRPr="00BF7180" w:rsidRDefault="001C66B8" w:rsidP="001C66B8">
            <w:pPr>
              <w:rPr>
                <w:rFonts w:ascii="Arial" w:hAnsi="Arial" w:cs="Arial"/>
                <w:sz w:val="20"/>
                <w:szCs w:val="20"/>
              </w:rPr>
            </w:pPr>
            <w:r>
              <w:rPr>
                <w:rFonts w:cs="Arial" w:hint="eastAsia"/>
                <w:sz w:val="20"/>
                <w:szCs w:val="20"/>
              </w:rPr>
              <w:t>船级社提出的所有关于厂家内部系统修改的要求，厂家需免费修改。</w:t>
            </w:r>
            <w:r>
              <w:rPr>
                <w:rFonts w:ascii="Arial" w:hAnsi="Arial" w:cs="Arial"/>
                <w:sz w:val="20"/>
                <w:szCs w:val="20"/>
              </w:rPr>
              <w:t xml:space="preserve">                                              All requirements from the Class for </w:t>
            </w:r>
            <w:r>
              <w:rPr>
                <w:rFonts w:ascii="Arial" w:hAnsi="Arial" w:cs="Arial"/>
                <w:color w:val="008000"/>
                <w:sz w:val="20"/>
                <w:szCs w:val="20"/>
              </w:rPr>
              <w:t>the modification of</w:t>
            </w:r>
            <w:r>
              <w:rPr>
                <w:rFonts w:ascii="Arial" w:hAnsi="Arial" w:cs="Arial"/>
                <w:sz w:val="20"/>
                <w:szCs w:val="20"/>
              </w:rPr>
              <w:t xml:space="preserve"> maker’s inner system should be taken by maker free of charge.</w:t>
            </w:r>
          </w:p>
        </w:tc>
        <w:tc>
          <w:tcPr>
            <w:tcW w:w="851" w:type="dxa"/>
            <w:tcBorders>
              <w:top w:val="nil"/>
              <w:left w:val="nil"/>
              <w:bottom w:val="single" w:sz="4" w:space="0" w:color="auto"/>
              <w:right w:val="single" w:sz="8" w:space="0" w:color="auto"/>
            </w:tcBorders>
            <w:shd w:val="clear" w:color="auto" w:fill="auto"/>
            <w:noWrap/>
            <w:vAlign w:val="center"/>
            <w:hideMark/>
          </w:tcPr>
          <w:p w14:paraId="60D5B32D" w14:textId="73206636"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61038B88" w14:textId="77777777" w:rsidTr="00BF7180">
        <w:trPr>
          <w:trHeight w:val="1155"/>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38A38D35" w14:textId="78CD8B59" w:rsidR="001C66B8" w:rsidRPr="00BF7180" w:rsidRDefault="001C66B8" w:rsidP="001C66B8">
            <w:pPr>
              <w:jc w:val="center"/>
              <w:rPr>
                <w:rFonts w:ascii="宋体" w:hAnsi="宋体" w:cs="宋体"/>
                <w:sz w:val="20"/>
                <w:szCs w:val="20"/>
              </w:rPr>
            </w:pPr>
            <w:r>
              <w:rPr>
                <w:rFonts w:hint="eastAsia"/>
                <w:sz w:val="20"/>
                <w:szCs w:val="20"/>
              </w:rPr>
              <w:t>13</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756CF974" w14:textId="27220101" w:rsidR="001C66B8" w:rsidRPr="00BF7180" w:rsidRDefault="001C66B8" w:rsidP="001C66B8">
            <w:pPr>
              <w:rPr>
                <w:rFonts w:ascii="Arial" w:hAnsi="Arial" w:cs="Arial"/>
                <w:sz w:val="20"/>
                <w:szCs w:val="20"/>
              </w:rPr>
            </w:pPr>
            <w:r>
              <w:rPr>
                <w:rFonts w:cs="Arial" w:hint="eastAsia"/>
                <w:sz w:val="20"/>
                <w:szCs w:val="20"/>
              </w:rPr>
              <w:t>压载水系统需根据最新</w:t>
            </w:r>
            <w:r>
              <w:rPr>
                <w:rFonts w:ascii="Arial" w:hAnsi="Arial" w:cs="Arial"/>
                <w:sz w:val="20"/>
                <w:szCs w:val="20"/>
              </w:rPr>
              <w:t>G8</w:t>
            </w:r>
            <w:r>
              <w:rPr>
                <w:rFonts w:cs="Arial" w:hint="eastAsia"/>
                <w:sz w:val="20"/>
                <w:szCs w:val="20"/>
              </w:rPr>
              <w:t>导则要求提供证书，满足</w:t>
            </w:r>
            <w:r>
              <w:rPr>
                <w:rFonts w:ascii="Arial" w:hAnsi="Arial" w:cs="Arial"/>
                <w:sz w:val="20"/>
                <w:szCs w:val="20"/>
              </w:rPr>
              <w:t>D-2</w:t>
            </w:r>
            <w:r>
              <w:rPr>
                <w:rFonts w:cs="Arial" w:hint="eastAsia"/>
                <w:sz w:val="20"/>
                <w:szCs w:val="20"/>
              </w:rPr>
              <w:t>要求</w:t>
            </w:r>
            <w:r>
              <w:rPr>
                <w:rFonts w:cs="Arial" w:hint="eastAsia"/>
                <w:sz w:val="20"/>
                <w:szCs w:val="20"/>
              </w:rPr>
              <w:br/>
            </w:r>
            <w:r>
              <w:rPr>
                <w:rFonts w:ascii="Arial" w:hAnsi="Arial" w:cs="Arial"/>
                <w:sz w:val="20"/>
                <w:szCs w:val="20"/>
              </w:rPr>
              <w:t xml:space="preserve">BWTS is to be type approved according the new Revised G8 (Res. MEPC.279(70) or the BWMS Code MEPC.300(72)) </w:t>
            </w:r>
            <w:r>
              <w:rPr>
                <w:rFonts w:ascii="Arial" w:hAnsi="Arial" w:cs="Arial"/>
                <w:color w:val="008000"/>
                <w:sz w:val="20"/>
                <w:szCs w:val="20"/>
              </w:rPr>
              <w:t>if</w:t>
            </w:r>
            <w:r>
              <w:rPr>
                <w:rFonts w:ascii="Arial" w:hAnsi="Arial" w:cs="Arial"/>
                <w:sz w:val="20"/>
                <w:szCs w:val="20"/>
              </w:rPr>
              <w:t xml:space="preserve"> install</w:t>
            </w:r>
            <w:r>
              <w:rPr>
                <w:rFonts w:ascii="Arial" w:hAnsi="Arial" w:cs="Arial"/>
                <w:color w:val="008000"/>
                <w:sz w:val="20"/>
                <w:szCs w:val="20"/>
              </w:rPr>
              <w:t>ed</w:t>
            </w:r>
            <w:r>
              <w:rPr>
                <w:rFonts w:ascii="Arial" w:hAnsi="Arial" w:cs="Arial"/>
                <w:sz w:val="20"/>
                <w:szCs w:val="20"/>
              </w:rPr>
              <w:t xml:space="preserve"> on ships on or after 28 October 2020, The D-2 requirement must be met.</w:t>
            </w:r>
          </w:p>
        </w:tc>
        <w:tc>
          <w:tcPr>
            <w:tcW w:w="851" w:type="dxa"/>
            <w:tcBorders>
              <w:top w:val="nil"/>
              <w:left w:val="nil"/>
              <w:bottom w:val="single" w:sz="4" w:space="0" w:color="auto"/>
              <w:right w:val="single" w:sz="8" w:space="0" w:color="auto"/>
            </w:tcBorders>
            <w:shd w:val="clear" w:color="auto" w:fill="auto"/>
            <w:noWrap/>
            <w:vAlign w:val="center"/>
            <w:hideMark/>
          </w:tcPr>
          <w:p w14:paraId="70AABC37" w14:textId="6BF64538"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00CC7CEB" w14:textId="77777777" w:rsidTr="00BF7180">
        <w:trPr>
          <w:trHeight w:val="63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600CBC7E" w14:textId="2DD8BB5F" w:rsidR="001C66B8" w:rsidRPr="00BF7180" w:rsidRDefault="001C66B8" w:rsidP="001C66B8">
            <w:pPr>
              <w:jc w:val="center"/>
              <w:rPr>
                <w:rFonts w:ascii="宋体" w:hAnsi="宋体" w:cs="宋体"/>
                <w:sz w:val="20"/>
                <w:szCs w:val="20"/>
              </w:rPr>
            </w:pPr>
            <w:r>
              <w:rPr>
                <w:rFonts w:hint="eastAsia"/>
                <w:sz w:val="20"/>
                <w:szCs w:val="20"/>
              </w:rPr>
              <w:t>14</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63A810AD" w14:textId="7C7561A3" w:rsidR="001C66B8" w:rsidRPr="00BF7180" w:rsidRDefault="001C66B8" w:rsidP="001C66B8">
            <w:pPr>
              <w:rPr>
                <w:rFonts w:ascii="Arial" w:hAnsi="Arial" w:cs="Arial"/>
                <w:sz w:val="20"/>
                <w:szCs w:val="20"/>
              </w:rPr>
            </w:pPr>
            <w:r>
              <w:rPr>
                <w:rFonts w:ascii="Arial" w:hAnsi="Arial" w:cs="Arial"/>
                <w:sz w:val="20"/>
                <w:szCs w:val="20"/>
              </w:rPr>
              <w:t>USCG</w:t>
            </w:r>
            <w:r>
              <w:rPr>
                <w:rFonts w:cs="Arial" w:hint="eastAsia"/>
                <w:sz w:val="20"/>
                <w:szCs w:val="20"/>
              </w:rPr>
              <w:t>证书和船级社形式认可证书需要厂家提供</w:t>
            </w:r>
            <w:r>
              <w:rPr>
                <w:rFonts w:ascii="Arial" w:hAnsi="Arial" w:cs="Arial"/>
                <w:sz w:val="20"/>
                <w:szCs w:val="20"/>
              </w:rPr>
              <w:t xml:space="preserve">                                                                                          USCG certificate and Class type approval certificate should be supplied by maker.</w:t>
            </w:r>
          </w:p>
        </w:tc>
        <w:tc>
          <w:tcPr>
            <w:tcW w:w="851" w:type="dxa"/>
            <w:tcBorders>
              <w:top w:val="nil"/>
              <w:left w:val="nil"/>
              <w:bottom w:val="single" w:sz="4" w:space="0" w:color="auto"/>
              <w:right w:val="single" w:sz="8" w:space="0" w:color="auto"/>
            </w:tcBorders>
            <w:shd w:val="clear" w:color="auto" w:fill="auto"/>
            <w:noWrap/>
            <w:vAlign w:val="center"/>
            <w:hideMark/>
          </w:tcPr>
          <w:p w14:paraId="4194B40F" w14:textId="428A8092" w:rsidR="001C66B8" w:rsidRPr="00BF7180" w:rsidRDefault="001C66B8" w:rsidP="001C66B8">
            <w:pPr>
              <w:rPr>
                <w:rFonts w:ascii="宋体" w:hAnsi="宋体" w:cs="宋体"/>
                <w:sz w:val="20"/>
                <w:szCs w:val="20"/>
              </w:rPr>
            </w:pPr>
            <w:r>
              <w:rPr>
                <w:rFonts w:hint="eastAsia"/>
                <w:sz w:val="20"/>
                <w:szCs w:val="20"/>
              </w:rPr>
              <w:t xml:space="preserve">　</w:t>
            </w:r>
          </w:p>
        </w:tc>
      </w:tr>
      <w:tr w:rsidR="001C66B8" w:rsidRPr="00BF7180" w14:paraId="2C82F57B" w14:textId="77777777" w:rsidTr="00BF7180">
        <w:trPr>
          <w:trHeight w:val="63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3FE0F234" w14:textId="1DD77937" w:rsidR="001C66B8" w:rsidRPr="00BF7180" w:rsidRDefault="001C66B8" w:rsidP="001C66B8">
            <w:pPr>
              <w:jc w:val="center"/>
              <w:rPr>
                <w:rFonts w:ascii="宋体" w:hAnsi="宋体" w:cs="宋体"/>
                <w:sz w:val="20"/>
                <w:szCs w:val="20"/>
              </w:rPr>
            </w:pPr>
            <w:r>
              <w:rPr>
                <w:rFonts w:hint="eastAsia"/>
                <w:sz w:val="20"/>
                <w:szCs w:val="20"/>
              </w:rPr>
              <w:t>15</w:t>
            </w:r>
          </w:p>
        </w:tc>
        <w:tc>
          <w:tcPr>
            <w:tcW w:w="7455" w:type="dxa"/>
            <w:tcBorders>
              <w:top w:val="single" w:sz="4" w:space="0" w:color="auto"/>
              <w:left w:val="nil"/>
              <w:bottom w:val="single" w:sz="4" w:space="0" w:color="auto"/>
              <w:right w:val="single" w:sz="4" w:space="0" w:color="000000"/>
            </w:tcBorders>
            <w:shd w:val="clear" w:color="auto" w:fill="auto"/>
            <w:vAlign w:val="center"/>
            <w:hideMark/>
          </w:tcPr>
          <w:p w14:paraId="33B87C86" w14:textId="57F17D71" w:rsidR="001C66B8" w:rsidRPr="00BF7180" w:rsidRDefault="001C66B8" w:rsidP="001C66B8">
            <w:pPr>
              <w:rPr>
                <w:rFonts w:ascii="Arial" w:hAnsi="Arial" w:cs="Arial"/>
                <w:sz w:val="20"/>
                <w:szCs w:val="20"/>
              </w:rPr>
            </w:pPr>
            <w:r>
              <w:rPr>
                <w:rFonts w:cs="Arial" w:hint="eastAsia"/>
                <w:sz w:val="20"/>
                <w:szCs w:val="20"/>
              </w:rPr>
              <w:t>制造厂应提供系泊试验程序以及试航试验程序。</w:t>
            </w:r>
            <w:r>
              <w:rPr>
                <w:rFonts w:ascii="Arial" w:hAnsi="Arial" w:cs="Arial"/>
                <w:sz w:val="20"/>
                <w:szCs w:val="20"/>
              </w:rPr>
              <w:br/>
              <w:t xml:space="preserve">The manufacturer shall provide mooring test procedures and trial </w:t>
            </w:r>
            <w:proofErr w:type="spellStart"/>
            <w:r>
              <w:rPr>
                <w:rFonts w:ascii="Arial" w:hAnsi="Arial" w:cs="Arial"/>
                <w:sz w:val="20"/>
                <w:szCs w:val="20"/>
              </w:rPr>
              <w:t>trial</w:t>
            </w:r>
            <w:proofErr w:type="spellEnd"/>
            <w:r>
              <w:rPr>
                <w:rFonts w:ascii="Arial" w:hAnsi="Arial" w:cs="Arial"/>
                <w:sz w:val="20"/>
                <w:szCs w:val="20"/>
              </w:rPr>
              <w:t xml:space="preserve"> procedures</w:t>
            </w:r>
          </w:p>
        </w:tc>
        <w:tc>
          <w:tcPr>
            <w:tcW w:w="851" w:type="dxa"/>
            <w:tcBorders>
              <w:top w:val="nil"/>
              <w:left w:val="nil"/>
              <w:bottom w:val="single" w:sz="4" w:space="0" w:color="auto"/>
              <w:right w:val="single" w:sz="8" w:space="0" w:color="auto"/>
            </w:tcBorders>
            <w:shd w:val="clear" w:color="auto" w:fill="auto"/>
            <w:noWrap/>
            <w:vAlign w:val="center"/>
            <w:hideMark/>
          </w:tcPr>
          <w:p w14:paraId="478DF87F" w14:textId="7A020495" w:rsidR="001C66B8" w:rsidRPr="00BF7180" w:rsidRDefault="001C66B8" w:rsidP="001C66B8">
            <w:pPr>
              <w:rPr>
                <w:rFonts w:ascii="宋体" w:hAnsi="宋体" w:cs="宋体"/>
                <w:sz w:val="24"/>
                <w:szCs w:val="24"/>
              </w:rPr>
            </w:pPr>
            <w:r>
              <w:rPr>
                <w:rFonts w:hint="eastAsia"/>
              </w:rPr>
              <w:t xml:space="preserve">　</w:t>
            </w:r>
          </w:p>
        </w:tc>
      </w:tr>
      <w:tr w:rsidR="001C66B8" w:rsidRPr="00BF7180" w14:paraId="48637FA9" w14:textId="77777777" w:rsidTr="00BF7180">
        <w:trPr>
          <w:trHeight w:val="63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37104541" w14:textId="79663CD5" w:rsidR="001C66B8" w:rsidRPr="00BF7180" w:rsidRDefault="001C66B8" w:rsidP="001C66B8">
            <w:pPr>
              <w:jc w:val="center"/>
              <w:rPr>
                <w:rFonts w:ascii="宋体" w:hAnsi="宋体" w:cs="宋体"/>
                <w:sz w:val="20"/>
                <w:szCs w:val="20"/>
              </w:rPr>
            </w:pPr>
            <w:r>
              <w:rPr>
                <w:rFonts w:hint="eastAsia"/>
                <w:sz w:val="20"/>
                <w:szCs w:val="20"/>
              </w:rPr>
              <w:t>16</w:t>
            </w:r>
          </w:p>
        </w:tc>
        <w:tc>
          <w:tcPr>
            <w:tcW w:w="7455" w:type="dxa"/>
            <w:tcBorders>
              <w:top w:val="single" w:sz="4" w:space="0" w:color="auto"/>
              <w:left w:val="nil"/>
              <w:bottom w:val="single" w:sz="4" w:space="0" w:color="auto"/>
              <w:right w:val="single" w:sz="4" w:space="0" w:color="000000"/>
            </w:tcBorders>
            <w:shd w:val="clear" w:color="auto" w:fill="auto"/>
            <w:vAlign w:val="center"/>
            <w:hideMark/>
          </w:tcPr>
          <w:p w14:paraId="063D92BA" w14:textId="3107ED92" w:rsidR="001C66B8" w:rsidRPr="00BF7180" w:rsidRDefault="001C66B8" w:rsidP="001C66B8">
            <w:pPr>
              <w:rPr>
                <w:rFonts w:ascii="Arial" w:hAnsi="Arial" w:cs="Arial"/>
                <w:sz w:val="20"/>
                <w:szCs w:val="20"/>
              </w:rPr>
            </w:pPr>
            <w:r>
              <w:rPr>
                <w:rFonts w:cs="Arial" w:hint="eastAsia"/>
                <w:sz w:val="20"/>
                <w:szCs w:val="20"/>
              </w:rPr>
              <w:t>滤器必须满足压载泵的最大排量。</w:t>
            </w:r>
            <w:r>
              <w:rPr>
                <w:rFonts w:ascii="Arial" w:hAnsi="Arial" w:cs="Arial"/>
                <w:sz w:val="20"/>
                <w:szCs w:val="20"/>
              </w:rPr>
              <w:br/>
              <w:t>The filter must meet the maximum discharge of the ballast pump</w:t>
            </w:r>
          </w:p>
        </w:tc>
        <w:tc>
          <w:tcPr>
            <w:tcW w:w="851" w:type="dxa"/>
            <w:tcBorders>
              <w:top w:val="nil"/>
              <w:left w:val="nil"/>
              <w:bottom w:val="single" w:sz="4" w:space="0" w:color="auto"/>
              <w:right w:val="single" w:sz="8" w:space="0" w:color="auto"/>
            </w:tcBorders>
            <w:shd w:val="clear" w:color="auto" w:fill="auto"/>
            <w:noWrap/>
            <w:vAlign w:val="center"/>
            <w:hideMark/>
          </w:tcPr>
          <w:p w14:paraId="0332A152" w14:textId="4738F756" w:rsidR="001C66B8" w:rsidRPr="00BF7180" w:rsidRDefault="001C66B8" w:rsidP="001C66B8">
            <w:pPr>
              <w:rPr>
                <w:rFonts w:ascii="宋体" w:hAnsi="宋体" w:cs="宋体"/>
                <w:sz w:val="24"/>
                <w:szCs w:val="24"/>
              </w:rPr>
            </w:pPr>
            <w:r>
              <w:rPr>
                <w:rFonts w:hint="eastAsia"/>
              </w:rPr>
              <w:t xml:space="preserve">　</w:t>
            </w:r>
          </w:p>
        </w:tc>
      </w:tr>
      <w:tr w:rsidR="001C66B8" w:rsidRPr="00BF7180" w14:paraId="25EA0B37" w14:textId="77777777" w:rsidTr="00BF7180">
        <w:trPr>
          <w:trHeight w:val="840"/>
        </w:trPr>
        <w:tc>
          <w:tcPr>
            <w:tcW w:w="640" w:type="dxa"/>
            <w:tcBorders>
              <w:top w:val="nil"/>
              <w:left w:val="single" w:sz="8" w:space="0" w:color="auto"/>
              <w:bottom w:val="single" w:sz="4" w:space="0" w:color="auto"/>
              <w:right w:val="single" w:sz="4" w:space="0" w:color="auto"/>
            </w:tcBorders>
            <w:shd w:val="clear" w:color="auto" w:fill="auto"/>
            <w:noWrap/>
            <w:vAlign w:val="center"/>
            <w:hideMark/>
          </w:tcPr>
          <w:p w14:paraId="2C254B11" w14:textId="0A66D9F7" w:rsidR="001C66B8" w:rsidRPr="00BF7180" w:rsidRDefault="001C66B8" w:rsidP="001C66B8">
            <w:pPr>
              <w:jc w:val="center"/>
              <w:rPr>
                <w:rFonts w:ascii="宋体" w:hAnsi="宋体" w:cs="宋体"/>
                <w:sz w:val="20"/>
                <w:szCs w:val="20"/>
              </w:rPr>
            </w:pPr>
            <w:r>
              <w:rPr>
                <w:rFonts w:hint="eastAsia"/>
                <w:sz w:val="20"/>
                <w:szCs w:val="20"/>
              </w:rPr>
              <w:t>17</w:t>
            </w:r>
          </w:p>
        </w:tc>
        <w:tc>
          <w:tcPr>
            <w:tcW w:w="7455" w:type="dxa"/>
            <w:tcBorders>
              <w:top w:val="single" w:sz="4" w:space="0" w:color="auto"/>
              <w:left w:val="nil"/>
              <w:bottom w:val="single" w:sz="4" w:space="0" w:color="auto"/>
              <w:right w:val="single" w:sz="4" w:space="0" w:color="auto"/>
            </w:tcBorders>
            <w:shd w:val="clear" w:color="auto" w:fill="auto"/>
            <w:vAlign w:val="center"/>
            <w:hideMark/>
          </w:tcPr>
          <w:p w14:paraId="2DBD9F66" w14:textId="5ECA8D56" w:rsidR="001C66B8" w:rsidRPr="00BF7180" w:rsidRDefault="001C66B8" w:rsidP="001C66B8">
            <w:pPr>
              <w:rPr>
                <w:rFonts w:ascii="Arial" w:hAnsi="Arial" w:cs="Arial"/>
                <w:sz w:val="20"/>
                <w:szCs w:val="20"/>
              </w:rPr>
            </w:pPr>
            <w:r>
              <w:rPr>
                <w:rFonts w:cs="Arial" w:hint="eastAsia"/>
                <w:sz w:val="20"/>
                <w:szCs w:val="20"/>
              </w:rPr>
              <w:t>制造厂提供的泵，均应配备合适的压力表和真空表。</w:t>
            </w:r>
            <w:r>
              <w:rPr>
                <w:rFonts w:cs="Arial" w:hint="eastAsia"/>
                <w:sz w:val="20"/>
                <w:szCs w:val="20"/>
              </w:rPr>
              <w:br/>
            </w:r>
            <w:r>
              <w:rPr>
                <w:rFonts w:ascii="Arial" w:hAnsi="Arial" w:cs="Arial"/>
                <w:sz w:val="20"/>
                <w:szCs w:val="20"/>
              </w:rPr>
              <w:t>The pump provided by the manufacturer shall be equipped with the appropriate pressure gauge and vacuum gauge.</w:t>
            </w:r>
          </w:p>
        </w:tc>
        <w:tc>
          <w:tcPr>
            <w:tcW w:w="851" w:type="dxa"/>
            <w:tcBorders>
              <w:top w:val="nil"/>
              <w:left w:val="nil"/>
              <w:bottom w:val="single" w:sz="4" w:space="0" w:color="auto"/>
              <w:right w:val="single" w:sz="8" w:space="0" w:color="auto"/>
            </w:tcBorders>
            <w:shd w:val="clear" w:color="auto" w:fill="auto"/>
            <w:noWrap/>
            <w:vAlign w:val="center"/>
            <w:hideMark/>
          </w:tcPr>
          <w:p w14:paraId="5E98C5D3" w14:textId="71C6FC35" w:rsidR="001C66B8" w:rsidRPr="00BF7180" w:rsidRDefault="001C66B8" w:rsidP="001C66B8">
            <w:pPr>
              <w:rPr>
                <w:rFonts w:ascii="宋体" w:hAnsi="宋体" w:cs="宋体"/>
                <w:sz w:val="24"/>
                <w:szCs w:val="24"/>
              </w:rPr>
            </w:pPr>
            <w:r>
              <w:rPr>
                <w:rFonts w:hint="eastAsia"/>
              </w:rPr>
              <w:t xml:space="preserve">　</w:t>
            </w:r>
          </w:p>
        </w:tc>
      </w:tr>
    </w:tbl>
    <w:p w14:paraId="1FDA31C0" w14:textId="77777777" w:rsidR="00A501FC" w:rsidRPr="00BF7180" w:rsidRDefault="00A501FC">
      <w:pPr>
        <w:rPr>
          <w:rFonts w:ascii="Calibri" w:hAnsi="Calibri" w:cs="Calibri"/>
          <w:b/>
          <w:bCs/>
          <w:sz w:val="28"/>
          <w:szCs w:val="28"/>
        </w:rPr>
      </w:pPr>
    </w:p>
    <w:p w14:paraId="10B34661" w14:textId="77777777" w:rsidR="0009712B" w:rsidRDefault="0009712B">
      <w:pPr>
        <w:rPr>
          <w:rFonts w:ascii="Calibri" w:hAnsi="Calibri" w:cs="Calibri"/>
          <w:b/>
          <w:bCs/>
          <w:sz w:val="28"/>
          <w:szCs w:val="28"/>
        </w:rPr>
      </w:pPr>
      <w:r>
        <w:rPr>
          <w:rFonts w:ascii="Calibri" w:hAnsi="Calibri" w:cs="Calibri"/>
          <w:b/>
          <w:bCs/>
          <w:sz w:val="28"/>
          <w:szCs w:val="28"/>
        </w:rPr>
        <w:br w:type="page"/>
      </w:r>
    </w:p>
    <w:p w14:paraId="489FB07C" w14:textId="2E748259" w:rsidR="00A501FC" w:rsidRDefault="00FA0E07">
      <w:pPr>
        <w:rPr>
          <w:rFonts w:ascii="Calibri" w:hAnsi="Calibri" w:cs="Calibri"/>
          <w:b/>
          <w:bCs/>
          <w:sz w:val="28"/>
          <w:szCs w:val="28"/>
        </w:rPr>
      </w:pPr>
      <w:r>
        <w:rPr>
          <w:rFonts w:ascii="Calibri" w:hAnsi="Calibri" w:cs="Calibri"/>
          <w:b/>
          <w:bCs/>
          <w:sz w:val="28"/>
          <w:szCs w:val="28"/>
        </w:rPr>
        <w:lastRenderedPageBreak/>
        <w:t>Part III</w:t>
      </w:r>
    </w:p>
    <w:p w14:paraId="46B95890" w14:textId="77777777" w:rsidR="001C66B8" w:rsidRDefault="001C66B8">
      <w:pPr>
        <w:rPr>
          <w:rFonts w:ascii="Calibri" w:hAnsi="Calibri" w:cs="Calibri"/>
          <w:b/>
          <w:bCs/>
          <w:sz w:val="28"/>
          <w:szCs w:val="28"/>
        </w:rPr>
      </w:pPr>
    </w:p>
    <w:p w14:paraId="1846302C" w14:textId="77777777" w:rsidR="001C66B8" w:rsidRDefault="001C66B8" w:rsidP="001C66B8">
      <w:pPr>
        <w:spacing w:line="276" w:lineRule="auto"/>
        <w:rPr>
          <w:rFonts w:ascii="Calibri" w:hAnsi="Calibri" w:cs="Calibri"/>
          <w:b/>
          <w:bCs/>
          <w:sz w:val="24"/>
          <w:szCs w:val="24"/>
        </w:rPr>
      </w:pPr>
      <w:r>
        <w:rPr>
          <w:rFonts w:ascii="Calibri" w:hAnsi="Calibri" w:cs="Calibri"/>
          <w:b/>
          <w:bCs/>
          <w:sz w:val="24"/>
          <w:szCs w:val="24"/>
        </w:rPr>
        <w:t>Very Important:</w:t>
      </w:r>
    </w:p>
    <w:p w14:paraId="57B2BFA8" w14:textId="77777777" w:rsidR="001C66B8" w:rsidRDefault="001C66B8" w:rsidP="001C66B8">
      <w:pPr>
        <w:spacing w:line="276" w:lineRule="auto"/>
        <w:rPr>
          <w:rFonts w:ascii="Calibri" w:hAnsi="Calibri" w:cs="Calibri"/>
          <w:b/>
          <w:bCs/>
          <w:sz w:val="24"/>
          <w:szCs w:val="24"/>
        </w:rPr>
      </w:pPr>
    </w:p>
    <w:p w14:paraId="7F6F684B" w14:textId="77777777" w:rsidR="001C66B8" w:rsidRDefault="001C66B8" w:rsidP="001C66B8">
      <w:pPr>
        <w:spacing w:line="276" w:lineRule="auto"/>
        <w:rPr>
          <w:rFonts w:ascii="Calibri" w:hAnsi="Calibri" w:cs="Calibri"/>
          <w:b/>
          <w:bCs/>
          <w:sz w:val="24"/>
          <w:szCs w:val="24"/>
        </w:rPr>
      </w:pPr>
      <w:r>
        <w:rPr>
          <w:rFonts w:ascii="Calibri" w:hAnsi="Calibri" w:cs="Calibri"/>
          <w:b/>
          <w:bCs/>
          <w:sz w:val="24"/>
          <w:szCs w:val="24"/>
        </w:rPr>
        <w:t xml:space="preserve">This POS will be a part in the General Requirements, if the manufacturer can’t fulfill some requirements in this POS, please provide a deviation list for the POS and the Technical Agreement, and the reason or the maker’s standard should be mentioned in the deviation list. </w:t>
      </w:r>
    </w:p>
    <w:p w14:paraId="70010466" w14:textId="77777777" w:rsidR="001C66B8" w:rsidRDefault="001C66B8" w:rsidP="001C66B8">
      <w:pPr>
        <w:spacing w:line="276" w:lineRule="auto"/>
        <w:rPr>
          <w:rFonts w:ascii="Calibri" w:hAnsi="Calibri" w:cs="Calibri"/>
          <w:b/>
          <w:bCs/>
          <w:sz w:val="24"/>
          <w:szCs w:val="24"/>
        </w:rPr>
      </w:pPr>
    </w:p>
    <w:p w14:paraId="7212A055" w14:textId="77777777" w:rsidR="001C66B8" w:rsidRDefault="001C66B8" w:rsidP="001C66B8">
      <w:pPr>
        <w:spacing w:line="276" w:lineRule="auto"/>
        <w:rPr>
          <w:rFonts w:ascii="Calibri" w:hAnsi="Calibri" w:cs="Calibri"/>
          <w:b/>
          <w:bCs/>
          <w:sz w:val="24"/>
          <w:szCs w:val="24"/>
        </w:rPr>
      </w:pPr>
      <w:r>
        <w:rPr>
          <w:rFonts w:ascii="Calibri" w:hAnsi="Calibri" w:cs="Calibri"/>
          <w:b/>
          <w:bCs/>
          <w:sz w:val="24"/>
          <w:szCs w:val="24"/>
        </w:rPr>
        <w:t>If the deviation list is not provided, it’s means that the production will be provided according to this POS, no matter that the Technical Agreement has been marked with any modification or signature. Anything is not mentioned in this POS will according to the Technical Agreement.</w:t>
      </w:r>
    </w:p>
    <w:p w14:paraId="4F9DD0A4" w14:textId="77777777" w:rsidR="001C66B8" w:rsidRDefault="001C66B8" w:rsidP="001C66B8">
      <w:pPr>
        <w:spacing w:line="276" w:lineRule="auto"/>
        <w:rPr>
          <w:rFonts w:ascii="Calibri" w:hAnsi="Calibri" w:cs="Calibri"/>
          <w:b/>
          <w:bCs/>
          <w:sz w:val="24"/>
          <w:szCs w:val="24"/>
        </w:rPr>
      </w:pPr>
    </w:p>
    <w:p w14:paraId="745A15D7" w14:textId="77777777" w:rsidR="001C66B8" w:rsidRDefault="001C66B8" w:rsidP="001C66B8">
      <w:pPr>
        <w:spacing w:line="276" w:lineRule="auto"/>
        <w:rPr>
          <w:rFonts w:ascii="Calibri" w:hAnsi="Calibri" w:cs="Calibri"/>
          <w:b/>
          <w:bCs/>
          <w:sz w:val="24"/>
          <w:szCs w:val="24"/>
        </w:rPr>
      </w:pPr>
      <w:r w:rsidRPr="00BC6664">
        <w:rPr>
          <w:rFonts w:ascii="Calibri" w:hAnsi="Calibri" w:cs="Calibri"/>
          <w:b/>
          <w:bCs/>
          <w:sz w:val="24"/>
          <w:szCs w:val="24"/>
        </w:rPr>
        <w:t>After quotation finished, if the maker can meet the requirements in T.A. without deviation, any cost increasing afterwards shall be bear by the maker itself.</w:t>
      </w:r>
    </w:p>
    <w:p w14:paraId="3F04D962" w14:textId="77777777" w:rsidR="001C66B8" w:rsidRDefault="001C66B8" w:rsidP="001C66B8">
      <w:pPr>
        <w:spacing w:line="276" w:lineRule="auto"/>
        <w:rPr>
          <w:rFonts w:ascii="Calibri" w:hAnsi="Calibri" w:cs="Calibri"/>
          <w:sz w:val="24"/>
          <w:szCs w:val="24"/>
        </w:rPr>
      </w:pPr>
    </w:p>
    <w:p w14:paraId="38145D3E" w14:textId="77777777" w:rsidR="001C66B8" w:rsidRDefault="001C66B8" w:rsidP="001C66B8">
      <w:pPr>
        <w:spacing w:line="276" w:lineRule="auto"/>
        <w:rPr>
          <w:rFonts w:ascii="Calibri" w:hAnsi="Calibri" w:cs="Calibri"/>
          <w:sz w:val="24"/>
          <w:szCs w:val="24"/>
        </w:rPr>
      </w:pPr>
    </w:p>
    <w:p w14:paraId="0049E8CC" w14:textId="77777777" w:rsidR="001C66B8" w:rsidRDefault="001C66B8" w:rsidP="001C66B8">
      <w:pPr>
        <w:spacing w:line="276" w:lineRule="auto"/>
        <w:rPr>
          <w:rFonts w:ascii="Calibri" w:hAnsi="Calibri" w:cs="Calibri"/>
          <w:sz w:val="24"/>
          <w:szCs w:val="24"/>
        </w:rPr>
      </w:pPr>
      <w:r>
        <w:rPr>
          <w:rFonts w:ascii="Calibri" w:hAnsi="Calibri" w:cs="Calibri"/>
          <w:b/>
          <w:bCs/>
          <w:sz w:val="24"/>
          <w:szCs w:val="24"/>
        </w:rPr>
        <w:t xml:space="preserve">Accept by: </w:t>
      </w:r>
    </w:p>
    <w:p w14:paraId="77E356D0" w14:textId="77777777" w:rsidR="00A501FC" w:rsidRDefault="00A501FC">
      <w:pPr>
        <w:rPr>
          <w:rFonts w:ascii="Calibri" w:hAnsi="Calibri" w:cs="Calibri"/>
          <w:sz w:val="24"/>
          <w:szCs w:val="24"/>
        </w:rPr>
      </w:pPr>
    </w:p>
    <w:sectPr w:rsidR="00A501FC">
      <w:headerReference w:type="default" r:id="rId10"/>
      <w:footerReference w:type="default" r:id="rId11"/>
      <w:pgSz w:w="11906" w:h="16838"/>
      <w:pgMar w:top="1440" w:right="1080" w:bottom="1440" w:left="1080" w:header="397" w:footer="284" w:gutter="1134"/>
      <w:cols w:space="425"/>
      <w:titlePg/>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6CCF1D" w14:textId="77777777" w:rsidR="00112E6C" w:rsidRDefault="00112E6C">
      <w:r>
        <w:separator/>
      </w:r>
    </w:p>
  </w:endnote>
  <w:endnote w:type="continuationSeparator" w:id="0">
    <w:p w14:paraId="00B7EBB4" w14:textId="77777777" w:rsidR="00112E6C" w:rsidRDefault="00112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BatangChe">
    <w:altName w:val="Arial Unicode MS"/>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ahoma-Bold">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incho">
    <w:altName w:val="MS Gothic"/>
    <w:panose1 w:val="02020609040305080305"/>
    <w:charset w:val="80"/>
    <w:family w:val="roman"/>
    <w:notTrueType/>
    <w:pitch w:val="fixed"/>
    <w:sig w:usb0="00000000" w:usb1="08070000" w:usb2="00000010" w:usb3="00000000" w:csb0="00020000" w:csb1="00000000"/>
  </w:font>
  <w:font w:name="Arial Unicode MS">
    <w:panose1 w:val="020B0604020202020204"/>
    <w:charset w:val="86"/>
    <w:family w:val="swiss"/>
    <w:pitch w:val="variable"/>
    <w:sig w:usb0="F7FFAEFF" w:usb1="F9DFFFFF" w:usb2="0000007F" w:usb3="00000000" w:csb0="003F01FF" w:csb1="00000000"/>
  </w:font>
  <w:font w:name="Malgun Gothic">
    <w:panose1 w:val="020B0503020000020004"/>
    <w:charset w:val="81"/>
    <w:family w:val="swiss"/>
    <w:pitch w:val="variable"/>
    <w:sig w:usb0="9000002F" w:usb1="29D77CFB" w:usb2="00000012" w:usb3="00000000" w:csb0="00080001" w:csb1="00000000"/>
  </w:font>
  <w:font w:name="微软雅黑">
    <w:panose1 w:val="020B0503020204020204"/>
    <w:charset w:val="86"/>
    <w:family w:val="swiss"/>
    <w:pitch w:val="variable"/>
    <w:sig w:usb0="80000287" w:usb1="2ACF3C50" w:usb2="00000016" w:usb3="00000000" w:csb0="0004001F" w:csb1="00000000"/>
  </w:font>
  <w:font w:name="Italic">
    <w:panose1 w:val="00000400000000000000"/>
    <w:charset w:val="00"/>
    <w:family w:val="auto"/>
    <w:pitch w:val="variable"/>
    <w:sig w:usb0="20002A87" w:usb1="00000000" w:usb2="00000000"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015D4" w14:textId="77777777" w:rsidR="00A501FC" w:rsidRDefault="00A501FC">
    <w:pPr>
      <w:pStyle w:val="a6"/>
      <w:tabs>
        <w:tab w:val="left" w:pos="3780"/>
      </w:tabs>
      <w:spacing w:line="240" w:lineRule="exact"/>
      <w:ind w:right="330"/>
      <w:jc w:val="right"/>
      <w:rPr>
        <w:rFonts w:ascii="Courier" w:hAnsi="Couri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5867D9" w14:textId="77777777" w:rsidR="00112E6C" w:rsidRDefault="00112E6C">
      <w:r>
        <w:separator/>
      </w:r>
    </w:p>
  </w:footnote>
  <w:footnote w:type="continuationSeparator" w:id="0">
    <w:p w14:paraId="48C82E2C" w14:textId="77777777" w:rsidR="00112E6C" w:rsidRDefault="00112E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04AE93" w14:textId="77777777" w:rsidR="00A501FC" w:rsidRDefault="00A501FC">
    <w:pPr>
      <w:pStyle w:val="a8"/>
      <w:pBdr>
        <w:bottom w:val="single" w:sz="6"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B5EC8"/>
    <w:multiLevelType w:val="multilevel"/>
    <w:tmpl w:val="092B5EC8"/>
    <w:lvl w:ilvl="0">
      <w:numFmt w:val="bullet"/>
      <w:lvlText w:val="-"/>
      <w:lvlJc w:val="left"/>
      <w:pPr>
        <w:tabs>
          <w:tab w:val="left" w:pos="1080"/>
        </w:tabs>
        <w:ind w:left="1080" w:hanging="360"/>
      </w:pPr>
      <w:rPr>
        <w:rFonts w:ascii="Arial" w:eastAsia="BatangChe" w:hAnsi="Arial" w:cs="Arial" w:hint="default"/>
      </w:rPr>
    </w:lvl>
    <w:lvl w:ilvl="1">
      <w:start w:val="1"/>
      <w:numFmt w:val="bullet"/>
      <w:lvlText w:val=""/>
      <w:lvlJc w:val="left"/>
      <w:pPr>
        <w:tabs>
          <w:tab w:val="left" w:pos="1560"/>
        </w:tabs>
        <w:ind w:left="1560" w:hanging="420"/>
      </w:pPr>
      <w:rPr>
        <w:rFonts w:ascii="Wingdings" w:hAnsi="Wingdings" w:hint="default"/>
      </w:rPr>
    </w:lvl>
    <w:lvl w:ilvl="2">
      <w:start w:val="1"/>
      <w:numFmt w:val="bullet"/>
      <w:lvlText w:val=""/>
      <w:lvlJc w:val="left"/>
      <w:pPr>
        <w:tabs>
          <w:tab w:val="left" w:pos="1980"/>
        </w:tabs>
        <w:ind w:left="1980" w:hanging="420"/>
      </w:pPr>
      <w:rPr>
        <w:rFonts w:ascii="Wingdings" w:hAnsi="Wingdings" w:hint="default"/>
      </w:rPr>
    </w:lvl>
    <w:lvl w:ilvl="3">
      <w:start w:val="1"/>
      <w:numFmt w:val="bullet"/>
      <w:lvlText w:val=""/>
      <w:lvlJc w:val="left"/>
      <w:pPr>
        <w:tabs>
          <w:tab w:val="left" w:pos="2400"/>
        </w:tabs>
        <w:ind w:left="2400" w:hanging="420"/>
      </w:pPr>
      <w:rPr>
        <w:rFonts w:ascii="Wingdings" w:hAnsi="Wingdings" w:hint="default"/>
      </w:rPr>
    </w:lvl>
    <w:lvl w:ilvl="4">
      <w:start w:val="1"/>
      <w:numFmt w:val="bullet"/>
      <w:lvlText w:val=""/>
      <w:lvlJc w:val="left"/>
      <w:pPr>
        <w:tabs>
          <w:tab w:val="left" w:pos="2820"/>
        </w:tabs>
        <w:ind w:left="2820" w:hanging="420"/>
      </w:pPr>
      <w:rPr>
        <w:rFonts w:ascii="Wingdings" w:hAnsi="Wingdings" w:hint="default"/>
      </w:rPr>
    </w:lvl>
    <w:lvl w:ilvl="5">
      <w:start w:val="1"/>
      <w:numFmt w:val="bullet"/>
      <w:lvlText w:val=""/>
      <w:lvlJc w:val="left"/>
      <w:pPr>
        <w:tabs>
          <w:tab w:val="left" w:pos="3240"/>
        </w:tabs>
        <w:ind w:left="3240" w:hanging="420"/>
      </w:pPr>
      <w:rPr>
        <w:rFonts w:ascii="Wingdings" w:hAnsi="Wingdings" w:hint="default"/>
      </w:rPr>
    </w:lvl>
    <w:lvl w:ilvl="6">
      <w:start w:val="1"/>
      <w:numFmt w:val="bullet"/>
      <w:lvlText w:val=""/>
      <w:lvlJc w:val="left"/>
      <w:pPr>
        <w:tabs>
          <w:tab w:val="left" w:pos="3660"/>
        </w:tabs>
        <w:ind w:left="3660" w:hanging="420"/>
      </w:pPr>
      <w:rPr>
        <w:rFonts w:ascii="Wingdings" w:hAnsi="Wingdings" w:hint="default"/>
      </w:rPr>
    </w:lvl>
    <w:lvl w:ilvl="7">
      <w:start w:val="1"/>
      <w:numFmt w:val="bullet"/>
      <w:lvlText w:val=""/>
      <w:lvlJc w:val="left"/>
      <w:pPr>
        <w:tabs>
          <w:tab w:val="left" w:pos="4080"/>
        </w:tabs>
        <w:ind w:left="4080" w:hanging="420"/>
      </w:pPr>
      <w:rPr>
        <w:rFonts w:ascii="Wingdings" w:hAnsi="Wingdings" w:hint="default"/>
      </w:rPr>
    </w:lvl>
    <w:lvl w:ilvl="8">
      <w:start w:val="1"/>
      <w:numFmt w:val="bullet"/>
      <w:lvlText w:val=""/>
      <w:lvlJc w:val="left"/>
      <w:pPr>
        <w:tabs>
          <w:tab w:val="left" w:pos="4500"/>
        </w:tabs>
        <w:ind w:left="4500" w:hanging="420"/>
      </w:pPr>
      <w:rPr>
        <w:rFonts w:ascii="Wingdings" w:hAnsi="Wingdings" w:hint="default"/>
      </w:rPr>
    </w:lvl>
  </w:abstractNum>
  <w:abstractNum w:abstractNumId="1" w15:restartNumberingAfterBreak="0">
    <w:nsid w:val="2A8437D5"/>
    <w:multiLevelType w:val="multilevel"/>
    <w:tmpl w:val="2A8437D5"/>
    <w:lvl w:ilvl="0">
      <w:start w:val="1"/>
      <w:numFmt w:val="bullet"/>
      <w:lvlText w:val=""/>
      <w:lvlJc w:val="left"/>
      <w:pPr>
        <w:ind w:left="1429" w:hanging="360"/>
      </w:pPr>
      <w:rPr>
        <w:rFonts w:ascii="Wingdings" w:hAnsi="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3CC33F7A"/>
    <w:multiLevelType w:val="multilevel"/>
    <w:tmpl w:val="3CC33F7A"/>
    <w:lvl w:ilvl="0">
      <w:start w:val="1"/>
      <w:numFmt w:val="bullet"/>
      <w:lvlText w:val=""/>
      <w:lvlJc w:val="left"/>
      <w:pPr>
        <w:ind w:left="1353" w:hanging="360"/>
      </w:pPr>
      <w:rPr>
        <w:rFonts w:ascii="Wingdings" w:hAnsi="Wingdings"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hint="default"/>
      </w:rPr>
    </w:lvl>
    <w:lvl w:ilvl="3">
      <w:start w:val="1"/>
      <w:numFmt w:val="bullet"/>
      <w:lvlText w:val=""/>
      <w:lvlJc w:val="left"/>
      <w:pPr>
        <w:ind w:left="3513" w:hanging="360"/>
      </w:pPr>
      <w:rPr>
        <w:rFonts w:ascii="Symbol" w:hAnsi="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hint="default"/>
      </w:rPr>
    </w:lvl>
    <w:lvl w:ilvl="6">
      <w:start w:val="1"/>
      <w:numFmt w:val="bullet"/>
      <w:lvlText w:val=""/>
      <w:lvlJc w:val="left"/>
      <w:pPr>
        <w:ind w:left="5673" w:hanging="360"/>
      </w:pPr>
      <w:rPr>
        <w:rFonts w:ascii="Symbol" w:hAnsi="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hint="default"/>
      </w:rPr>
    </w:lvl>
  </w:abstractNum>
  <w:abstractNum w:abstractNumId="3" w15:restartNumberingAfterBreak="0">
    <w:nsid w:val="40083F23"/>
    <w:multiLevelType w:val="singleLevel"/>
    <w:tmpl w:val="0409000D"/>
    <w:lvl w:ilvl="0">
      <w:start w:val="1"/>
      <w:numFmt w:val="bullet"/>
      <w:lvlText w:val=""/>
      <w:lvlJc w:val="left"/>
      <w:pPr>
        <w:tabs>
          <w:tab w:val="num" w:pos="425"/>
        </w:tabs>
        <w:ind w:left="425" w:hanging="425"/>
      </w:pPr>
      <w:rPr>
        <w:rFonts w:ascii="Wingdings" w:hAnsi="Wingdings" w:hint="default"/>
      </w:rPr>
    </w:lvl>
  </w:abstractNum>
  <w:abstractNum w:abstractNumId="4" w15:restartNumberingAfterBreak="0">
    <w:nsid w:val="551A1FD8"/>
    <w:multiLevelType w:val="multilevel"/>
    <w:tmpl w:val="551A1FD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9E15A76"/>
    <w:multiLevelType w:val="multilevel"/>
    <w:tmpl w:val="59E15A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33A66B2"/>
    <w:multiLevelType w:val="multilevel"/>
    <w:tmpl w:val="01DA5040"/>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sz w:val="28"/>
        <w:szCs w:val="28"/>
      </w:rPr>
    </w:lvl>
    <w:lvl w:ilvl="2">
      <w:start w:val="1"/>
      <w:numFmt w:val="decimal"/>
      <w:pStyle w:val="3"/>
      <w:lvlText w:val="%1.%2.%3"/>
      <w:lvlJc w:val="left"/>
      <w:pPr>
        <w:ind w:left="2563" w:hanging="720"/>
      </w:pPr>
      <w:rPr>
        <w:rFonts w:hint="eastAsia"/>
        <w:i w:val="0"/>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77EC7922"/>
    <w:multiLevelType w:val="multilevel"/>
    <w:tmpl w:val="77EC7922"/>
    <w:lvl w:ilvl="0">
      <w:start w:val="4"/>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3414"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8" w15:restartNumberingAfterBreak="0">
    <w:nsid w:val="79F27ACD"/>
    <w:multiLevelType w:val="multilevel"/>
    <w:tmpl w:val="79F27ACD"/>
    <w:lvl w:ilvl="0">
      <w:start w:val="30"/>
      <w:numFmt w:val="bullet"/>
      <w:lvlText w:val="-"/>
      <w:lvlJc w:val="left"/>
      <w:pPr>
        <w:ind w:left="1069" w:hanging="360"/>
      </w:pPr>
      <w:rPr>
        <w:rFonts w:ascii="Calibri" w:eastAsia="宋体" w:hAnsi="Calibri" w:cs="Calibri" w:hint="default"/>
      </w:rPr>
    </w:lvl>
    <w:lvl w:ilvl="1">
      <w:start w:val="1"/>
      <w:numFmt w:val="bullet"/>
      <w:lvlText w:val=""/>
      <w:lvlJc w:val="left"/>
      <w:pPr>
        <w:ind w:left="1549" w:hanging="420"/>
      </w:pPr>
      <w:rPr>
        <w:rFonts w:ascii="Wingdings" w:hAnsi="Wingdings" w:hint="default"/>
      </w:rPr>
    </w:lvl>
    <w:lvl w:ilvl="2">
      <w:start w:val="1"/>
      <w:numFmt w:val="bullet"/>
      <w:lvlText w:val=""/>
      <w:lvlJc w:val="left"/>
      <w:pPr>
        <w:ind w:left="1969" w:hanging="420"/>
      </w:pPr>
      <w:rPr>
        <w:rFonts w:ascii="Wingdings" w:hAnsi="Wingdings" w:hint="default"/>
      </w:rPr>
    </w:lvl>
    <w:lvl w:ilvl="3">
      <w:start w:val="1"/>
      <w:numFmt w:val="bullet"/>
      <w:lvlText w:val=""/>
      <w:lvlJc w:val="left"/>
      <w:pPr>
        <w:ind w:left="2389" w:hanging="420"/>
      </w:pPr>
      <w:rPr>
        <w:rFonts w:ascii="Wingdings" w:hAnsi="Wingdings" w:hint="default"/>
      </w:rPr>
    </w:lvl>
    <w:lvl w:ilvl="4">
      <w:start w:val="1"/>
      <w:numFmt w:val="bullet"/>
      <w:lvlText w:val=""/>
      <w:lvlJc w:val="left"/>
      <w:pPr>
        <w:ind w:left="2809" w:hanging="420"/>
      </w:pPr>
      <w:rPr>
        <w:rFonts w:ascii="Wingdings" w:hAnsi="Wingdings" w:hint="default"/>
      </w:rPr>
    </w:lvl>
    <w:lvl w:ilvl="5">
      <w:start w:val="1"/>
      <w:numFmt w:val="bullet"/>
      <w:lvlText w:val=""/>
      <w:lvlJc w:val="left"/>
      <w:pPr>
        <w:ind w:left="3229" w:hanging="420"/>
      </w:pPr>
      <w:rPr>
        <w:rFonts w:ascii="Wingdings" w:hAnsi="Wingdings" w:hint="default"/>
      </w:rPr>
    </w:lvl>
    <w:lvl w:ilvl="6">
      <w:start w:val="1"/>
      <w:numFmt w:val="bullet"/>
      <w:lvlText w:val=""/>
      <w:lvlJc w:val="left"/>
      <w:pPr>
        <w:ind w:left="3649" w:hanging="420"/>
      </w:pPr>
      <w:rPr>
        <w:rFonts w:ascii="Wingdings" w:hAnsi="Wingdings" w:hint="default"/>
      </w:rPr>
    </w:lvl>
    <w:lvl w:ilvl="7">
      <w:start w:val="1"/>
      <w:numFmt w:val="bullet"/>
      <w:lvlText w:val=""/>
      <w:lvlJc w:val="left"/>
      <w:pPr>
        <w:ind w:left="4069" w:hanging="420"/>
      </w:pPr>
      <w:rPr>
        <w:rFonts w:ascii="Wingdings" w:hAnsi="Wingdings" w:hint="default"/>
      </w:rPr>
    </w:lvl>
    <w:lvl w:ilvl="8">
      <w:start w:val="1"/>
      <w:numFmt w:val="bullet"/>
      <w:lvlText w:val=""/>
      <w:lvlJc w:val="left"/>
      <w:pPr>
        <w:ind w:left="4489" w:hanging="420"/>
      </w:pPr>
      <w:rPr>
        <w:rFonts w:ascii="Wingdings" w:hAnsi="Wingdings" w:hint="default"/>
      </w:rPr>
    </w:lvl>
  </w:abstractNum>
  <w:num w:numId="1">
    <w:abstractNumId w:val="6"/>
  </w:num>
  <w:num w:numId="2">
    <w:abstractNumId w:val="4"/>
  </w:num>
  <w:num w:numId="3">
    <w:abstractNumId w:val="5"/>
  </w:num>
  <w:num w:numId="4">
    <w:abstractNumId w:val="8"/>
  </w:num>
  <w:num w:numId="5">
    <w:abstractNumId w:val="2"/>
  </w:num>
  <w:num w:numId="6">
    <w:abstractNumId w:val="1"/>
  </w:num>
  <w:num w:numId="7">
    <w:abstractNumId w:val="7"/>
  </w:num>
  <w:num w:numId="8">
    <w:abstractNumId w:val="0"/>
  </w:num>
  <w:num w:numId="9">
    <w:abstractNumId w:val="6"/>
  </w:num>
  <w:num w:numId="10">
    <w:abstractNumId w:val="6"/>
  </w:num>
  <w:num w:numId="11">
    <w:abstractNumId w:val="6"/>
  </w:num>
  <w:num w:numId="12">
    <w:abstractNumId w:val="3"/>
  </w:num>
  <w:num w:numId="13">
    <w:abstractNumId w:val="6"/>
  </w:num>
  <w:num w:numId="14">
    <w:abstractNumId w:val="6"/>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122"/>
    <w:rsid w:val="00013097"/>
    <w:rsid w:val="00024FFC"/>
    <w:rsid w:val="000266EC"/>
    <w:rsid w:val="00057A77"/>
    <w:rsid w:val="000648AA"/>
    <w:rsid w:val="00070421"/>
    <w:rsid w:val="000854D3"/>
    <w:rsid w:val="000865F9"/>
    <w:rsid w:val="00087ED3"/>
    <w:rsid w:val="0009712B"/>
    <w:rsid w:val="000B2ACD"/>
    <w:rsid w:val="000B3FDE"/>
    <w:rsid w:val="000C0BC2"/>
    <w:rsid w:val="000E10E5"/>
    <w:rsid w:val="00112167"/>
    <w:rsid w:val="00112E6C"/>
    <w:rsid w:val="00143E9B"/>
    <w:rsid w:val="00156DD5"/>
    <w:rsid w:val="001603F9"/>
    <w:rsid w:val="00166CBC"/>
    <w:rsid w:val="0016716D"/>
    <w:rsid w:val="00180DBC"/>
    <w:rsid w:val="00184449"/>
    <w:rsid w:val="001B0D3E"/>
    <w:rsid w:val="001C66B8"/>
    <w:rsid w:val="001F6E68"/>
    <w:rsid w:val="00204A13"/>
    <w:rsid w:val="00220923"/>
    <w:rsid w:val="00251FB0"/>
    <w:rsid w:val="00271DB4"/>
    <w:rsid w:val="00297CA9"/>
    <w:rsid w:val="002C04FD"/>
    <w:rsid w:val="002F49AF"/>
    <w:rsid w:val="00302CF6"/>
    <w:rsid w:val="003163EC"/>
    <w:rsid w:val="00341F99"/>
    <w:rsid w:val="0034529E"/>
    <w:rsid w:val="00364422"/>
    <w:rsid w:val="00376C2F"/>
    <w:rsid w:val="00382D73"/>
    <w:rsid w:val="003B2965"/>
    <w:rsid w:val="003C657A"/>
    <w:rsid w:val="003C7A8D"/>
    <w:rsid w:val="003E326B"/>
    <w:rsid w:val="003E5B18"/>
    <w:rsid w:val="00402501"/>
    <w:rsid w:val="00412E47"/>
    <w:rsid w:val="004446D7"/>
    <w:rsid w:val="0045619C"/>
    <w:rsid w:val="004C5122"/>
    <w:rsid w:val="004C5640"/>
    <w:rsid w:val="004D1AC8"/>
    <w:rsid w:val="004D1B17"/>
    <w:rsid w:val="004D610E"/>
    <w:rsid w:val="004E5B97"/>
    <w:rsid w:val="00524D0D"/>
    <w:rsid w:val="00544697"/>
    <w:rsid w:val="00581099"/>
    <w:rsid w:val="005817F3"/>
    <w:rsid w:val="005C53E3"/>
    <w:rsid w:val="005E6901"/>
    <w:rsid w:val="006034F0"/>
    <w:rsid w:val="00614311"/>
    <w:rsid w:val="00646DED"/>
    <w:rsid w:val="00651D13"/>
    <w:rsid w:val="00653BFA"/>
    <w:rsid w:val="00654CBA"/>
    <w:rsid w:val="00663921"/>
    <w:rsid w:val="0066454C"/>
    <w:rsid w:val="00666AA2"/>
    <w:rsid w:val="006B25AC"/>
    <w:rsid w:val="006D7E92"/>
    <w:rsid w:val="006E43A9"/>
    <w:rsid w:val="006E6A49"/>
    <w:rsid w:val="007062BF"/>
    <w:rsid w:val="007109E4"/>
    <w:rsid w:val="0073058B"/>
    <w:rsid w:val="007555E2"/>
    <w:rsid w:val="0077762D"/>
    <w:rsid w:val="00780D43"/>
    <w:rsid w:val="00781D34"/>
    <w:rsid w:val="007B4114"/>
    <w:rsid w:val="007B55FB"/>
    <w:rsid w:val="008000A7"/>
    <w:rsid w:val="00805AB2"/>
    <w:rsid w:val="00807AA7"/>
    <w:rsid w:val="00814C49"/>
    <w:rsid w:val="00823719"/>
    <w:rsid w:val="008552EC"/>
    <w:rsid w:val="008644AF"/>
    <w:rsid w:val="008A4C95"/>
    <w:rsid w:val="008B5E47"/>
    <w:rsid w:val="008C0575"/>
    <w:rsid w:val="00906B5F"/>
    <w:rsid w:val="0099528F"/>
    <w:rsid w:val="009A0D4D"/>
    <w:rsid w:val="009A4F81"/>
    <w:rsid w:val="009C1844"/>
    <w:rsid w:val="009D787F"/>
    <w:rsid w:val="00A27ECF"/>
    <w:rsid w:val="00A501FC"/>
    <w:rsid w:val="00A53922"/>
    <w:rsid w:val="00A875A2"/>
    <w:rsid w:val="00AA01FA"/>
    <w:rsid w:val="00AA2D79"/>
    <w:rsid w:val="00AA3458"/>
    <w:rsid w:val="00AD2576"/>
    <w:rsid w:val="00AD7B70"/>
    <w:rsid w:val="00AE573D"/>
    <w:rsid w:val="00AF328E"/>
    <w:rsid w:val="00AF372A"/>
    <w:rsid w:val="00B211DE"/>
    <w:rsid w:val="00B33956"/>
    <w:rsid w:val="00B42482"/>
    <w:rsid w:val="00B729DE"/>
    <w:rsid w:val="00B73D9F"/>
    <w:rsid w:val="00B8412F"/>
    <w:rsid w:val="00B9078F"/>
    <w:rsid w:val="00B97294"/>
    <w:rsid w:val="00BB63F1"/>
    <w:rsid w:val="00BE7BF4"/>
    <w:rsid w:val="00BF7180"/>
    <w:rsid w:val="00BF7633"/>
    <w:rsid w:val="00C11D4D"/>
    <w:rsid w:val="00C25FDF"/>
    <w:rsid w:val="00C31BC2"/>
    <w:rsid w:val="00C33B44"/>
    <w:rsid w:val="00C35952"/>
    <w:rsid w:val="00C37197"/>
    <w:rsid w:val="00C51D79"/>
    <w:rsid w:val="00C5727A"/>
    <w:rsid w:val="00C63B86"/>
    <w:rsid w:val="00CB35BC"/>
    <w:rsid w:val="00CF0BBD"/>
    <w:rsid w:val="00D50F1D"/>
    <w:rsid w:val="00D53FB5"/>
    <w:rsid w:val="00D72478"/>
    <w:rsid w:val="00D727EA"/>
    <w:rsid w:val="00D80A94"/>
    <w:rsid w:val="00D81AC0"/>
    <w:rsid w:val="00D941D4"/>
    <w:rsid w:val="00D97F17"/>
    <w:rsid w:val="00DA4678"/>
    <w:rsid w:val="00DC51F2"/>
    <w:rsid w:val="00DD2656"/>
    <w:rsid w:val="00DF7541"/>
    <w:rsid w:val="00E32EAB"/>
    <w:rsid w:val="00E45D7E"/>
    <w:rsid w:val="00E6632B"/>
    <w:rsid w:val="00E75077"/>
    <w:rsid w:val="00E92BB6"/>
    <w:rsid w:val="00EA3BF8"/>
    <w:rsid w:val="00EA6654"/>
    <w:rsid w:val="00EE4805"/>
    <w:rsid w:val="00EE743E"/>
    <w:rsid w:val="00F13936"/>
    <w:rsid w:val="00F16B0C"/>
    <w:rsid w:val="00F21873"/>
    <w:rsid w:val="00F36117"/>
    <w:rsid w:val="00F43E40"/>
    <w:rsid w:val="00F457A8"/>
    <w:rsid w:val="00F542A4"/>
    <w:rsid w:val="00F91F86"/>
    <w:rsid w:val="00FA0E07"/>
    <w:rsid w:val="00FA5505"/>
    <w:rsid w:val="00FB5E61"/>
    <w:rsid w:val="00FC06FE"/>
    <w:rsid w:val="00FC67C2"/>
    <w:rsid w:val="090C330B"/>
    <w:rsid w:val="226317FE"/>
    <w:rsid w:val="23A52D3D"/>
    <w:rsid w:val="38C35F6F"/>
    <w:rsid w:val="4F4746FC"/>
    <w:rsid w:val="639E54B2"/>
    <w:rsid w:val="68EB0EB8"/>
    <w:rsid w:val="6A8E6F9D"/>
    <w:rsid w:val="6FB7469B"/>
    <w:rsid w:val="7CF8453E"/>
    <w:rsid w:val="7DB23EA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4716C27"/>
  <w15:docId w15:val="{647B7428-7E46-4874-8765-AC3A565B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4C49"/>
    <w:rPr>
      <w:sz w:val="22"/>
      <w:szCs w:val="22"/>
    </w:rPr>
  </w:style>
  <w:style w:type="paragraph" w:styleId="1">
    <w:name w:val="heading 1"/>
    <w:basedOn w:val="a"/>
    <w:next w:val="a"/>
    <w:qFormat/>
    <w:pPr>
      <w:keepNext/>
      <w:keepLines/>
      <w:numPr>
        <w:numId w:val="1"/>
      </w:numPr>
      <w:spacing w:beforeLines="150" w:before="360" w:afterLines="50"/>
      <w:outlineLvl w:val="0"/>
    </w:pPr>
    <w:rPr>
      <w:rFonts w:eastAsia="Calibri" w:cs="Calibri"/>
      <w:b/>
      <w:bCs/>
      <w:caps/>
      <w:sz w:val="28"/>
      <w:szCs w:val="28"/>
    </w:rPr>
  </w:style>
  <w:style w:type="paragraph" w:styleId="2">
    <w:name w:val="heading 2"/>
    <w:basedOn w:val="a"/>
    <w:next w:val="a"/>
    <w:link w:val="20"/>
    <w:qFormat/>
    <w:pPr>
      <w:keepNext/>
      <w:keepLines/>
      <w:numPr>
        <w:ilvl w:val="1"/>
        <w:numId w:val="1"/>
      </w:numPr>
      <w:tabs>
        <w:tab w:val="left" w:pos="709"/>
      </w:tabs>
      <w:spacing w:beforeLines="100" w:before="240" w:afterLines="50"/>
      <w:outlineLvl w:val="1"/>
    </w:pPr>
    <w:rPr>
      <w:rFonts w:cs="Calibri"/>
      <w:b/>
      <w:bCs/>
      <w:sz w:val="28"/>
      <w:szCs w:val="28"/>
    </w:rPr>
  </w:style>
  <w:style w:type="paragraph" w:styleId="3">
    <w:name w:val="heading 3"/>
    <w:basedOn w:val="a"/>
    <w:next w:val="a"/>
    <w:qFormat/>
    <w:pPr>
      <w:keepNext/>
      <w:numPr>
        <w:ilvl w:val="2"/>
        <w:numId w:val="1"/>
      </w:numPr>
      <w:spacing w:before="240"/>
      <w:outlineLvl w:val="2"/>
    </w:pPr>
    <w:rPr>
      <w:rFonts w:cs="Calibri"/>
      <w:b/>
      <w:sz w:val="24"/>
      <w:szCs w:val="24"/>
      <w:lang w:val="en-GB" w:eastAsia="de-DE"/>
    </w:rPr>
  </w:style>
  <w:style w:type="paragraph" w:styleId="4">
    <w:name w:val="heading 4"/>
    <w:basedOn w:val="a"/>
    <w:next w:val="a"/>
    <w:qFormat/>
    <w:pPr>
      <w:keepNext/>
      <w:spacing w:before="240"/>
      <w:outlineLvl w:val="3"/>
    </w:pPr>
    <w:rPr>
      <w:rFonts w:eastAsia="Times New Roman" w:cs="Calibri"/>
      <w:lang w:eastAsia="de-DE"/>
    </w:rPr>
  </w:style>
  <w:style w:type="paragraph" w:styleId="5">
    <w:name w:val="heading 5"/>
    <w:basedOn w:val="a"/>
    <w:next w:val="a0"/>
    <w:link w:val="50"/>
    <w:qFormat/>
    <w:rsid w:val="00646DED"/>
    <w:pPr>
      <w:keepNext/>
      <w:overflowPunct w:val="0"/>
      <w:autoSpaceDE w:val="0"/>
      <w:autoSpaceDN w:val="0"/>
      <w:adjustRightInd w:val="0"/>
      <w:ind w:left="1008" w:hanging="1008"/>
      <w:jc w:val="center"/>
      <w:textAlignment w:val="baseline"/>
      <w:outlineLvl w:val="4"/>
    </w:pPr>
    <w:rPr>
      <w:rFonts w:ascii="Arial" w:eastAsia="Arial" w:hAnsi="Arial" w:cs="Arial"/>
      <w:sz w:val="24"/>
      <w:szCs w:val="24"/>
    </w:rPr>
  </w:style>
  <w:style w:type="paragraph" w:styleId="6">
    <w:name w:val="heading 6"/>
    <w:basedOn w:val="a"/>
    <w:next w:val="a"/>
    <w:link w:val="60"/>
    <w:unhideWhenUsed/>
    <w:qFormat/>
    <w:rsid w:val="00646DED"/>
    <w:pPr>
      <w:keepNext/>
      <w:keepLines/>
      <w:widowControl w:val="0"/>
      <w:spacing w:before="240" w:after="64" w:line="320" w:lineRule="auto"/>
      <w:ind w:left="1152" w:hanging="1152"/>
      <w:jc w:val="both"/>
      <w:outlineLvl w:val="5"/>
    </w:pPr>
    <w:rPr>
      <w:rFonts w:ascii="等线 Light" w:eastAsia="等线 Light" w:hAnsi="等线 Light"/>
      <w:b/>
      <w:bCs/>
      <w:kern w:val="2"/>
      <w:sz w:val="24"/>
      <w:szCs w:val="24"/>
    </w:rPr>
  </w:style>
  <w:style w:type="paragraph" w:styleId="7">
    <w:name w:val="heading 7"/>
    <w:basedOn w:val="a"/>
    <w:next w:val="a"/>
    <w:link w:val="70"/>
    <w:unhideWhenUsed/>
    <w:qFormat/>
    <w:rsid w:val="00646DED"/>
    <w:pPr>
      <w:keepNext/>
      <w:keepLines/>
      <w:widowControl w:val="0"/>
      <w:spacing w:before="240" w:after="64" w:line="320" w:lineRule="auto"/>
      <w:ind w:left="1296" w:hanging="1296"/>
      <w:jc w:val="both"/>
      <w:outlineLvl w:val="6"/>
    </w:pPr>
    <w:rPr>
      <w:rFonts w:ascii="Calibri" w:eastAsia="Arial" w:hAnsi="Calibri" w:cs="Calibri"/>
      <w:b/>
      <w:bCs/>
      <w:kern w:val="2"/>
      <w:sz w:val="24"/>
      <w:szCs w:val="24"/>
    </w:rPr>
  </w:style>
  <w:style w:type="paragraph" w:styleId="8">
    <w:name w:val="heading 8"/>
    <w:basedOn w:val="a"/>
    <w:next w:val="a"/>
    <w:link w:val="80"/>
    <w:unhideWhenUsed/>
    <w:qFormat/>
    <w:rsid w:val="00646DED"/>
    <w:pPr>
      <w:keepNext/>
      <w:keepLines/>
      <w:widowControl w:val="0"/>
      <w:spacing w:before="240" w:after="64" w:line="320" w:lineRule="auto"/>
      <w:ind w:left="1440" w:hanging="1440"/>
      <w:jc w:val="both"/>
      <w:outlineLvl w:val="7"/>
    </w:pPr>
    <w:rPr>
      <w:rFonts w:ascii="等线 Light" w:eastAsia="等线 Light" w:hAnsi="等线 Light"/>
      <w:kern w:val="2"/>
      <w:sz w:val="24"/>
      <w:szCs w:val="24"/>
    </w:rPr>
  </w:style>
  <w:style w:type="paragraph" w:styleId="9">
    <w:name w:val="heading 9"/>
    <w:basedOn w:val="a"/>
    <w:next w:val="a"/>
    <w:link w:val="90"/>
    <w:unhideWhenUsed/>
    <w:qFormat/>
    <w:rsid w:val="00646DED"/>
    <w:pPr>
      <w:keepNext/>
      <w:keepLines/>
      <w:widowControl w:val="0"/>
      <w:spacing w:before="240" w:after="64" w:line="320" w:lineRule="auto"/>
      <w:ind w:left="1584" w:hanging="1584"/>
      <w:jc w:val="both"/>
      <w:outlineLvl w:val="8"/>
    </w:pPr>
    <w:rPr>
      <w:rFonts w:ascii="等线 Light" w:eastAsia="等线 Light" w:hAnsi="等线 Light"/>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a5"/>
    <w:uiPriority w:val="99"/>
    <w:semiHidden/>
    <w:unhideWhenUsed/>
    <w:qFormat/>
    <w:rPr>
      <w:sz w:val="18"/>
      <w:szCs w:val="18"/>
    </w:rPr>
  </w:style>
  <w:style w:type="paragraph" w:styleId="a6">
    <w:name w:val="footer"/>
    <w:basedOn w:val="a"/>
    <w:link w:val="a7"/>
    <w:unhideWhenUsed/>
    <w:qFormat/>
    <w:pPr>
      <w:tabs>
        <w:tab w:val="center" w:pos="4153"/>
        <w:tab w:val="right" w:pos="8306"/>
      </w:tabs>
      <w:snapToGrid w:val="0"/>
    </w:pPr>
    <w:rPr>
      <w:sz w:val="18"/>
      <w:szCs w:val="18"/>
    </w:rPr>
  </w:style>
  <w:style w:type="paragraph" w:styleId="a8">
    <w:name w:val="header"/>
    <w:basedOn w:val="a"/>
    <w:link w:val="a9"/>
    <w:unhideWhenUsed/>
    <w:qFormat/>
    <w:pPr>
      <w:pBdr>
        <w:bottom w:val="single" w:sz="6" w:space="1" w:color="auto"/>
      </w:pBdr>
      <w:tabs>
        <w:tab w:val="center" w:pos="4153"/>
        <w:tab w:val="right" w:pos="8306"/>
      </w:tabs>
      <w:snapToGrid w:val="0"/>
      <w:jc w:val="center"/>
    </w:pPr>
    <w:rPr>
      <w:sz w:val="18"/>
      <w:szCs w:val="18"/>
    </w:rPr>
  </w:style>
  <w:style w:type="table" w:styleId="aa">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1"/>
    <w:qFormat/>
  </w:style>
  <w:style w:type="paragraph" w:styleId="ac">
    <w:name w:val="List Paragraph"/>
    <w:basedOn w:val="a"/>
    <w:uiPriority w:val="34"/>
    <w:qFormat/>
    <w:pPr>
      <w:widowControl w:val="0"/>
      <w:ind w:firstLineChars="200" w:firstLine="420"/>
      <w:jc w:val="both"/>
    </w:pPr>
    <w:rPr>
      <w:rFonts w:asciiTheme="minorHAnsi" w:eastAsiaTheme="minorEastAsia" w:hAnsiTheme="minorHAnsi" w:cstheme="minorBidi"/>
      <w:kern w:val="2"/>
      <w:sz w:val="21"/>
    </w:rPr>
  </w:style>
  <w:style w:type="character" w:customStyle="1" w:styleId="fontstyle01">
    <w:name w:val="fontstyle01"/>
    <w:basedOn w:val="a1"/>
    <w:qFormat/>
    <w:rPr>
      <w:rFonts w:ascii="Tahoma-Bold" w:hAnsi="Tahoma-Bold" w:hint="default"/>
      <w:b/>
      <w:bCs/>
      <w:color w:val="000000"/>
      <w:sz w:val="22"/>
      <w:szCs w:val="22"/>
    </w:rPr>
  </w:style>
  <w:style w:type="character" w:customStyle="1" w:styleId="fontstyle21">
    <w:name w:val="fontstyle21"/>
    <w:basedOn w:val="a1"/>
    <w:qFormat/>
    <w:rPr>
      <w:rFonts w:ascii="Tahoma" w:hAnsi="Tahoma" w:cs="Tahoma" w:hint="default"/>
      <w:color w:val="000000"/>
      <w:sz w:val="22"/>
      <w:szCs w:val="22"/>
    </w:rPr>
  </w:style>
  <w:style w:type="character" w:customStyle="1" w:styleId="a9">
    <w:name w:val="页眉 字符"/>
    <w:basedOn w:val="a1"/>
    <w:link w:val="a8"/>
    <w:qFormat/>
    <w:rPr>
      <w:rFonts w:ascii="Times New Roman" w:eastAsia="宋体" w:hAnsi="Times New Roman" w:cs="Times New Roman"/>
      <w:kern w:val="0"/>
      <w:sz w:val="18"/>
      <w:szCs w:val="18"/>
    </w:rPr>
  </w:style>
  <w:style w:type="character" w:customStyle="1" w:styleId="a7">
    <w:name w:val="页脚 字符"/>
    <w:basedOn w:val="a1"/>
    <w:link w:val="a6"/>
    <w:uiPriority w:val="99"/>
    <w:qFormat/>
    <w:rPr>
      <w:rFonts w:ascii="Times New Roman" w:eastAsia="宋体" w:hAnsi="Times New Roman" w:cs="Times New Roman"/>
      <w:kern w:val="0"/>
      <w:sz w:val="18"/>
      <w:szCs w:val="18"/>
    </w:rPr>
  </w:style>
  <w:style w:type="character" w:customStyle="1" w:styleId="a5">
    <w:name w:val="批注框文本 字符"/>
    <w:basedOn w:val="a1"/>
    <w:link w:val="a4"/>
    <w:uiPriority w:val="99"/>
    <w:semiHidden/>
    <w:qFormat/>
    <w:rPr>
      <w:rFonts w:ascii="Times New Roman" w:eastAsia="宋体" w:hAnsi="Times New Roman" w:cs="Times New Roman"/>
      <w:kern w:val="0"/>
      <w:sz w:val="18"/>
      <w:szCs w:val="18"/>
    </w:rPr>
  </w:style>
  <w:style w:type="paragraph" w:customStyle="1" w:styleId="ParagraphTitle">
    <w:name w:val="ParagraphTitle"/>
    <w:qFormat/>
    <w:pPr>
      <w:keepNext/>
      <w:keepLines/>
      <w:pageBreakBefore/>
      <w:adjustRightInd w:val="0"/>
      <w:spacing w:before="360" w:after="120" w:line="120" w:lineRule="atLeast"/>
      <w:ind w:left="851" w:hanging="851"/>
      <w:textAlignment w:val="baseline"/>
    </w:pPr>
    <w:rPr>
      <w:rFonts w:ascii="Century" w:eastAsia="Mincho" w:hAnsi="Century"/>
      <w:sz w:val="22"/>
      <w:u w:val="single"/>
      <w:lang w:val="en-GB" w:eastAsia="ja-JP"/>
    </w:rPr>
  </w:style>
  <w:style w:type="paragraph" w:customStyle="1" w:styleId="ParagraphText">
    <w:name w:val="ParagraphText"/>
    <w:link w:val="ParagraphText0"/>
    <w:qFormat/>
    <w:pPr>
      <w:keepLines/>
      <w:adjustRightInd w:val="0"/>
      <w:spacing w:before="120" w:after="120" w:line="120" w:lineRule="atLeast"/>
      <w:ind w:left="851"/>
      <w:textAlignment w:val="baseline"/>
    </w:pPr>
    <w:rPr>
      <w:rFonts w:ascii="Century" w:eastAsia="Mincho" w:hAnsi="Century"/>
      <w:sz w:val="22"/>
      <w:lang w:val="en-GB" w:eastAsia="ja-JP"/>
    </w:rPr>
  </w:style>
  <w:style w:type="paragraph" w:customStyle="1" w:styleId="C2Text">
    <w:name w:val="C2Text"/>
    <w:qFormat/>
    <w:pPr>
      <w:keepLines/>
      <w:adjustRightInd w:val="0"/>
      <w:spacing w:before="120" w:after="120" w:line="120" w:lineRule="atLeast"/>
      <w:ind w:left="1418"/>
      <w:textAlignment w:val="baseline"/>
    </w:pPr>
    <w:rPr>
      <w:rFonts w:ascii="Century" w:eastAsia="Mincho" w:hAnsi="Century"/>
      <w:sz w:val="22"/>
      <w:lang w:val="en-GB" w:eastAsia="ja-JP"/>
    </w:rPr>
  </w:style>
  <w:style w:type="paragraph" w:customStyle="1" w:styleId="Clause1">
    <w:name w:val="Clause1"/>
    <w:qFormat/>
    <w:pPr>
      <w:keepNext/>
      <w:keepLines/>
      <w:adjustRightInd w:val="0"/>
      <w:spacing w:before="360" w:after="120" w:line="120" w:lineRule="atLeast"/>
      <w:ind w:left="851" w:hanging="567"/>
      <w:textAlignment w:val="baseline"/>
    </w:pPr>
    <w:rPr>
      <w:rFonts w:ascii="Century" w:eastAsia="Mincho" w:hAnsi="Century"/>
      <w:sz w:val="22"/>
      <w:u w:val="single"/>
      <w:lang w:val="en-GB" w:eastAsia="ja-JP"/>
    </w:rPr>
  </w:style>
  <w:style w:type="character" w:customStyle="1" w:styleId="ParagraphText0">
    <w:name w:val="ParagraphText (文字)"/>
    <w:link w:val="ParagraphText"/>
    <w:qFormat/>
    <w:rPr>
      <w:rFonts w:ascii="Century" w:eastAsia="Mincho" w:hAnsi="Century" w:cs="Times New Roman"/>
      <w:kern w:val="0"/>
      <w:sz w:val="22"/>
      <w:szCs w:val="20"/>
      <w:lang w:val="en-GB" w:eastAsia="ja-JP"/>
    </w:rPr>
  </w:style>
  <w:style w:type="paragraph" w:customStyle="1" w:styleId="Clause2">
    <w:name w:val="Clause2"/>
    <w:qFormat/>
    <w:pPr>
      <w:keepNext/>
      <w:keepLines/>
      <w:adjustRightInd w:val="0"/>
      <w:spacing w:before="360" w:after="120" w:line="120" w:lineRule="atLeast"/>
      <w:ind w:left="1418" w:hanging="567"/>
      <w:textAlignment w:val="baseline"/>
    </w:pPr>
    <w:rPr>
      <w:rFonts w:ascii="Century" w:eastAsia="Mincho" w:hAnsi="Century"/>
      <w:sz w:val="22"/>
      <w:u w:val="single"/>
      <w:lang w:val="en-GB" w:eastAsia="ja-JP"/>
    </w:rPr>
  </w:style>
  <w:style w:type="character" w:customStyle="1" w:styleId="font01">
    <w:name w:val="font01"/>
    <w:basedOn w:val="a1"/>
    <w:rPr>
      <w:rFonts w:ascii="宋体" w:eastAsia="宋体" w:hAnsi="宋体" w:cs="宋体" w:hint="eastAsia"/>
      <w:color w:val="000000"/>
      <w:sz w:val="20"/>
      <w:szCs w:val="20"/>
      <w:u w:val="none"/>
    </w:rPr>
  </w:style>
  <w:style w:type="character" w:customStyle="1" w:styleId="font31">
    <w:name w:val="font31"/>
    <w:basedOn w:val="a1"/>
    <w:rPr>
      <w:rFonts w:ascii="Arial" w:hAnsi="Arial" w:cs="Arial" w:hint="default"/>
      <w:color w:val="000000"/>
      <w:sz w:val="20"/>
      <w:szCs w:val="20"/>
      <w:u w:val="none"/>
    </w:rPr>
  </w:style>
  <w:style w:type="character" w:customStyle="1" w:styleId="font71">
    <w:name w:val="font71"/>
    <w:basedOn w:val="a1"/>
    <w:rPr>
      <w:rFonts w:ascii="Arial Unicode MS" w:eastAsia="Arial Unicode MS" w:hAnsi="Arial Unicode MS" w:cs="Arial Unicode MS"/>
      <w:color w:val="000000"/>
      <w:sz w:val="20"/>
      <w:szCs w:val="20"/>
      <w:u w:val="none"/>
    </w:rPr>
  </w:style>
  <w:style w:type="character" w:customStyle="1" w:styleId="font41">
    <w:name w:val="font41"/>
    <w:basedOn w:val="a1"/>
    <w:rPr>
      <w:rFonts w:ascii="Arial" w:hAnsi="Arial" w:cs="Arial" w:hint="default"/>
      <w:color w:val="FF0000"/>
      <w:sz w:val="20"/>
      <w:szCs w:val="20"/>
      <w:u w:val="none"/>
    </w:rPr>
  </w:style>
  <w:style w:type="character" w:customStyle="1" w:styleId="font51">
    <w:name w:val="font51"/>
    <w:basedOn w:val="a1"/>
    <w:rPr>
      <w:rFonts w:ascii="宋体" w:eastAsia="宋体" w:hAnsi="宋体" w:cs="宋体" w:hint="eastAsia"/>
      <w:color w:val="FF0000"/>
      <w:sz w:val="20"/>
      <w:szCs w:val="20"/>
      <w:u w:val="none"/>
    </w:rPr>
  </w:style>
  <w:style w:type="character" w:customStyle="1" w:styleId="20">
    <w:name w:val="标题 2 字符"/>
    <w:basedOn w:val="a1"/>
    <w:link w:val="2"/>
    <w:rsid w:val="001F6E68"/>
    <w:rPr>
      <w:rFonts w:cs="Calibri"/>
      <w:b/>
      <w:bCs/>
      <w:sz w:val="28"/>
      <w:szCs w:val="28"/>
    </w:rPr>
  </w:style>
  <w:style w:type="character" w:customStyle="1" w:styleId="50">
    <w:name w:val="标题 5 字符"/>
    <w:basedOn w:val="a1"/>
    <w:link w:val="5"/>
    <w:rsid w:val="00646DED"/>
    <w:rPr>
      <w:rFonts w:ascii="Arial" w:eastAsia="Arial" w:hAnsi="Arial" w:cs="Arial"/>
      <w:sz w:val="24"/>
      <w:szCs w:val="24"/>
    </w:rPr>
  </w:style>
  <w:style w:type="character" w:customStyle="1" w:styleId="60">
    <w:name w:val="标题 6 字符"/>
    <w:basedOn w:val="a1"/>
    <w:link w:val="6"/>
    <w:rsid w:val="00646DED"/>
    <w:rPr>
      <w:rFonts w:ascii="等线 Light" w:eastAsia="等线 Light" w:hAnsi="等线 Light"/>
      <w:b/>
      <w:bCs/>
      <w:kern w:val="2"/>
      <w:sz w:val="24"/>
      <w:szCs w:val="24"/>
    </w:rPr>
  </w:style>
  <w:style w:type="character" w:customStyle="1" w:styleId="70">
    <w:name w:val="标题 7 字符"/>
    <w:basedOn w:val="a1"/>
    <w:link w:val="7"/>
    <w:rsid w:val="00646DED"/>
    <w:rPr>
      <w:rFonts w:ascii="Calibri" w:eastAsia="Arial" w:hAnsi="Calibri" w:cs="Calibri"/>
      <w:b/>
      <w:bCs/>
      <w:kern w:val="2"/>
      <w:sz w:val="24"/>
      <w:szCs w:val="24"/>
    </w:rPr>
  </w:style>
  <w:style w:type="character" w:customStyle="1" w:styleId="80">
    <w:name w:val="标题 8 字符"/>
    <w:basedOn w:val="a1"/>
    <w:link w:val="8"/>
    <w:rsid w:val="00646DED"/>
    <w:rPr>
      <w:rFonts w:ascii="等线 Light" w:eastAsia="等线 Light" w:hAnsi="等线 Light"/>
      <w:kern w:val="2"/>
      <w:sz w:val="24"/>
      <w:szCs w:val="24"/>
    </w:rPr>
  </w:style>
  <w:style w:type="character" w:customStyle="1" w:styleId="90">
    <w:name w:val="标题 9 字符"/>
    <w:basedOn w:val="a1"/>
    <w:link w:val="9"/>
    <w:rsid w:val="00646DED"/>
    <w:rPr>
      <w:rFonts w:ascii="等线 Light" w:eastAsia="等线 Light" w:hAnsi="等线 Light"/>
      <w:kern w:val="2"/>
      <w:sz w:val="21"/>
      <w:szCs w:val="21"/>
    </w:rPr>
  </w:style>
  <w:style w:type="paragraph" w:customStyle="1" w:styleId="MyTitle1">
    <w:name w:val="MyTitle1"/>
    <w:basedOn w:val="1"/>
    <w:qFormat/>
    <w:rsid w:val="00646DED"/>
    <w:pPr>
      <w:keepLines w:val="0"/>
      <w:pageBreakBefore/>
      <w:numPr>
        <w:numId w:val="0"/>
      </w:numPr>
      <w:tabs>
        <w:tab w:val="left" w:pos="567"/>
      </w:tabs>
      <w:spacing w:beforeLines="0" w:before="120" w:afterLines="0" w:after="120"/>
      <w:ind w:left="432" w:hanging="432"/>
      <w:jc w:val="both"/>
    </w:pPr>
    <w:rPr>
      <w:rFonts w:ascii="Arial" w:eastAsia="宋体" w:hAnsi="Arial" w:cs="Arial"/>
      <w:bCs w:val="0"/>
      <w:sz w:val="22"/>
      <w:szCs w:val="20"/>
    </w:rPr>
  </w:style>
  <w:style w:type="paragraph" w:customStyle="1" w:styleId="Mytitle2">
    <w:name w:val="Mytitle2"/>
    <w:basedOn w:val="2"/>
    <w:link w:val="Mytitle20"/>
    <w:qFormat/>
    <w:rsid w:val="00646DED"/>
    <w:pPr>
      <w:keepLines w:val="0"/>
      <w:numPr>
        <w:ilvl w:val="0"/>
        <w:numId w:val="0"/>
      </w:numPr>
      <w:tabs>
        <w:tab w:val="clear" w:pos="709"/>
      </w:tabs>
      <w:spacing w:beforeLines="0" w:before="120" w:afterLines="0" w:after="120"/>
      <w:ind w:left="576" w:hanging="576"/>
      <w:jc w:val="both"/>
    </w:pPr>
    <w:rPr>
      <w:rFonts w:ascii="Arial" w:hAnsi="Arial" w:cs="Arial"/>
      <w:bCs w:val="0"/>
      <w:sz w:val="22"/>
      <w:szCs w:val="20"/>
      <w:lang w:eastAsia="en-US"/>
    </w:rPr>
  </w:style>
  <w:style w:type="character" w:customStyle="1" w:styleId="Mytitle20">
    <w:name w:val="Mytitle2 字符"/>
    <w:link w:val="Mytitle2"/>
    <w:rsid w:val="00646DED"/>
    <w:rPr>
      <w:rFonts w:ascii="Arial" w:hAnsi="Arial" w:cs="Arial"/>
      <w:b/>
      <w:sz w:val="22"/>
      <w:lang w:eastAsia="en-US"/>
    </w:rPr>
  </w:style>
  <w:style w:type="paragraph" w:customStyle="1" w:styleId="MyMain">
    <w:name w:val="MyMain"/>
    <w:basedOn w:val="a"/>
    <w:link w:val="MyMain0"/>
    <w:qFormat/>
    <w:rsid w:val="00646DED"/>
    <w:pPr>
      <w:suppressAutoHyphens/>
      <w:spacing w:before="120" w:after="120"/>
      <w:ind w:left="540"/>
      <w:jc w:val="both"/>
    </w:pPr>
    <w:rPr>
      <w:rFonts w:ascii="Arial" w:eastAsia="Malgun Gothic" w:hAnsi="Arial" w:cs="Arial"/>
      <w:color w:val="000000"/>
      <w:sz w:val="20"/>
      <w:szCs w:val="20"/>
      <w:lang w:val="en-GB" w:eastAsia="en-US"/>
    </w:rPr>
  </w:style>
  <w:style w:type="character" w:customStyle="1" w:styleId="MyMain0">
    <w:name w:val="MyMain 字符"/>
    <w:basedOn w:val="a1"/>
    <w:link w:val="MyMain"/>
    <w:rsid w:val="00646DED"/>
    <w:rPr>
      <w:rFonts w:ascii="Arial" w:eastAsia="Malgun Gothic" w:hAnsi="Arial" w:cs="Arial"/>
      <w:color w:val="000000"/>
      <w:lang w:val="en-GB" w:eastAsia="en-US"/>
    </w:rPr>
  </w:style>
  <w:style w:type="paragraph" w:customStyle="1" w:styleId="Mytitle3">
    <w:name w:val="Mytitle3"/>
    <w:basedOn w:val="a"/>
    <w:link w:val="Mytitle30"/>
    <w:qFormat/>
    <w:rsid w:val="00646DED"/>
    <w:pPr>
      <w:keepNext/>
      <w:spacing w:before="120" w:after="120"/>
      <w:ind w:left="3414" w:hanging="720"/>
      <w:jc w:val="both"/>
      <w:outlineLvl w:val="2"/>
    </w:pPr>
    <w:rPr>
      <w:rFonts w:ascii="Arial" w:eastAsia="微软雅黑" w:hAnsi="Arial" w:cs="Arial"/>
      <w:b/>
    </w:rPr>
  </w:style>
  <w:style w:type="character" w:customStyle="1" w:styleId="Mytitle30">
    <w:name w:val="Mytitle3 字符"/>
    <w:link w:val="Mytitle3"/>
    <w:rsid w:val="00646DED"/>
    <w:rPr>
      <w:rFonts w:ascii="Arial" w:eastAsia="微软雅黑" w:hAnsi="Arial" w:cs="Arial"/>
      <w:b/>
      <w:sz w:val="22"/>
      <w:szCs w:val="22"/>
    </w:rPr>
  </w:style>
  <w:style w:type="paragraph" w:styleId="a0">
    <w:name w:val="Normal Indent"/>
    <w:basedOn w:val="a"/>
    <w:uiPriority w:val="99"/>
    <w:semiHidden/>
    <w:unhideWhenUsed/>
    <w:rsid w:val="00646DED"/>
    <w:pPr>
      <w:ind w:firstLineChars="200" w:firstLine="420"/>
    </w:pPr>
  </w:style>
  <w:style w:type="paragraph" w:customStyle="1" w:styleId="21">
    <w:name w:val="索引 21"/>
    <w:qFormat/>
    <w:rsid w:val="00F91F86"/>
    <w:pPr>
      <w:widowControl w:val="0"/>
      <w:tabs>
        <w:tab w:val="left" w:pos="0"/>
        <w:tab w:val="left" w:pos="360"/>
        <w:tab w:val="left" w:pos="720"/>
      </w:tabs>
      <w:autoSpaceDE w:val="0"/>
      <w:autoSpaceDN w:val="0"/>
      <w:adjustRightInd w:val="0"/>
      <w:ind w:left="720" w:hanging="720"/>
      <w:textAlignment w:val="baseline"/>
    </w:pPr>
    <w:rPr>
      <w:rFonts w:ascii="BatangChe" w:eastAsia="BatangChe"/>
      <w:sz w:val="24"/>
      <w:lang w:eastAsia="ko-KR"/>
    </w:rPr>
  </w:style>
  <w:style w:type="character" w:customStyle="1" w:styleId="Char1">
    <w:name w:val="页脚 Char1"/>
    <w:locked/>
    <w:rsid w:val="003C657A"/>
    <w:rPr>
      <w:rFonts w:eastAsia="Arial" w:cs="Calibri"/>
      <w:sz w:val="18"/>
      <w:szCs w:val="18"/>
    </w:rPr>
  </w:style>
  <w:style w:type="paragraph" w:customStyle="1" w:styleId="ad">
    <w:name w:val="表格文字"/>
    <w:basedOn w:val="a"/>
    <w:rsid w:val="003C657A"/>
    <w:pPr>
      <w:tabs>
        <w:tab w:val="left" w:pos="-880"/>
      </w:tabs>
      <w:overflowPunct w:val="0"/>
      <w:autoSpaceDE w:val="0"/>
      <w:autoSpaceDN w:val="0"/>
      <w:adjustRightInd w:val="0"/>
      <w:spacing w:line="320" w:lineRule="exact"/>
      <w:textAlignment w:val="baseline"/>
    </w:pPr>
    <w:rPr>
      <w:rFonts w:ascii="Arial" w:hAnsi="Arial"/>
      <w:bCs/>
      <w:szCs w:val="20"/>
    </w:rPr>
  </w:style>
  <w:style w:type="paragraph" w:styleId="ae">
    <w:name w:val="endnote text"/>
    <w:basedOn w:val="a"/>
    <w:link w:val="af"/>
    <w:rsid w:val="00906B5F"/>
    <w:rPr>
      <w:rFonts w:eastAsia="Arial"/>
      <w:szCs w:val="20"/>
      <w:lang w:val="zh-CN"/>
    </w:rPr>
  </w:style>
  <w:style w:type="character" w:customStyle="1" w:styleId="Char">
    <w:name w:val="尾注文本 Char"/>
    <w:basedOn w:val="a1"/>
    <w:uiPriority w:val="99"/>
    <w:semiHidden/>
    <w:rsid w:val="00906B5F"/>
    <w:rPr>
      <w:sz w:val="22"/>
      <w:szCs w:val="22"/>
    </w:rPr>
  </w:style>
  <w:style w:type="character" w:customStyle="1" w:styleId="af">
    <w:name w:val="尾注文本 字符"/>
    <w:link w:val="ae"/>
    <w:rsid w:val="00906B5F"/>
    <w:rPr>
      <w:rFonts w:eastAsia="Arial"/>
      <w:sz w:val="22"/>
      <w:lang w:val="zh-CN"/>
    </w:rPr>
  </w:style>
  <w:style w:type="paragraph" w:styleId="af0">
    <w:name w:val="Body Text Indent"/>
    <w:basedOn w:val="a"/>
    <w:link w:val="af1"/>
    <w:rsid w:val="00D50F1D"/>
    <w:pPr>
      <w:ind w:left="851"/>
      <w:jc w:val="both"/>
    </w:pPr>
    <w:rPr>
      <w:rFonts w:eastAsia="Arial" w:hAnsi="Calibri"/>
      <w:sz w:val="24"/>
      <w:szCs w:val="24"/>
      <w:lang w:eastAsia="en-US"/>
    </w:rPr>
  </w:style>
  <w:style w:type="character" w:customStyle="1" w:styleId="af1">
    <w:name w:val="正文文本缩进 字符"/>
    <w:basedOn w:val="a1"/>
    <w:link w:val="af0"/>
    <w:rsid w:val="00D50F1D"/>
    <w:rPr>
      <w:rFonts w:eastAsia="Arial" w:hAnsi="Calibri"/>
      <w:sz w:val="24"/>
      <w:szCs w:val="24"/>
      <w:lang w:eastAsia="en-US"/>
    </w:rPr>
  </w:style>
  <w:style w:type="character" w:styleId="af2">
    <w:name w:val="annotation reference"/>
    <w:basedOn w:val="a1"/>
    <w:uiPriority w:val="99"/>
    <w:semiHidden/>
    <w:unhideWhenUsed/>
    <w:rsid w:val="00180DBC"/>
    <w:rPr>
      <w:sz w:val="21"/>
      <w:szCs w:val="21"/>
    </w:rPr>
  </w:style>
  <w:style w:type="paragraph" w:styleId="af3">
    <w:name w:val="annotation text"/>
    <w:basedOn w:val="a"/>
    <w:link w:val="af4"/>
    <w:uiPriority w:val="99"/>
    <w:semiHidden/>
    <w:unhideWhenUsed/>
    <w:rsid w:val="00180DBC"/>
  </w:style>
  <w:style w:type="character" w:customStyle="1" w:styleId="af4">
    <w:name w:val="批注文字 字符"/>
    <w:basedOn w:val="a1"/>
    <w:link w:val="af3"/>
    <w:uiPriority w:val="99"/>
    <w:semiHidden/>
    <w:rsid w:val="00180DBC"/>
    <w:rPr>
      <w:sz w:val="22"/>
      <w:szCs w:val="22"/>
    </w:rPr>
  </w:style>
  <w:style w:type="paragraph" w:styleId="af5">
    <w:name w:val="annotation subject"/>
    <w:basedOn w:val="af3"/>
    <w:next w:val="af3"/>
    <w:link w:val="af6"/>
    <w:uiPriority w:val="99"/>
    <w:semiHidden/>
    <w:unhideWhenUsed/>
    <w:rsid w:val="00180DBC"/>
    <w:rPr>
      <w:b/>
      <w:bCs/>
    </w:rPr>
  </w:style>
  <w:style w:type="character" w:customStyle="1" w:styleId="af6">
    <w:name w:val="批注主题 字符"/>
    <w:basedOn w:val="af4"/>
    <w:link w:val="af5"/>
    <w:uiPriority w:val="99"/>
    <w:semiHidden/>
    <w:rsid w:val="00180DBC"/>
    <w:rPr>
      <w:b/>
      <w:bCs/>
      <w:sz w:val="22"/>
      <w:szCs w:val="22"/>
    </w:rPr>
  </w:style>
  <w:style w:type="paragraph" w:styleId="af7">
    <w:name w:val="Note Heading"/>
    <w:basedOn w:val="a"/>
    <w:next w:val="a"/>
    <w:link w:val="af8"/>
    <w:rsid w:val="007062BF"/>
    <w:pPr>
      <w:widowControl w:val="0"/>
      <w:adjustRightInd w:val="0"/>
      <w:snapToGrid w:val="0"/>
      <w:jc w:val="center"/>
    </w:pPr>
    <w:rPr>
      <w:rFonts w:eastAsia="Arial"/>
      <w:sz w:val="18"/>
      <w:szCs w:val="18"/>
    </w:rPr>
  </w:style>
  <w:style w:type="character" w:customStyle="1" w:styleId="Char0">
    <w:name w:val="注释标题 Char"/>
    <w:basedOn w:val="a1"/>
    <w:uiPriority w:val="99"/>
    <w:semiHidden/>
    <w:rsid w:val="007062BF"/>
    <w:rPr>
      <w:sz w:val="22"/>
      <w:szCs w:val="22"/>
    </w:rPr>
  </w:style>
  <w:style w:type="character" w:customStyle="1" w:styleId="af8">
    <w:name w:val="注释标题 字符"/>
    <w:basedOn w:val="a1"/>
    <w:link w:val="af7"/>
    <w:rsid w:val="007062BF"/>
    <w:rPr>
      <w:rFonts w:eastAsia="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564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615183-D48F-49FC-9D91-229FE08BF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997</Words>
  <Characters>5689</Characters>
  <Application>Microsoft Office Word</Application>
  <DocSecurity>0</DocSecurity>
  <Lines>47</Lines>
  <Paragraphs>13</Paragraphs>
  <ScaleCrop>false</ScaleCrop>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董泽刚</cp:lastModifiedBy>
  <cp:revision>8</cp:revision>
  <cp:lastPrinted>2024-02-04T07:42:00Z</cp:lastPrinted>
  <dcterms:created xsi:type="dcterms:W3CDTF">2025-08-01T08:16:00Z</dcterms:created>
  <dcterms:modified xsi:type="dcterms:W3CDTF">2025-08-05T10:41:00Z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