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Y33 DOCX CONTENT MUST NOT BE INSERTED</w:t>
      </w:r>
    </w:p>
    <w:sectPr>
      <w:pgSz w:w="11906" w:h="16838"/>
      <w:pgMar w:top="1440" w:right="1440" w:bottom="1440" w:left="1440"/>
    </w:sectPr>
  </w:body>
</w:document>
</file>