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64F" w:rsidRDefault="00B9464F">
      <w:r>
        <w:t>Assuming the following fixed parameters,</w:t>
      </w:r>
    </w:p>
    <w:p w:rsidR="00B9464F" w:rsidRDefault="00B9464F"/>
    <w:p w:rsidR="00B9464F" w:rsidRDefault="00B9464F" w:rsidP="00B9464F">
      <w:pPr>
        <w:pStyle w:val="HTMLPreformatted"/>
      </w:pPr>
      <w:proofErr w:type="spellStart"/>
      <w:r>
        <w:t>Nbar</w:t>
      </w:r>
      <w:proofErr w:type="spellEnd"/>
      <w:r>
        <w:t xml:space="preserve"> = 1.0</w:t>
      </w:r>
    </w:p>
    <w:p w:rsidR="00B9464F" w:rsidRDefault="00B9464F" w:rsidP="00B9464F">
      <w:pPr>
        <w:pStyle w:val="HTMLPreformatted"/>
      </w:pPr>
      <w:proofErr w:type="spellStart"/>
      <w:r>
        <w:t>Nstar</w:t>
      </w:r>
      <w:proofErr w:type="spellEnd"/>
      <w:r>
        <w:t xml:space="preserve"> = 0.1432394487827058</w:t>
      </w:r>
    </w:p>
    <w:p w:rsidR="00B9464F" w:rsidRDefault="00B9464F" w:rsidP="00B9464F">
      <w:pPr>
        <w:pStyle w:val="HTMLPreformatted"/>
      </w:pPr>
      <w:proofErr w:type="spellStart"/>
      <w:r>
        <w:t>tau_eq</w:t>
      </w:r>
      <w:proofErr w:type="spellEnd"/>
      <w:r>
        <w:t xml:space="preserve"> = 1 microsecond</w:t>
      </w:r>
    </w:p>
    <w:p w:rsidR="00B9464F" w:rsidRDefault="00B9464F" w:rsidP="00B9464F">
      <w:pPr>
        <w:pStyle w:val="HTMLPreformatted"/>
      </w:pPr>
      <w:r>
        <w:t>sigma0 = 0.2</w:t>
      </w:r>
    </w:p>
    <w:p w:rsidR="00B9464F" w:rsidRDefault="00B9464F"/>
    <w:p w:rsidR="00E37105" w:rsidRDefault="00B9464F">
      <w:r>
        <w:t>w</w:t>
      </w:r>
      <w:r w:rsidR="0019129C">
        <w:t>hen the “baseline” scenario is perturbed a little to the following:</w:t>
      </w:r>
    </w:p>
    <w:p w:rsidR="0019129C" w:rsidRDefault="0019129C"/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 = 30 micrometer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 </w:t>
      </w:r>
      <w:proofErr w:type="gram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0.000365</w:t>
      </w:r>
      <w:proofErr w:type="gram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micrometer ** 2 / microsecond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nu_kin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105</w:t>
      </w:r>
      <w:proofErr w:type="gram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micrometer / second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nu_kin_mlyperus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0.26992287917737784 / microsecond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sigmaI_corner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0.22 dimensionless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c_r_percent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1.068 dimensionless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</w:t>
      </w:r>
      <w:proofErr w:type="spellEnd"/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(crystal) = 2401</w:t>
      </w:r>
    </w:p>
    <w:p w:rsidR="0019129C" w:rsidRPr="0019129C" w:rsidRDefault="0019129C" w:rsidP="001912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1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 of points on the ice surface = 0.02499999999999858 micrometer</w:t>
      </w:r>
    </w:p>
    <w:p w:rsidR="0019129C" w:rsidRDefault="0019129C"/>
    <w:p w:rsidR="0019129C" w:rsidRDefault="0019129C">
      <w:r>
        <w:t>we get instability:</w:t>
      </w:r>
    </w:p>
    <w:p w:rsidR="0019129C" w:rsidRDefault="0019129C"/>
    <w:p w:rsidR="0019129C" w:rsidRDefault="0019129C">
      <w:r>
        <w:rPr>
          <w:noProof/>
        </w:rPr>
        <w:drawing>
          <wp:inline distT="0" distB="0" distL="0" distR="0">
            <wp:extent cx="4686300" cy="3095662"/>
            <wp:effectExtent l="0" t="0" r="0" b="3175"/>
            <wp:docPr id="71858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17" cy="310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C6" w:rsidRDefault="006A7CC6">
      <w:r w:rsidRPr="006A7CC6">
        <w:rPr>
          <w:b/>
          <w:bCs/>
        </w:rPr>
        <w:t>Figure 1</w:t>
      </w:r>
      <w:r>
        <w:t>. Profile showing unstable growth.</w:t>
      </w:r>
    </w:p>
    <w:p w:rsidR="0019129C" w:rsidRDefault="0019129C"/>
    <w:p w:rsidR="0052160E" w:rsidRPr="0052160E" w:rsidRDefault="0019129C">
      <w:pPr>
        <w:rPr>
          <w:rFonts w:eastAsiaTheme="minorEastAsia"/>
        </w:rPr>
      </w:pPr>
      <w:r>
        <w:t>If we expand in the corner</w:t>
      </w:r>
      <w:r w:rsidR="0052160E">
        <w:t xml:space="preserve">, it’s clear that instabilities have crept in, by this time, from the edge at </w:t>
      </w:r>
      <m:oMath>
        <m:r>
          <w:rPr>
            <w:rFonts w:ascii="Cambria Math" w:hAnsi="Cambria Math"/>
          </w:rPr>
          <m:t>30 μm</m:t>
        </m:r>
      </m:oMath>
      <w:r w:rsidR="0052160E">
        <w:rPr>
          <w:rFonts w:eastAsiaTheme="minorEastAsia"/>
        </w:rPr>
        <w:t xml:space="preserve"> to </w:t>
      </w:r>
      <m:oMath>
        <m:r>
          <w:rPr>
            <w:rFonts w:ascii="Cambria Math" w:hAnsi="Cambria Math"/>
          </w:rPr>
          <m:t>29 μm</m:t>
        </m:r>
      </m:oMath>
      <w:r w:rsidR="0052160E">
        <w:rPr>
          <w:rFonts w:eastAsiaTheme="minorEastAsia"/>
        </w:rPr>
        <w:t>.</w:t>
      </w:r>
    </w:p>
    <w:p w:rsidR="0052160E" w:rsidRDefault="0052160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DAF1B01" wp14:editId="31ABC77C">
            <wp:extent cx="4686300" cy="2485842"/>
            <wp:effectExtent l="0" t="0" r="0" b="3810"/>
            <wp:docPr id="7468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67" cy="249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C6" w:rsidRPr="0052160E" w:rsidRDefault="006A7CC6">
      <w:pPr>
        <w:rPr>
          <w:rFonts w:eastAsiaTheme="minorEastAsia"/>
        </w:rPr>
      </w:pPr>
      <w:r w:rsidRPr="006A7CC6">
        <w:rPr>
          <w:b/>
          <w:bCs/>
        </w:rPr>
        <w:t xml:space="preserve">Figure </w:t>
      </w:r>
      <w:r>
        <w:rPr>
          <w:b/>
          <w:bCs/>
        </w:rPr>
        <w:t>2</w:t>
      </w:r>
      <w:r>
        <w:t>.</w:t>
      </w:r>
      <w:r>
        <w:t xml:space="preserve"> Expanded view of the profile in Fig. 1.</w:t>
      </w:r>
    </w:p>
    <w:p w:rsidR="0052160E" w:rsidRDefault="0052160E"/>
    <w:p w:rsidR="00752948" w:rsidRDefault="0052160E">
      <w:r>
        <w:t xml:space="preserve"> </w:t>
      </w:r>
      <w:r w:rsidR="00D933FD">
        <w:t>If we</w:t>
      </w:r>
      <w:r>
        <w:t xml:space="preserve"> examine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QLL</m:t>
            </m:r>
          </m:sub>
        </m:sSub>
      </m:oMath>
      <w:r w:rsidR="00D933FD">
        <w:rPr>
          <w:rFonts w:eastAsiaTheme="minorEastAsia"/>
        </w:rPr>
        <w:t xml:space="preserve"> </w:t>
      </w:r>
      <w:r w:rsidR="00D933FD">
        <w:t>alone,</w:t>
      </w:r>
    </w:p>
    <w:p w:rsidR="00752948" w:rsidRDefault="00752948"/>
    <w:p w:rsidR="00752948" w:rsidRDefault="00B946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B9B13" wp14:editId="23F91753">
                <wp:simplePos x="0" y="0"/>
                <wp:positionH relativeFrom="column">
                  <wp:posOffset>896938</wp:posOffset>
                </wp:positionH>
                <wp:positionV relativeFrom="paragraph">
                  <wp:posOffset>476885</wp:posOffset>
                </wp:positionV>
                <wp:extent cx="1860550" cy="2724944"/>
                <wp:effectExtent l="25400" t="25400" r="19050" b="18415"/>
                <wp:wrapNone/>
                <wp:docPr id="6399597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0" cy="272494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D0B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0.65pt;margin-top:37.55pt;width:146.5pt;height:214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" strokecolor="black [3213]" strokeweight="2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8BCB3" wp14:editId="533C1ABC">
                <wp:simplePos x="0" y="0"/>
                <wp:positionH relativeFrom="column">
                  <wp:posOffset>2798764</wp:posOffset>
                </wp:positionH>
                <wp:positionV relativeFrom="paragraph">
                  <wp:posOffset>480060</wp:posOffset>
                </wp:positionV>
                <wp:extent cx="80168" cy="2765266"/>
                <wp:effectExtent l="12700" t="25400" r="34290" b="3810"/>
                <wp:wrapNone/>
                <wp:docPr id="165916476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68" cy="276526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60C9" id="Straight Arrow Connector 4" o:spid="_x0000_s1026" type="#_x0000_t32" style="position:absolute;margin-left:220.4pt;margin-top:37.8pt;width:6.3pt;height:217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" strokecolor="black [3213]" strokeweight="2pt">
                <v:stroke dashstyle="3 1" endarrow="block" joinstyle="miter"/>
              </v:shape>
            </w:pict>
          </mc:Fallback>
        </mc:AlternateContent>
      </w:r>
      <w:r w:rsidR="005216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583405</wp:posOffset>
                </wp:positionV>
                <wp:extent cx="1216025" cy="2661285"/>
                <wp:effectExtent l="12700" t="25400" r="28575" b="5715"/>
                <wp:wrapNone/>
                <wp:docPr id="92196155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025" cy="26612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F28E" id="Straight Arrow Connector 4" o:spid="_x0000_s1026" type="#_x0000_t32" style="position:absolute;margin-left:259.75pt;margin-top:45.95pt;width:95.75pt;height:209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" strokecolor="black [3213]" strokeweight="2pt">
                <v:stroke endarrow="block" joinstyle="miter"/>
              </v:shape>
            </w:pict>
          </mc:Fallback>
        </mc:AlternateContent>
      </w:r>
      <w:r w:rsidR="00752948">
        <w:rPr>
          <w:noProof/>
        </w:rPr>
        <w:drawing>
          <wp:inline distT="0" distB="0" distL="0" distR="0">
            <wp:extent cx="5943600" cy="3121025"/>
            <wp:effectExtent l="0" t="0" r="0" b="3175"/>
            <wp:docPr id="117899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48" w:rsidRDefault="00752948"/>
    <w:p w:rsidR="006A7CC6" w:rsidRDefault="006A7CC6">
      <w:r w:rsidRPr="006A7CC6">
        <w:rPr>
          <w:b/>
          <w:bCs/>
        </w:rPr>
        <w:t xml:space="preserve">Figure </w:t>
      </w:r>
      <w:r>
        <w:rPr>
          <w:b/>
          <w:bCs/>
        </w:rPr>
        <w:t>2</w:t>
      </w:r>
      <w:r>
        <w:t>.</w:t>
      </w:r>
      <w:r>
        <w:t xml:space="preserve"> Quasiliquid thickness after onset of instability.</w:t>
      </w:r>
    </w:p>
    <w:p w:rsidR="006A7CC6" w:rsidRDefault="006A7CC6"/>
    <w:p w:rsidR="004F40F3" w:rsidRPr="009C1575" w:rsidRDefault="0019129C" w:rsidP="009C1575">
      <w:pPr>
        <w:rPr>
          <w:rFonts w:eastAsiaTheme="minorEastAsia"/>
        </w:rPr>
      </w:pPr>
      <w:r>
        <w:t xml:space="preserve">we see that the instability seems to originate on a </w:t>
      </w:r>
      <w:r>
        <w:rPr>
          <w:i/>
          <w:iCs/>
        </w:rPr>
        <w:t>step</w:t>
      </w:r>
      <w:r w:rsidR="0052160E">
        <w:t xml:space="preserve">, </w:t>
      </w:r>
      <w:r w:rsidR="00D933FD">
        <w:t xml:space="preserve">rather than at a </w:t>
      </w:r>
      <w:r w:rsidR="00D933FD" w:rsidRPr="00D933FD">
        <w:rPr>
          <w:i/>
          <w:iCs/>
        </w:rPr>
        <w:t>riser</w:t>
      </w:r>
      <w:r w:rsidR="00D933FD">
        <w:t xml:space="preserve"> </w:t>
      </w:r>
      <w:r w:rsidR="00B9464F">
        <w:t xml:space="preserve">(solid arrow). </w:t>
      </w:r>
      <w:r w:rsidR="00D933FD">
        <w:t xml:space="preserve">The fact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QLL</m:t>
            </m:r>
          </m:sub>
        </m:sSub>
      </m:oMath>
      <w:r w:rsidR="00D933FD">
        <w:rPr>
          <w:rFonts w:eastAsiaTheme="minorEastAsia"/>
        </w:rPr>
        <w:t xml:space="preserve"> tops out </w:t>
      </w:r>
      <w:r w:rsidR="00B9464F">
        <w:rPr>
          <w:rFonts w:eastAsiaTheme="minorEastAsia"/>
        </w:rPr>
        <w:t xml:space="preserve">at risers generally </w:t>
      </w:r>
      <w:r w:rsidR="00B9464F">
        <w:t>(dashed arrows)</w:t>
      </w:r>
      <w:r w:rsidR="001E0BEE">
        <w:t xml:space="preserve"> with a value</w:t>
      </w:r>
      <w:r w:rsidR="00B9464F">
        <w:t xml:space="preserve"> </w:t>
      </w:r>
      <w:r w:rsidR="00D933FD">
        <w:rPr>
          <w:rFonts w:eastAsiaTheme="minorEastAsia"/>
        </w:rPr>
        <w:t xml:space="preserve">close to </w:t>
      </w:r>
      <m:oMath>
        <m:r>
          <w:rPr>
            <w:rFonts w:ascii="Cambria Math" w:eastAsiaTheme="minorEastAsia" w:hAnsi="Cambria Math"/>
          </w:rPr>
          <m:t>1.148</m:t>
        </m:r>
      </m:oMath>
      <w:r w:rsidR="00D933FD">
        <w:rPr>
          <w:rFonts w:eastAsiaTheme="minorEastAsia"/>
        </w:rPr>
        <w:t xml:space="preserve"> is significant</w:t>
      </w:r>
      <w:r w:rsidR="001E0BEE">
        <w:rPr>
          <w:rFonts w:eastAsiaTheme="minorEastAsia"/>
        </w:rPr>
        <w:t>,</w:t>
      </w:r>
      <w:r w:rsidR="00D933FD">
        <w:rPr>
          <w:rFonts w:eastAsiaTheme="minorEastAsia"/>
        </w:rPr>
        <w:t xml:space="preserve"> because the parameterization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9464F">
        <w:rPr>
          <w:rFonts w:eastAsiaTheme="minorEastAsia"/>
        </w:rPr>
        <w:t xml:space="preserve"> </w:t>
      </w:r>
      <w:r w:rsidR="00D933FD">
        <w:rPr>
          <w:rFonts w:eastAsiaTheme="minorEastAsia"/>
        </w:rPr>
        <w:t xml:space="preserve">means that when </w:t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933FD">
        <w:rPr>
          <w:rFonts w:eastAsiaTheme="minorEastAsia"/>
        </w:rPr>
        <w:t xml:space="preserve"> is at its </w:t>
      </w:r>
      <w:r w:rsidR="00D933FD" w:rsidRPr="0056134A">
        <w:rPr>
          <w:rFonts w:eastAsiaTheme="minorEastAsia"/>
          <w:b/>
          <w:bCs/>
        </w:rPr>
        <w:t>maximum</w:t>
      </w:r>
      <w:r w:rsidR="00D933FD">
        <w:rPr>
          <w:rFonts w:eastAsiaTheme="minorEastAsia"/>
        </w:rPr>
        <w:t xml:space="preserve"> value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D933FD">
        <w:rPr>
          <w:rFonts w:eastAsiaTheme="minorEastAsia"/>
        </w:rPr>
        <w:t xml:space="preserve">),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=1.143</m:t>
        </m:r>
      </m:oMath>
      <w:r w:rsidR="00B9464F">
        <w:rPr>
          <w:rFonts w:eastAsiaTheme="minorEastAsia"/>
        </w:rPr>
        <w:t>.</w:t>
      </w:r>
      <w:r w:rsidR="001E0BEE">
        <w:rPr>
          <w:rFonts w:eastAsiaTheme="minorEastAsia"/>
        </w:rPr>
        <w:t xml:space="preserve"> That means, at that time step, deposition from the vapor phase has slightly exceeded the ability of the </w:t>
      </w:r>
      <w:r w:rsidR="001E0BEE">
        <w:rPr>
          <w:rFonts w:eastAsiaTheme="minorEastAsia"/>
        </w:rPr>
        <w:lastRenderedPageBreak/>
        <w:t xml:space="preserve">quasiliquid to </w:t>
      </w:r>
      <w:r w:rsidR="001E0BEE" w:rsidRPr="001E0BEE">
        <w:rPr>
          <w:rFonts w:eastAsiaTheme="minorEastAsia"/>
          <w:b/>
          <w:bCs/>
        </w:rPr>
        <w:t>freeze</w:t>
      </w:r>
      <w:r w:rsidR="001E0BEE">
        <w:rPr>
          <w:rFonts w:eastAsiaTheme="minorEastAsia"/>
        </w:rPr>
        <w:t xml:space="preserve"> or </w:t>
      </w:r>
      <w:r w:rsidR="001E0BEE" w:rsidRPr="001E0BEE">
        <w:rPr>
          <w:rFonts w:eastAsiaTheme="minorEastAsia"/>
          <w:b/>
          <w:bCs/>
        </w:rPr>
        <w:t>diffuse away</w:t>
      </w:r>
      <w:r w:rsidR="001E0BEE">
        <w:rPr>
          <w:rFonts w:eastAsiaTheme="minorEastAsia"/>
        </w:rPr>
        <w:t xml:space="preserve">. </w:t>
      </w:r>
      <w:r w:rsidR="004F40F3">
        <w:rPr>
          <w:rFonts w:eastAsiaTheme="minorEastAsia"/>
        </w:rPr>
        <w:t xml:space="preserve">If this thinking is correct, then we can </w:t>
      </w:r>
      <w:r w:rsidR="00252577">
        <w:rPr>
          <w:rFonts w:eastAsiaTheme="minorEastAsia"/>
        </w:rPr>
        <w:t>predict</w:t>
      </w:r>
      <w:r w:rsidR="004F40F3">
        <w:rPr>
          <w:rFonts w:eastAsiaTheme="minorEastAsia"/>
        </w:rPr>
        <w:t xml:space="preserve"> that </w:t>
      </w:r>
      <w:r w:rsidR="004F40F3" w:rsidRPr="006A5AB6">
        <w:rPr>
          <w:rFonts w:eastAsiaTheme="minorEastAsia"/>
        </w:rPr>
        <w:t xml:space="preserve">stability </w:t>
      </w:r>
      <w:r w:rsidR="0056134A" w:rsidRPr="006A5AB6">
        <w:rPr>
          <w:rFonts w:eastAsiaTheme="minorEastAsia"/>
        </w:rPr>
        <w:t xml:space="preserve">can be </w:t>
      </w:r>
      <w:r w:rsidR="006A5AB6">
        <w:rPr>
          <w:rFonts w:eastAsiaTheme="minorEastAsia"/>
        </w:rPr>
        <w:t>favored</w:t>
      </w:r>
      <w:r w:rsidR="0056134A" w:rsidRPr="006A5AB6">
        <w:rPr>
          <w:rFonts w:eastAsiaTheme="minorEastAsia"/>
        </w:rPr>
        <w:t xml:space="preserve"> </w:t>
      </w:r>
      <w:r w:rsidR="004F40F3" w:rsidRPr="006A5AB6">
        <w:rPr>
          <w:rFonts w:eastAsiaTheme="minorEastAsia"/>
        </w:rPr>
        <w:t>by</w:t>
      </w:r>
      <w:r w:rsidR="009C1575">
        <w:rPr>
          <w:rFonts w:eastAsiaTheme="minorEastAsia"/>
        </w:rPr>
        <w:t xml:space="preserve"> </w:t>
      </w:r>
      <w:r w:rsidR="009C1575">
        <w:t>bigger</w:t>
      </w:r>
      <w:r w:rsidR="004F40F3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</m:oMath>
      <w:r w:rsidR="009C1575">
        <w:rPr>
          <w:rFonts w:eastAsiaTheme="minorEastAsia"/>
        </w:rPr>
        <w:t xml:space="preserve"> (which is correct) and smaller</w:t>
      </w:r>
      <w:r w:rsidR="004F40F3" w:rsidRPr="009C157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τ</m:t>
        </m:r>
      </m:oMath>
      <w:r w:rsidR="009C1575">
        <w:rPr>
          <w:rFonts w:eastAsiaTheme="minorEastAsia"/>
        </w:rPr>
        <w:t xml:space="preserve"> </w:t>
      </w:r>
      <w:r w:rsidR="009C1575">
        <w:rPr>
          <w:rFonts w:eastAsiaTheme="minorEastAsia"/>
        </w:rPr>
        <w:t xml:space="preserve">(which is </w:t>
      </w:r>
      <w:r w:rsidR="009C1575">
        <w:rPr>
          <w:rFonts w:eastAsiaTheme="minorEastAsia"/>
        </w:rPr>
        <w:t>in</w:t>
      </w:r>
      <w:r w:rsidR="009C1575">
        <w:rPr>
          <w:rFonts w:eastAsiaTheme="minorEastAsia"/>
        </w:rPr>
        <w:t>correct)</w:t>
      </w:r>
      <w:r w:rsidR="009C1575">
        <w:rPr>
          <w:rFonts w:eastAsiaTheme="minorEastAsia"/>
        </w:rPr>
        <w:t>.</w:t>
      </w:r>
    </w:p>
    <w:p w:rsidR="004F40F3" w:rsidRDefault="004F40F3" w:rsidP="0056134A"/>
    <w:p w:rsidR="0056134A" w:rsidRPr="009C1575" w:rsidRDefault="00C7698E" w:rsidP="0056134A">
      <w:r>
        <w:t xml:space="preserve">OK, </w:t>
      </w:r>
      <w:r w:rsidR="009C1575">
        <w:t xml:space="preserve">more data. </w:t>
      </w:r>
      <w:r w:rsidR="009C1575">
        <w:rPr>
          <w:rFonts w:eastAsiaTheme="minorEastAsia"/>
          <w:b/>
          <w:bCs/>
        </w:rPr>
        <w:t>S</w:t>
      </w:r>
      <w:r w:rsidR="005E0853" w:rsidRPr="005E0853">
        <w:rPr>
          <w:rFonts w:eastAsiaTheme="minorEastAsia"/>
          <w:b/>
          <w:bCs/>
        </w:rPr>
        <w:t>tability is favored by</w:t>
      </w:r>
    </w:p>
    <w:p w:rsidR="005E0853" w:rsidRPr="005E0853" w:rsidRDefault="005E0853" w:rsidP="0056134A"/>
    <w:p w:rsidR="005E0853" w:rsidRPr="004F40F3" w:rsidRDefault="00126E55" w:rsidP="005E0853">
      <w:pPr>
        <w:pStyle w:val="ListParagraph"/>
        <w:numPr>
          <w:ilvl w:val="0"/>
          <w:numId w:val="2"/>
        </w:numPr>
      </w:pPr>
      <w:r>
        <w:t xml:space="preserve">Smaller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</m:oMath>
      <w:r w:rsidR="005E0853">
        <w:rPr>
          <w:rFonts w:eastAsiaTheme="minorEastAsia"/>
        </w:rPr>
        <w:t xml:space="preserve"> (from </w:t>
      </w: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000365</m:t>
        </m:r>
      </m:oMath>
      <w:r w:rsidR="005E0853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0.0002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μs</m:t>
            </m:r>
          </m:den>
        </m:f>
      </m:oMath>
      <w:r w:rsidR="005E0853">
        <w:rPr>
          <w:rFonts w:eastAsiaTheme="minorEastAsia"/>
        </w:rPr>
        <w:t>)</w:t>
      </w:r>
    </w:p>
    <w:p w:rsidR="009C1575" w:rsidRPr="009C1575" w:rsidRDefault="009C1575" w:rsidP="009C1575">
      <w:pPr>
        <w:pStyle w:val="ListParagraph"/>
        <w:numPr>
          <w:ilvl w:val="0"/>
          <w:numId w:val="2"/>
        </w:numPr>
      </w:pPr>
      <w:r>
        <w:t xml:space="preserve">Bigger </w:t>
      </w:r>
      <m:oMath>
        <m:r>
          <w:rPr>
            <w:rFonts w:ascii="Cambria Math" w:eastAsiaTheme="minorEastAsia" w:hAnsi="Cambria Math"/>
          </w:rPr>
          <m:t>τ</m:t>
        </m:r>
      </m:oMath>
      <w:r w:rsidR="005E0853">
        <w:rPr>
          <w:rFonts w:eastAsiaTheme="minorEastAsia"/>
        </w:rPr>
        <w:t xml:space="preserve"> (from </w:t>
      </w:r>
      <m:oMath>
        <m:r>
          <w:rPr>
            <w:rFonts w:ascii="Cambria Math" w:eastAsiaTheme="minorEastAsia" w:hAnsi="Cambria Math"/>
          </w:rPr>
          <m:t>1</m:t>
        </m:r>
      </m:oMath>
      <w:r w:rsidR="005E0853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1.1μs</m:t>
        </m:r>
      </m:oMath>
      <w:r w:rsidR="005E0853">
        <w:rPr>
          <w:rFonts w:eastAsiaTheme="minorEastAsia"/>
        </w:rPr>
        <w:t>)</w:t>
      </w:r>
    </w:p>
    <w:p w:rsidR="00815A69" w:rsidRPr="00C03C4C" w:rsidRDefault="009C1575" w:rsidP="00815A69">
      <w:pPr>
        <w:pStyle w:val="ListParagraph"/>
        <w:numPr>
          <w:ilvl w:val="0"/>
          <w:numId w:val="2"/>
        </w:numPr>
      </w:pPr>
      <w:r>
        <w:t xml:space="preserve">Bigger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</m:oMath>
      <w:r w:rsidR="00815A69">
        <w:rPr>
          <w:rFonts w:eastAsiaTheme="minorEastAsia"/>
        </w:rPr>
        <w:t xml:space="preserve"> (from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05</m:t>
        </m:r>
      </m:oMath>
      <w:r w:rsidR="00815A69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10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815A69">
        <w:rPr>
          <w:rFonts w:eastAsiaTheme="minorEastAsia"/>
        </w:rPr>
        <w:t>)</w:t>
      </w:r>
    </w:p>
    <w:p w:rsidR="00C03C4C" w:rsidRPr="00F40789" w:rsidRDefault="009C1575" w:rsidP="00D208E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Smaller</w:t>
      </w:r>
      <w:r w:rsidR="00F40789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(from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.068%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1%</m:t>
        </m:r>
      </m:oMath>
      <w:r>
        <w:rPr>
          <w:rFonts w:eastAsiaTheme="minorEastAsia"/>
        </w:rPr>
        <w:t>)</w:t>
      </w:r>
    </w:p>
    <w:p w:rsidR="00C03C4C" w:rsidRDefault="00C03C4C" w:rsidP="00C03C4C">
      <w:pPr>
        <w:rPr>
          <w:rFonts w:eastAsiaTheme="minorEastAsia"/>
        </w:rPr>
      </w:pPr>
    </w:p>
    <w:p w:rsidR="00941687" w:rsidRDefault="00941687" w:rsidP="00C03C4C">
      <w:pPr>
        <w:rPr>
          <w:rFonts w:eastAsiaTheme="minorEastAsia"/>
        </w:rPr>
      </w:pPr>
      <w:r>
        <w:rPr>
          <w:rFonts w:eastAsiaTheme="minorEastAsia"/>
        </w:rPr>
        <w:t xml:space="preserve">At times </w:t>
      </w:r>
      <w:r w:rsidRPr="00941687">
        <w:rPr>
          <w:rFonts w:eastAsiaTheme="minorEastAsia"/>
        </w:rPr>
        <w:t>14.445</w:t>
      </w:r>
      <w:r>
        <w:rPr>
          <w:rFonts w:eastAsiaTheme="minorEastAsia"/>
        </w:rPr>
        <w:t xml:space="preserve"> and </w:t>
      </w:r>
      <w:r w:rsidRPr="00941687">
        <w:rPr>
          <w:rFonts w:eastAsiaTheme="minorEastAsia"/>
        </w:rPr>
        <w:t>14.44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, I get </w:t>
      </w:r>
      <w:r w:rsidR="001C43A9">
        <w:rPr>
          <w:rFonts w:eastAsiaTheme="minorEastAsia"/>
        </w:rPr>
        <w:t xml:space="preserve">small jumps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  <w:r>
        <w:rPr>
          <w:rFonts w:eastAsiaTheme="minorEastAsia"/>
        </w:rPr>
        <w:t>:</w:t>
      </w:r>
    </w:p>
    <w:p w:rsidR="00941687" w:rsidRDefault="00941687" w:rsidP="00C03C4C">
      <w:pPr>
        <w:rPr>
          <w:noProof/>
        </w:rPr>
      </w:pPr>
      <w:r>
        <w:rPr>
          <w:noProof/>
        </w:rPr>
        <w:drawing>
          <wp:inline distT="0" distB="0" distL="0" distR="0">
            <wp:extent cx="2449631" cy="1857375"/>
            <wp:effectExtent l="0" t="0" r="1905" b="0"/>
            <wp:docPr id="1912090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365" cy="190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6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8EC544" wp14:editId="2032751B">
            <wp:extent cx="2463815" cy="1850231"/>
            <wp:effectExtent l="0" t="0" r="0" b="4445"/>
            <wp:docPr id="819593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165" cy="194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CC6" w:rsidRDefault="006A7CC6" w:rsidP="00C03C4C">
      <w:pPr>
        <w:rPr>
          <w:noProof/>
        </w:rPr>
      </w:pPr>
      <w:r w:rsidRPr="006A7CC6">
        <w:rPr>
          <w:b/>
          <w:bCs/>
        </w:rPr>
        <w:t xml:space="preserve">Figure </w:t>
      </w:r>
      <w:r>
        <w:rPr>
          <w:b/>
          <w:bCs/>
        </w:rPr>
        <w:t>3</w:t>
      </w:r>
      <w:r>
        <w:t>.</w:t>
      </w:r>
      <w:r>
        <w:t xml:space="preserve"> </w:t>
      </w:r>
      <w:r w:rsidR="006B568F">
        <w:t>Evolution of a small-amplitude instability showing one glitch, then two.</w:t>
      </w:r>
    </w:p>
    <w:p w:rsidR="000A047E" w:rsidRDefault="000A047E" w:rsidP="0056134A">
      <w:pPr>
        <w:rPr>
          <w:rFonts w:eastAsiaTheme="minorEastAsia"/>
        </w:rPr>
      </w:pPr>
    </w:p>
    <w:p w:rsidR="000A047E" w:rsidRDefault="000A047E" w:rsidP="0056134A">
      <w:pPr>
        <w:rPr>
          <w:rFonts w:eastAsiaTheme="minorEastAsia"/>
        </w:rPr>
      </w:pPr>
      <w:r>
        <w:rPr>
          <w:rFonts w:eastAsiaTheme="minorEastAsia"/>
        </w:rPr>
        <w:t xml:space="preserve">Conclusions … </w:t>
      </w:r>
    </w:p>
    <w:p w:rsidR="006B568F" w:rsidRDefault="006B568F" w:rsidP="0056134A">
      <w:pPr>
        <w:rPr>
          <w:rFonts w:eastAsiaTheme="minorEastAsia"/>
        </w:rPr>
      </w:pPr>
    </w:p>
    <w:p w:rsidR="00DC1915" w:rsidRPr="006B568F" w:rsidRDefault="000A047E" w:rsidP="006B568F">
      <w:pPr>
        <w:pStyle w:val="ListParagraph"/>
        <w:numPr>
          <w:ilvl w:val="0"/>
          <w:numId w:val="4"/>
        </w:numPr>
        <w:ind w:left="360"/>
      </w:pPr>
      <w:r>
        <w:rPr>
          <w:rFonts w:eastAsiaTheme="minorEastAsia"/>
        </w:rPr>
        <w:t>T</w:t>
      </w:r>
      <w:r w:rsidRPr="000A047E">
        <w:rPr>
          <w:rFonts w:eastAsiaTheme="minorEastAsia"/>
        </w:rPr>
        <w:t xml:space="preserve">he </w:t>
      </w:r>
      <w:r w:rsidR="0025570D">
        <w:rPr>
          <w:rFonts w:eastAsiaTheme="minorEastAsia"/>
        </w:rPr>
        <w:t>glitches</w:t>
      </w:r>
      <w:r w:rsidRPr="000A047E">
        <w:rPr>
          <w:rFonts w:eastAsiaTheme="minorEastAsia"/>
        </w:rPr>
        <w:t xml:space="preserve"> </w:t>
      </w:r>
      <w:r w:rsidR="006B568F">
        <w:rPr>
          <w:rFonts w:eastAsiaTheme="minorEastAsia"/>
        </w:rPr>
        <w:t xml:space="preserve">first appear </w:t>
      </w:r>
      <w:r w:rsidR="00DC1915">
        <w:rPr>
          <w:rFonts w:eastAsiaTheme="minorEastAsia"/>
        </w:rPr>
        <w:t xml:space="preserve">close to </w:t>
      </w:r>
      <w:r w:rsidR="00DC1915" w:rsidRPr="00DC1915">
        <w:rPr>
          <w:rFonts w:eastAsiaTheme="minorEastAsia"/>
          <w:b/>
          <w:bCs/>
        </w:rPr>
        <w:t>facet corners</w:t>
      </w:r>
      <w:r w:rsidR="00DC1915">
        <w:rPr>
          <w:rFonts w:eastAsiaTheme="minorEastAsia"/>
        </w:rPr>
        <w:t>.</w:t>
      </w:r>
      <w:r w:rsidR="006B568F">
        <w:rPr>
          <w:rFonts w:eastAsiaTheme="minorEastAsia"/>
        </w:rPr>
        <w:t xml:space="preserve"> </w:t>
      </w:r>
      <w:r w:rsidR="00DC1915" w:rsidRPr="006B568F">
        <w:rPr>
          <w:rFonts w:eastAsiaTheme="minorEastAsia"/>
        </w:rPr>
        <w:t>It’s still not clear whether</w:t>
      </w:r>
      <w:r w:rsidR="001871CF" w:rsidRPr="006B568F">
        <w:rPr>
          <w:rFonts w:eastAsiaTheme="minorEastAsia"/>
        </w:rPr>
        <w:t xml:space="preserve"> this has something to do with</w:t>
      </w:r>
      <w:r w:rsidR="00DC1915" w:rsidRPr="006B568F">
        <w:rPr>
          <w:rFonts w:eastAsiaTheme="minorEastAsia"/>
        </w:rPr>
        <w:t xml:space="preserve"> </w:t>
      </w:r>
      <w:r w:rsidR="008C4D37" w:rsidRPr="006B568F">
        <w:rPr>
          <w:rFonts w:eastAsiaTheme="minorEastAsia"/>
        </w:rPr>
        <w:t xml:space="preserve">the imposition of periodic </w:t>
      </w:r>
      <w:r w:rsidR="0098509E" w:rsidRPr="006B568F">
        <w:rPr>
          <w:rFonts w:eastAsiaTheme="minorEastAsia"/>
        </w:rPr>
        <w:t xml:space="preserve">boundary conditions </w:t>
      </w:r>
      <w:r w:rsidR="008C4D37" w:rsidRPr="006B568F">
        <w:rPr>
          <w:rFonts w:eastAsiaTheme="minorEastAsia"/>
        </w:rPr>
        <w:t>at</w:t>
      </w:r>
      <w:r w:rsidR="00DC1915" w:rsidRPr="006B568F">
        <w:rPr>
          <w:rFonts w:eastAsiaTheme="minorEastAsia"/>
        </w:rPr>
        <w:t xml:space="preserve"> facet corner</w:t>
      </w:r>
      <w:r w:rsidR="0098509E" w:rsidRPr="006B568F">
        <w:rPr>
          <w:rFonts w:eastAsiaTheme="minorEastAsia"/>
        </w:rPr>
        <w:t>s</w:t>
      </w:r>
      <w:r w:rsidR="00DC1915" w:rsidRPr="006B568F">
        <w:rPr>
          <w:rFonts w:eastAsiaTheme="minorEastAsia"/>
        </w:rPr>
        <w:t>, or some other property, like lambda</w:t>
      </w:r>
      <w:r w:rsidR="00D05790" w:rsidRPr="006B568F">
        <w:rPr>
          <w:rFonts w:eastAsiaTheme="minorEastAsia"/>
        </w:rPr>
        <w:t>, which happens to be</w:t>
      </w:r>
      <w:r w:rsidR="0098509E" w:rsidRPr="006B568F">
        <w:rPr>
          <w:rFonts w:eastAsiaTheme="minorEastAsia"/>
        </w:rPr>
        <w:t xml:space="preserve"> small</w:t>
      </w:r>
      <w:r w:rsidR="00D05790" w:rsidRPr="006B568F">
        <w:rPr>
          <w:rFonts w:eastAsiaTheme="minorEastAsia"/>
        </w:rPr>
        <w:t xml:space="preserve"> at facet corner</w:t>
      </w:r>
      <w:r w:rsidR="008C4D37" w:rsidRPr="006B568F">
        <w:rPr>
          <w:rFonts w:eastAsiaTheme="minorEastAsia"/>
        </w:rPr>
        <w:t>s</w:t>
      </w:r>
      <w:r w:rsidR="00DC1915" w:rsidRPr="006B568F">
        <w:rPr>
          <w:rFonts w:eastAsiaTheme="minorEastAsia"/>
        </w:rPr>
        <w:t>.</w:t>
      </w:r>
      <w:r w:rsidR="007B4031" w:rsidRPr="006B568F">
        <w:rPr>
          <w:rFonts w:eastAsiaTheme="minorEastAsia"/>
        </w:rPr>
        <w:t xml:space="preserve"> I think I could explore this with </w:t>
      </w:r>
      <w:r w:rsidR="007B4031" w:rsidRPr="006B568F">
        <w:rPr>
          <w:rFonts w:eastAsiaTheme="minorEastAsia"/>
          <w:b/>
          <w:bCs/>
        </w:rPr>
        <w:t>different supersaturation</w:t>
      </w:r>
      <w:r w:rsidR="007B4031" w:rsidRPr="006B568F">
        <w:rPr>
          <w:rFonts w:eastAsiaTheme="minorEastAsia"/>
        </w:rPr>
        <w:t xml:space="preserve"> profiles</w:t>
      </w:r>
      <w:r w:rsidR="0098509E" w:rsidRPr="006B568F">
        <w:rPr>
          <w:rFonts w:eastAsiaTheme="minorEastAsia"/>
        </w:rPr>
        <w:t xml:space="preserve">, or with </w:t>
      </w:r>
      <w:r w:rsidR="0098509E" w:rsidRPr="006B568F">
        <w:rPr>
          <w:rFonts w:eastAsiaTheme="minorEastAsia"/>
          <w:b/>
          <w:bCs/>
        </w:rPr>
        <w:t>different boundary conditions</w:t>
      </w:r>
      <w:r w:rsidR="0098509E" w:rsidRPr="006B568F">
        <w:rPr>
          <w:rFonts w:eastAsiaTheme="minorEastAsia"/>
        </w:rPr>
        <w:t xml:space="preserve"> (see below).</w:t>
      </w:r>
    </w:p>
    <w:p w:rsidR="006B568F" w:rsidRPr="00F15C41" w:rsidRDefault="006B568F" w:rsidP="006B568F">
      <w:pPr>
        <w:pStyle w:val="ListParagraph"/>
      </w:pPr>
    </w:p>
    <w:p w:rsidR="00DC1915" w:rsidRPr="006B568F" w:rsidRDefault="006B568F" w:rsidP="006B568F">
      <w:pPr>
        <w:pStyle w:val="ListParagraph"/>
        <w:numPr>
          <w:ilvl w:val="0"/>
          <w:numId w:val="4"/>
        </w:numPr>
        <w:ind w:left="360"/>
      </w:pPr>
      <w:r>
        <w:rPr>
          <w:rFonts w:eastAsiaTheme="minorEastAsia"/>
        </w:rPr>
        <w:t>The fact that</w:t>
      </w:r>
      <w:r w:rsidR="00F15C41">
        <w:rPr>
          <w:rFonts w:eastAsiaTheme="minorEastAsia"/>
        </w:rPr>
        <w:t xml:space="preserve"> </w:t>
      </w:r>
      <w:r w:rsidR="0025570D">
        <w:rPr>
          <w:rFonts w:eastAsiaTheme="minorEastAsia"/>
        </w:rPr>
        <w:t>glitches</w:t>
      </w:r>
      <w:r w:rsidR="0025570D" w:rsidRPr="000A0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(when they first appear) are smaller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</m:oMath>
      <w:r>
        <w:rPr>
          <w:rFonts w:eastAsiaTheme="minorEastAsia"/>
        </w:rPr>
        <w:t xml:space="preserve"> than in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  <w:r w:rsidR="00F9579F">
        <w:rPr>
          <w:rFonts w:eastAsiaTheme="minorEastAsia"/>
        </w:rPr>
        <w:t xml:space="preserve"> </w:t>
      </w:r>
      <w:r w:rsidR="00DC1915">
        <w:rPr>
          <w:rFonts w:eastAsiaTheme="minorEastAsia"/>
        </w:rPr>
        <w:t>suggests that the</w:t>
      </w:r>
      <w:r>
        <w:rPr>
          <w:rFonts w:eastAsiaTheme="minorEastAsia"/>
        </w:rPr>
        <w:t>y originate in</w:t>
      </w:r>
      <w:r w:rsidR="00DC1915">
        <w:rPr>
          <w:rFonts w:eastAsiaTheme="minorEastAsia"/>
        </w:rPr>
        <w:t xml:space="preserve"> </w:t>
      </w:r>
      <w:r w:rsidR="00F9579F" w:rsidRPr="007B4031">
        <w:rPr>
          <w:rFonts w:eastAsiaTheme="minorEastAsia"/>
          <w:b/>
          <w:bCs/>
        </w:rPr>
        <w:t>diffusion</w:t>
      </w:r>
      <w:r w:rsidR="00DC1915">
        <w:rPr>
          <w:rFonts w:eastAsiaTheme="minorEastAsia"/>
        </w:rPr>
        <w:t xml:space="preserve"> or </w:t>
      </w:r>
      <w:r w:rsidR="00DC1915" w:rsidRPr="00DC1915">
        <w:rPr>
          <w:rFonts w:eastAsiaTheme="minorEastAsia"/>
          <w:b/>
          <w:bCs/>
        </w:rPr>
        <w:t>deposition</w:t>
      </w:r>
      <w:r w:rsidR="00E2659C">
        <w:rPr>
          <w:rFonts w:eastAsiaTheme="minorEastAsia"/>
        </w:rPr>
        <w:t xml:space="preserve">, </w:t>
      </w:r>
      <w:r w:rsidR="00DC1915">
        <w:rPr>
          <w:rFonts w:eastAsiaTheme="minorEastAsia"/>
        </w:rPr>
        <w:t xml:space="preserve">but </w:t>
      </w:r>
      <w:r w:rsidR="00DC1915" w:rsidRPr="007B4031">
        <w:rPr>
          <w:rFonts w:eastAsiaTheme="minorEastAsia"/>
          <w:b/>
          <w:bCs/>
        </w:rPr>
        <w:t>not</w:t>
      </w:r>
      <w:r w:rsidR="00F9579F">
        <w:rPr>
          <w:rFonts w:eastAsiaTheme="minorEastAsia"/>
          <w:b/>
          <w:bCs/>
        </w:rPr>
        <w:t xml:space="preserve"> </w:t>
      </w:r>
      <w:r w:rsidR="00F9579F" w:rsidRPr="00DC1915">
        <w:rPr>
          <w:rFonts w:eastAsiaTheme="minorEastAsia"/>
          <w:b/>
          <w:bCs/>
        </w:rPr>
        <w:t>freezing</w:t>
      </w:r>
      <w:r w:rsidR="00DC1915">
        <w:rPr>
          <w:rFonts w:eastAsiaTheme="minorEastAsia"/>
        </w:rPr>
        <w:t>.</w:t>
      </w:r>
      <w:r>
        <w:rPr>
          <w:rFonts w:eastAsiaTheme="minorEastAsia"/>
        </w:rPr>
        <w:t xml:space="preserve"> (See </w:t>
      </w:r>
      <w:r w:rsidRPr="006B568F">
        <w:rPr>
          <w:rFonts w:eastAsiaTheme="minorEastAsia"/>
        </w:rPr>
        <w:t>f1d_solve_ivp</w:t>
      </w:r>
      <w:r>
        <w:rPr>
          <w:rFonts w:eastAsiaTheme="minorEastAsia"/>
        </w:rPr>
        <w:t xml:space="preserve"> for a more detailed argument.)</w:t>
      </w:r>
    </w:p>
    <w:p w:rsidR="006B568F" w:rsidRPr="0025570D" w:rsidRDefault="006B568F" w:rsidP="006B568F">
      <w:pPr>
        <w:pStyle w:val="ListParagraph"/>
        <w:ind w:left="360"/>
      </w:pPr>
    </w:p>
    <w:p w:rsidR="0025570D" w:rsidRPr="006A7CC6" w:rsidRDefault="0025570D" w:rsidP="006B568F">
      <w:pPr>
        <w:pStyle w:val="ListParagraph"/>
        <w:numPr>
          <w:ilvl w:val="0"/>
          <w:numId w:val="4"/>
        </w:numPr>
        <w:ind w:left="360"/>
      </w:pPr>
      <w:r>
        <w:rPr>
          <w:rFonts w:eastAsiaTheme="minorEastAsia"/>
        </w:rPr>
        <w:t xml:space="preserve">In some cases, </w:t>
      </w:r>
      <w:r w:rsidRPr="006A7CC6">
        <w:rPr>
          <w:rFonts w:eastAsiaTheme="minorEastAsia"/>
          <w:b/>
          <w:bCs/>
        </w:rPr>
        <w:t>glitches</w:t>
      </w:r>
      <w:r w:rsidRPr="006A7CC6">
        <w:rPr>
          <w:rFonts w:eastAsiaTheme="minorEastAsia"/>
          <w:b/>
          <w:bCs/>
        </w:rPr>
        <w:t xml:space="preserve"> </w:t>
      </w:r>
      <w:r w:rsidR="006A7CC6" w:rsidRPr="006A7CC6">
        <w:rPr>
          <w:rFonts w:eastAsiaTheme="minorEastAsia"/>
          <w:b/>
          <w:bCs/>
        </w:rPr>
        <w:t>disappear in subsequent time steps</w:t>
      </w:r>
      <w:r w:rsidR="006A7CC6">
        <w:rPr>
          <w:rFonts w:eastAsiaTheme="minorEastAsia"/>
        </w:rPr>
        <w:t xml:space="preserve">. An example is shown </w:t>
      </w:r>
      <w:r w:rsidR="006B568F">
        <w:rPr>
          <w:rFonts w:eastAsiaTheme="minorEastAsia"/>
        </w:rPr>
        <w:t>in Fig. 4</w:t>
      </w:r>
      <w:r w:rsidR="006A7CC6">
        <w:rPr>
          <w:rFonts w:eastAsiaTheme="minorEastAsia"/>
        </w:rPr>
        <w:t xml:space="preserve">: the glitch where </w:t>
      </w:r>
      <w:r w:rsidR="006A7CC6">
        <w:rPr>
          <w:rFonts w:eastAsiaTheme="minorEastAsia"/>
        </w:rPr>
        <w:t xml:space="preserve">the number of ice layers </w:t>
      </w:r>
      <w:r w:rsidR="006A7CC6">
        <w:rPr>
          <w:rFonts w:eastAsiaTheme="minorEastAsia"/>
        </w:rPr>
        <w:t>equals</w:t>
      </w:r>
      <w:r w:rsidR="006A7CC6">
        <w:rPr>
          <w:rFonts w:eastAsiaTheme="minorEastAsia"/>
        </w:rPr>
        <w:t xml:space="preserve"> 210.5 (</w:t>
      </w:r>
      <w:r w:rsidR="006A7CC6">
        <w:rPr>
          <w:rFonts w:eastAsiaTheme="minorEastAsia"/>
        </w:rPr>
        <w:t xml:space="preserve">i.e., </w:t>
      </w:r>
      <w:r w:rsidR="006A7CC6">
        <w:rPr>
          <w:rFonts w:eastAsiaTheme="minorEastAsia"/>
        </w:rPr>
        <w:t>close to</w:t>
      </w:r>
      <w:r w:rsidR="006A7CC6">
        <w:rPr>
          <w:rFonts w:eastAsiaTheme="minorEastAsia"/>
        </w:rPr>
        <w:t xml:space="preserve"> the riser at</w:t>
      </w:r>
      <w:r w:rsidR="006A7CC6">
        <w:rPr>
          <w:rFonts w:eastAsiaTheme="minorEastAsia"/>
        </w:rPr>
        <w:t xml:space="preserve"> 30 micrometers) </w:t>
      </w:r>
      <w:r w:rsidR="006A7CC6">
        <w:rPr>
          <w:rFonts w:eastAsiaTheme="minorEastAsia"/>
        </w:rPr>
        <w:t>has disappeared at time step -14 (the riser now located closer to 29.4 micrometers).</w:t>
      </w:r>
    </w:p>
    <w:p w:rsidR="006A7CC6" w:rsidRDefault="006A7CC6" w:rsidP="006A7CC6"/>
    <w:p w:rsidR="006A7CC6" w:rsidRDefault="006A7CC6" w:rsidP="006A7CC6">
      <w:r w:rsidRPr="0098509E">
        <w:lastRenderedPageBreak/>
        <w:drawing>
          <wp:inline distT="0" distB="0" distL="0" distR="0" wp14:anchorId="0F0996BB" wp14:editId="7DE84E2F">
            <wp:extent cx="2589120" cy="1807051"/>
            <wp:effectExtent l="0" t="0" r="1905" b="0"/>
            <wp:docPr id="15061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96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037" cy="18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CC6">
        <w:rPr>
          <w:noProof/>
        </w:rPr>
        <w:t xml:space="preserve"> </w:t>
      </w:r>
      <w:r w:rsidRPr="006A7CC6">
        <w:drawing>
          <wp:inline distT="0" distB="0" distL="0" distR="0" wp14:anchorId="2CCD700C" wp14:editId="0116C199">
            <wp:extent cx="2552835" cy="1835943"/>
            <wp:effectExtent l="0" t="0" r="0" b="5715"/>
            <wp:docPr id="11866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64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183" cy="18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C6" w:rsidRPr="006A7CC6" w:rsidRDefault="006B568F" w:rsidP="006A7CC6">
      <w:pPr>
        <w:rPr>
          <w:b/>
          <w:bCs/>
          <w:noProof/>
        </w:rPr>
      </w:pPr>
      <w:r w:rsidRPr="006A7CC6">
        <w:rPr>
          <w:b/>
          <w:bCs/>
        </w:rPr>
        <w:t xml:space="preserve">Figure </w:t>
      </w:r>
      <w:r>
        <w:rPr>
          <w:b/>
          <w:bCs/>
        </w:rPr>
        <w:t>4</w:t>
      </w:r>
      <w:r>
        <w:t xml:space="preserve">. </w:t>
      </w:r>
      <w:r w:rsidR="006A7CC6">
        <w:rPr>
          <w:noProof/>
        </w:rPr>
        <w:t xml:space="preserve">Left: </w:t>
      </w:r>
      <w:r w:rsidR="006A7CC6">
        <w:rPr>
          <w:noProof/>
        </w:rPr>
        <w:t>Profile at time step -15</w:t>
      </w:r>
      <w:r w:rsidR="006A7CC6">
        <w:rPr>
          <w:noProof/>
        </w:rPr>
        <w:t xml:space="preserve">. Right: Profile </w:t>
      </w:r>
      <w:r w:rsidR="006A7CC6">
        <w:rPr>
          <w:noProof/>
        </w:rPr>
        <w:t>one time step later</w:t>
      </w:r>
      <w:r>
        <w:rPr>
          <w:noProof/>
        </w:rPr>
        <w:t>, showing removal of the glitch.</w:t>
      </w:r>
    </w:p>
    <w:p w:rsidR="006A7CC6" w:rsidRPr="00DC1915" w:rsidRDefault="006A7CC6" w:rsidP="006A7CC6"/>
    <w:p w:rsidR="00F15C41" w:rsidRPr="006B568F" w:rsidRDefault="006A7CC6" w:rsidP="006B568F">
      <w:pPr>
        <w:pStyle w:val="ListParagraph"/>
        <w:numPr>
          <w:ilvl w:val="0"/>
          <w:numId w:val="4"/>
        </w:numPr>
        <w:ind w:left="360"/>
      </w:pPr>
      <w:r w:rsidRPr="006B568F">
        <w:rPr>
          <w:rFonts w:eastAsiaTheme="minorEastAsia"/>
          <w:b/>
          <w:bCs/>
        </w:rPr>
        <w:t>When glitches persist</w:t>
      </w:r>
      <w:r w:rsidR="006B568F">
        <w:rPr>
          <w:rFonts w:eastAsiaTheme="minorEastAsia"/>
        </w:rPr>
        <w:t xml:space="preserve"> over time</w:t>
      </w:r>
      <w:r w:rsidRPr="006B568F">
        <w:rPr>
          <w:rFonts w:eastAsiaTheme="minorEastAsia"/>
        </w:rPr>
        <w:t>, however</w:t>
      </w:r>
      <w:r w:rsidR="00DC1915" w:rsidRPr="006B568F">
        <w:rPr>
          <w:rFonts w:eastAsiaTheme="minorEastAsia"/>
        </w:rPr>
        <w:t>, the</w:t>
      </w:r>
      <w:r w:rsidRPr="006B568F">
        <w:rPr>
          <w:rFonts w:eastAsiaTheme="minorEastAsia"/>
        </w:rPr>
        <w:t>y</w:t>
      </w:r>
      <w:r w:rsidR="00DC1915" w:rsidRPr="006B568F">
        <w:rPr>
          <w:rFonts w:eastAsiaTheme="minorEastAsia"/>
        </w:rPr>
        <w:t xml:space="preserve"> </w:t>
      </w:r>
      <w:r w:rsidR="00F15C41" w:rsidRPr="006B568F">
        <w:rPr>
          <w:rFonts w:eastAsiaTheme="minorEastAsia"/>
        </w:rPr>
        <w:t xml:space="preserve">grow until they reach increments of </w:t>
      </w:r>
      <m:oMath>
        <m:r>
          <w:rPr>
            <w:rFonts w:ascii="Cambria Math" w:eastAsiaTheme="minorEastAsia" w:hAnsi="Cambria Math"/>
          </w:rPr>
          <m:t>±1</m:t>
        </m:r>
      </m:oMath>
      <w:r w:rsidR="00F15C41" w:rsidRPr="006B568F">
        <w:rPr>
          <w:rFonts w:eastAsiaTheme="minorEastAsia"/>
        </w:rPr>
        <w:t xml:space="preserve"> layer, then </w:t>
      </w:r>
      <m:oMath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>2</m:t>
        </m:r>
      </m:oMath>
      <w:r w:rsidR="00F15C41" w:rsidRPr="006B568F">
        <w:rPr>
          <w:rFonts w:eastAsiaTheme="minorEastAsia"/>
        </w:rPr>
        <w:t xml:space="preserve"> layer</w:t>
      </w:r>
      <w:r w:rsidR="00F15C41" w:rsidRPr="006B568F">
        <w:rPr>
          <w:rFonts w:eastAsiaTheme="minorEastAsia"/>
        </w:rPr>
        <w:t>s</w:t>
      </w:r>
      <w:r w:rsidR="00F15C41" w:rsidRPr="006B568F">
        <w:rPr>
          <w:rFonts w:eastAsiaTheme="minorEastAsia"/>
        </w:rPr>
        <w:t>,</w:t>
      </w:r>
      <w:r w:rsidR="00F15C41" w:rsidRPr="006B568F">
        <w:rPr>
          <w:rFonts w:eastAsiaTheme="minorEastAsia"/>
        </w:rPr>
        <w:t xml:space="preserve"> and so on.</w:t>
      </w:r>
      <w:r w:rsidR="006B568F" w:rsidRPr="006B568F">
        <w:rPr>
          <w:rFonts w:eastAsiaTheme="minorEastAsia"/>
        </w:rPr>
        <w:t xml:space="preserve"> An example is shown in Fig. 5.</w:t>
      </w:r>
    </w:p>
    <w:p w:rsidR="006B568F" w:rsidRDefault="006B568F" w:rsidP="006B568F"/>
    <w:p w:rsidR="006B568F" w:rsidRDefault="006B568F" w:rsidP="006B568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BFD5000" wp14:editId="0FF2B864">
            <wp:extent cx="2449195" cy="1777498"/>
            <wp:effectExtent l="0" t="0" r="1905" b="635"/>
            <wp:docPr id="1907307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65" cy="186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88421" wp14:editId="0F11E1D9">
            <wp:extent cx="2607310" cy="1763275"/>
            <wp:effectExtent l="0" t="0" r="0" b="2540"/>
            <wp:docPr id="425362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869" cy="180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8F" w:rsidRDefault="006B568F" w:rsidP="006B568F">
      <w:pPr>
        <w:rPr>
          <w:rFonts w:eastAsiaTheme="minorEastAsia"/>
        </w:rPr>
      </w:pPr>
      <w:r w:rsidRPr="006A7CC6">
        <w:rPr>
          <w:b/>
          <w:bCs/>
        </w:rPr>
        <w:t xml:space="preserve">Figure </w:t>
      </w:r>
      <w:r>
        <w:rPr>
          <w:b/>
          <w:bCs/>
        </w:rPr>
        <w:t>5</w:t>
      </w:r>
      <w:r>
        <w:t>. Evolution of the small-amplitude instability in Fig. 3 to full layer instability.</w:t>
      </w:r>
    </w:p>
    <w:p w:rsidR="006B568F" w:rsidRPr="0098509E" w:rsidRDefault="006B568F" w:rsidP="006B568F"/>
    <w:p w:rsidR="0098509E" w:rsidRDefault="0098509E" w:rsidP="0098509E"/>
    <w:p w:rsidR="0098509E" w:rsidRDefault="0098509E" w:rsidP="0098509E">
      <w:r>
        <w:t xml:space="preserve">Examining </w:t>
      </w:r>
      <w:r w:rsidRPr="0098509E">
        <w:rPr>
          <w:b/>
          <w:bCs/>
        </w:rPr>
        <w:t>different boundary conditions</w:t>
      </w:r>
      <w:r>
        <w:t xml:space="preserve">: If I replace </w:t>
      </w:r>
      <w:r w:rsidRPr="0098509E">
        <w:rPr>
          <w:b/>
          <w:bCs/>
        </w:rPr>
        <w:t>periodic boundary conditions</w:t>
      </w:r>
      <w:r>
        <w:t xml:space="preserve"> with </w:t>
      </w:r>
      <w:r w:rsidRPr="0098509E">
        <w:rPr>
          <w:b/>
          <w:bCs/>
        </w:rPr>
        <w:t>reflection</w:t>
      </w:r>
      <w:r>
        <w:t xml:space="preserve"> (no-flux) boundary conditions,</w:t>
      </w:r>
    </w:p>
    <w:p w:rsidR="0098509E" w:rsidRDefault="0098509E" w:rsidP="0098509E"/>
    <w:p w:rsidR="0098509E" w:rsidRPr="0098509E" w:rsidRDefault="0098509E" w:rsidP="0098509E">
      <w:pPr>
        <w:rPr>
          <w:rFonts w:ascii="Courier New" w:hAnsi="Courier New" w:cs="Courier New"/>
          <w:sz w:val="20"/>
          <w:szCs w:val="20"/>
        </w:rPr>
      </w:pPr>
      <w:r w:rsidRPr="0098509E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98509E">
        <w:rPr>
          <w:rFonts w:ascii="Courier New" w:hAnsi="Courier New" w:cs="Courier New"/>
          <w:sz w:val="20"/>
          <w:szCs w:val="20"/>
        </w:rPr>
        <w:t>Ntot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 xml:space="preserve"> diffusion</w:t>
      </w:r>
    </w:p>
    <w:p w:rsidR="0098509E" w:rsidRPr="0098509E" w:rsidRDefault="0098509E" w:rsidP="0098509E">
      <w:pPr>
        <w:rPr>
          <w:rFonts w:ascii="Courier New" w:hAnsi="Courier New" w:cs="Courier New"/>
          <w:sz w:val="20"/>
          <w:szCs w:val="20"/>
        </w:rPr>
      </w:pPr>
      <w:r w:rsidRPr="009850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509E">
        <w:rPr>
          <w:rFonts w:ascii="Courier New" w:hAnsi="Courier New" w:cs="Courier New"/>
          <w:sz w:val="20"/>
          <w:szCs w:val="20"/>
        </w:rPr>
        <w:t>dy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8509E">
        <w:rPr>
          <w:rFonts w:ascii="Courier New" w:hAnsi="Courier New" w:cs="Courier New"/>
          <w:sz w:val="20"/>
          <w:szCs w:val="20"/>
        </w:rPr>
        <w:t>np.empty</w:t>
      </w:r>
      <w:proofErr w:type="spellEnd"/>
      <w:proofErr w:type="gramEnd"/>
      <w:r w:rsidRPr="0098509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509E">
        <w:rPr>
          <w:rFonts w:ascii="Courier New" w:hAnsi="Courier New" w:cs="Courier New"/>
          <w:sz w:val="20"/>
          <w:szCs w:val="20"/>
        </w:rPr>
        <w:t>np.shape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>(NQLL0))</w:t>
      </w:r>
    </w:p>
    <w:p w:rsidR="0098509E" w:rsidRPr="0098509E" w:rsidRDefault="0098509E" w:rsidP="0098509E">
      <w:pPr>
        <w:rPr>
          <w:rFonts w:ascii="Courier New" w:hAnsi="Courier New" w:cs="Courier New"/>
          <w:sz w:val="20"/>
          <w:szCs w:val="20"/>
        </w:rPr>
      </w:pPr>
      <w:r w:rsidRPr="0098509E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98509E">
        <w:rPr>
          <w:rFonts w:ascii="Courier New" w:hAnsi="Courier New" w:cs="Courier New"/>
          <w:sz w:val="20"/>
          <w:szCs w:val="20"/>
        </w:rPr>
        <w:t>i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 xml:space="preserve"> in range(</w:t>
      </w:r>
      <w:proofErr w:type="gramStart"/>
      <w:r w:rsidRPr="0098509E">
        <w:rPr>
          <w:rFonts w:ascii="Courier New" w:hAnsi="Courier New" w:cs="Courier New"/>
          <w:sz w:val="20"/>
          <w:szCs w:val="20"/>
        </w:rPr>
        <w:t>1,len</w:t>
      </w:r>
      <w:proofErr w:type="gramEnd"/>
      <w:r w:rsidRPr="0098509E">
        <w:rPr>
          <w:rFonts w:ascii="Courier New" w:hAnsi="Courier New" w:cs="Courier New"/>
          <w:sz w:val="20"/>
          <w:szCs w:val="20"/>
        </w:rPr>
        <w:t>(NQLL0)-1):</w:t>
      </w:r>
    </w:p>
    <w:p w:rsidR="0098509E" w:rsidRPr="0098509E" w:rsidRDefault="0098509E" w:rsidP="0098509E">
      <w:pPr>
        <w:rPr>
          <w:rFonts w:ascii="Courier New" w:hAnsi="Courier New" w:cs="Courier New"/>
          <w:sz w:val="20"/>
          <w:szCs w:val="20"/>
        </w:rPr>
      </w:pPr>
      <w:r w:rsidRPr="0098509E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509E">
        <w:rPr>
          <w:rFonts w:ascii="Courier New" w:hAnsi="Courier New" w:cs="Courier New"/>
          <w:sz w:val="20"/>
          <w:szCs w:val="20"/>
        </w:rPr>
        <w:t>dy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8509E">
        <w:rPr>
          <w:rFonts w:ascii="Courier New" w:hAnsi="Courier New" w:cs="Courier New"/>
          <w:sz w:val="20"/>
          <w:szCs w:val="20"/>
        </w:rPr>
        <w:t>i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>] = DoverdeltaX2*(NQLL0[i-1]-2*NQLL0[</w:t>
      </w:r>
      <w:proofErr w:type="spellStart"/>
      <w:r w:rsidRPr="0098509E">
        <w:rPr>
          <w:rFonts w:ascii="Courier New" w:hAnsi="Courier New" w:cs="Courier New"/>
          <w:sz w:val="20"/>
          <w:szCs w:val="20"/>
        </w:rPr>
        <w:t>i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>]+NQLL0[i+1])</w:t>
      </w:r>
    </w:p>
    <w:p w:rsidR="0098509E" w:rsidRPr="0098509E" w:rsidRDefault="0098509E" w:rsidP="0098509E">
      <w:pPr>
        <w:rPr>
          <w:rFonts w:ascii="Courier New" w:hAnsi="Courier New" w:cs="Courier New"/>
          <w:sz w:val="20"/>
          <w:szCs w:val="20"/>
        </w:rPr>
      </w:pPr>
      <w:r w:rsidRPr="0098509E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98509E">
        <w:rPr>
          <w:rFonts w:ascii="Courier New" w:hAnsi="Courier New" w:cs="Courier New"/>
          <w:sz w:val="20"/>
          <w:szCs w:val="20"/>
        </w:rPr>
        <w:t>dy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>[</w:t>
      </w:r>
      <w:proofErr w:type="gramEnd"/>
      <w:r w:rsidRPr="0098509E">
        <w:rPr>
          <w:rFonts w:ascii="Courier New" w:hAnsi="Courier New" w:cs="Courier New"/>
          <w:sz w:val="20"/>
          <w:szCs w:val="20"/>
        </w:rPr>
        <w:t>0]  = DoverdeltaX2*(NQLL0[-1] -2*NQLL0[0] +NQLL0[1]) # Periodic BC</w:t>
      </w:r>
    </w:p>
    <w:p w:rsidR="0098509E" w:rsidRPr="0098509E" w:rsidRDefault="0098509E" w:rsidP="0098509E">
      <w:pPr>
        <w:rPr>
          <w:rFonts w:ascii="Courier New" w:hAnsi="Courier New" w:cs="Courier New"/>
          <w:sz w:val="20"/>
          <w:szCs w:val="20"/>
        </w:rPr>
      </w:pPr>
      <w:r w:rsidRPr="0098509E">
        <w:rPr>
          <w:rFonts w:ascii="Courier New" w:hAnsi="Courier New" w:cs="Courier New"/>
          <w:sz w:val="20"/>
          <w:szCs w:val="20"/>
        </w:rPr>
        <w:t xml:space="preserve">#    </w:t>
      </w:r>
      <w:proofErr w:type="spellStart"/>
      <w:proofErr w:type="gramStart"/>
      <w:r w:rsidRPr="0098509E">
        <w:rPr>
          <w:rFonts w:ascii="Courier New" w:hAnsi="Courier New" w:cs="Courier New"/>
          <w:sz w:val="20"/>
          <w:szCs w:val="20"/>
        </w:rPr>
        <w:t>dy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>[</w:t>
      </w:r>
      <w:proofErr w:type="gramEnd"/>
      <w:r w:rsidRPr="0098509E">
        <w:rPr>
          <w:rFonts w:ascii="Courier New" w:hAnsi="Courier New" w:cs="Courier New"/>
          <w:sz w:val="20"/>
          <w:szCs w:val="20"/>
        </w:rPr>
        <w:t>-1] = DoverdeltaX2*(NQLL0[-2] -2*NQLL0[-1]+NQLL0[0])</w:t>
      </w:r>
    </w:p>
    <w:p w:rsidR="0098509E" w:rsidRPr="0098509E" w:rsidRDefault="0098509E" w:rsidP="0098509E">
      <w:pPr>
        <w:rPr>
          <w:rFonts w:ascii="Courier New" w:hAnsi="Courier New" w:cs="Courier New"/>
          <w:sz w:val="20"/>
          <w:szCs w:val="20"/>
        </w:rPr>
      </w:pPr>
      <w:r w:rsidRPr="009850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509E">
        <w:rPr>
          <w:rFonts w:ascii="Courier New" w:hAnsi="Courier New" w:cs="Courier New"/>
          <w:sz w:val="20"/>
          <w:szCs w:val="20"/>
        </w:rPr>
        <w:t>dy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>[</w:t>
      </w:r>
      <w:proofErr w:type="gramEnd"/>
      <w:r w:rsidRPr="0098509E">
        <w:rPr>
          <w:rFonts w:ascii="Courier New" w:hAnsi="Courier New" w:cs="Courier New"/>
          <w:sz w:val="20"/>
          <w:szCs w:val="20"/>
        </w:rPr>
        <w:t>0]  = DoverdeltaX2*(NQLL0[0]  -2*NQLL0[0] +NQLL0[1]) # No-flux BC</w:t>
      </w:r>
    </w:p>
    <w:p w:rsidR="0098509E" w:rsidRPr="0098509E" w:rsidRDefault="0098509E" w:rsidP="0098509E">
      <w:pPr>
        <w:rPr>
          <w:rFonts w:ascii="Courier New" w:hAnsi="Courier New" w:cs="Courier New"/>
          <w:sz w:val="20"/>
          <w:szCs w:val="20"/>
        </w:rPr>
      </w:pPr>
      <w:r w:rsidRPr="0098509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509E">
        <w:rPr>
          <w:rFonts w:ascii="Courier New" w:hAnsi="Courier New" w:cs="Courier New"/>
          <w:sz w:val="20"/>
          <w:szCs w:val="20"/>
        </w:rPr>
        <w:t>dy</w:t>
      </w:r>
      <w:proofErr w:type="spellEnd"/>
      <w:r w:rsidRPr="0098509E">
        <w:rPr>
          <w:rFonts w:ascii="Courier New" w:hAnsi="Courier New" w:cs="Courier New"/>
          <w:sz w:val="20"/>
          <w:szCs w:val="20"/>
        </w:rPr>
        <w:t>[</w:t>
      </w:r>
      <w:proofErr w:type="gramEnd"/>
      <w:r w:rsidRPr="0098509E">
        <w:rPr>
          <w:rFonts w:ascii="Courier New" w:hAnsi="Courier New" w:cs="Courier New"/>
          <w:sz w:val="20"/>
          <w:szCs w:val="20"/>
        </w:rPr>
        <w:t>-1] = DoverdeltaX2*(NQLL0[-2] -2*NQLL0[-1]+NQLL0[-1])</w:t>
      </w:r>
    </w:p>
    <w:p w:rsidR="0098509E" w:rsidRPr="0098509E" w:rsidRDefault="0098509E" w:rsidP="0098509E">
      <w:pPr>
        <w:rPr>
          <w:rFonts w:ascii="Courier New" w:hAnsi="Courier New" w:cs="Courier New"/>
          <w:sz w:val="20"/>
          <w:szCs w:val="20"/>
        </w:rPr>
      </w:pPr>
    </w:p>
    <w:p w:rsidR="0098509E" w:rsidRDefault="0098509E" w:rsidP="0098509E">
      <w:r>
        <w:t xml:space="preserve">the results are a little different, but the </w:t>
      </w:r>
      <w:r w:rsidRPr="0098509E">
        <w:rPr>
          <w:b/>
          <w:bCs/>
        </w:rPr>
        <w:t>glitches still occur</w:t>
      </w:r>
      <w:r>
        <w:t xml:space="preserve">: </w:t>
      </w:r>
    </w:p>
    <w:p w:rsidR="0098509E" w:rsidRDefault="0098509E" w:rsidP="0098509E"/>
    <w:p w:rsidR="0098509E" w:rsidRDefault="006A7CC6" w:rsidP="0098509E">
      <w:pPr>
        <w:rPr>
          <w:noProof/>
        </w:rPr>
      </w:pPr>
      <w:r w:rsidRPr="0098509E">
        <w:lastRenderedPageBreak/>
        <w:drawing>
          <wp:inline distT="0" distB="0" distL="0" distR="0" wp14:anchorId="39A8D175" wp14:editId="1C784574">
            <wp:extent cx="2589120" cy="1807051"/>
            <wp:effectExtent l="0" t="0" r="1905" b="0"/>
            <wp:docPr id="90869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96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037" cy="18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09E" w:rsidRPr="0098509E">
        <w:drawing>
          <wp:inline distT="0" distB="0" distL="0" distR="0" wp14:anchorId="3D349DA9" wp14:editId="2ADD78DA">
            <wp:extent cx="2590562" cy="1807369"/>
            <wp:effectExtent l="0" t="0" r="635" b="0"/>
            <wp:docPr id="171925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55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71" cy="182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09E" w:rsidRPr="0098509E">
        <w:rPr>
          <w:noProof/>
        </w:rPr>
        <w:t xml:space="preserve"> </w:t>
      </w:r>
    </w:p>
    <w:p w:rsidR="0098509E" w:rsidRDefault="0098509E" w:rsidP="0098509E">
      <w:pPr>
        <w:rPr>
          <w:noProof/>
        </w:rPr>
      </w:pPr>
      <w:r>
        <w:rPr>
          <w:noProof/>
        </w:rPr>
        <w:t xml:space="preserve">Left: </w:t>
      </w:r>
      <w:r w:rsidR="006A7CC6" w:rsidRPr="006A7CC6">
        <w:rPr>
          <w:b/>
          <w:bCs/>
          <w:noProof/>
        </w:rPr>
        <w:t>periodic</w:t>
      </w:r>
      <w:r>
        <w:rPr>
          <w:noProof/>
        </w:rPr>
        <w:t xml:space="preserve"> boundary conditions. Right: </w:t>
      </w:r>
      <w:r w:rsidR="006A7CC6" w:rsidRPr="006A7CC6">
        <w:rPr>
          <w:b/>
          <w:bCs/>
          <w:noProof/>
        </w:rPr>
        <w:t>reflection</w:t>
      </w:r>
      <w:r>
        <w:rPr>
          <w:noProof/>
        </w:rPr>
        <w:t xml:space="preserve"> </w:t>
      </w:r>
      <w:r w:rsidR="006A7CC6">
        <w:rPr>
          <w:noProof/>
        </w:rPr>
        <w:t xml:space="preserve">(no-flux) </w:t>
      </w:r>
      <w:r>
        <w:rPr>
          <w:noProof/>
        </w:rPr>
        <w:t>boundary conditions.</w:t>
      </w:r>
    </w:p>
    <w:p w:rsidR="0098509E" w:rsidRDefault="0098509E" w:rsidP="0098509E">
      <w:pPr>
        <w:rPr>
          <w:noProof/>
        </w:rPr>
      </w:pPr>
    </w:p>
    <w:p w:rsidR="0098509E" w:rsidRPr="0019129C" w:rsidRDefault="00443E56" w:rsidP="0098509E">
      <w:r>
        <w:rPr>
          <w:noProof/>
        </w:rPr>
        <w:t>Indication</w:t>
      </w:r>
      <w:r w:rsidR="0098509E">
        <w:rPr>
          <w:noProof/>
        </w:rPr>
        <w:t xml:space="preserve">: </w:t>
      </w:r>
      <w:r w:rsidR="008523C2">
        <w:rPr>
          <w:noProof/>
        </w:rPr>
        <w:t xml:space="preserve">glitches </w:t>
      </w:r>
      <w:r>
        <w:rPr>
          <w:noProof/>
        </w:rPr>
        <w:t>may not be due to</w:t>
      </w:r>
      <w:r w:rsidR="0098509E">
        <w:rPr>
          <w:noProof/>
        </w:rPr>
        <w:t xml:space="preserve"> the</w:t>
      </w:r>
      <w:r w:rsidR="008C4D37">
        <w:rPr>
          <w:noProof/>
        </w:rPr>
        <w:t xml:space="preserve"> imposition of periodic</w:t>
      </w:r>
      <w:r w:rsidR="0098509E">
        <w:rPr>
          <w:noProof/>
        </w:rPr>
        <w:t xml:space="preserve"> boundary conditions, but rather with </w:t>
      </w:r>
      <w:r w:rsidR="0098509E">
        <w:rPr>
          <w:rFonts w:eastAsiaTheme="minorEastAsia"/>
        </w:rPr>
        <w:t>some other property, like lambda</w:t>
      </w:r>
      <w:r w:rsidR="0098509E">
        <w:rPr>
          <w:rFonts w:eastAsiaTheme="minorEastAsia"/>
        </w:rPr>
        <w:t>, which happens to be small at facet boundaries.</w:t>
      </w:r>
    </w:p>
    <w:sectPr w:rsidR="0098509E" w:rsidRPr="0019129C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61FE7"/>
    <w:multiLevelType w:val="hybridMultilevel"/>
    <w:tmpl w:val="B3F41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56C0"/>
    <w:multiLevelType w:val="hybridMultilevel"/>
    <w:tmpl w:val="36E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649EA"/>
    <w:multiLevelType w:val="hybridMultilevel"/>
    <w:tmpl w:val="C48CD65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F0703"/>
    <w:multiLevelType w:val="hybridMultilevel"/>
    <w:tmpl w:val="7A1AA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1629">
    <w:abstractNumId w:val="0"/>
  </w:num>
  <w:num w:numId="2" w16cid:durableId="659238885">
    <w:abstractNumId w:val="2"/>
  </w:num>
  <w:num w:numId="3" w16cid:durableId="864634781">
    <w:abstractNumId w:val="1"/>
  </w:num>
  <w:num w:numId="4" w16cid:durableId="940603532">
    <w:abstractNumId w:val="4"/>
  </w:num>
  <w:num w:numId="5" w16cid:durableId="455147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CE"/>
    <w:rsid w:val="000461A2"/>
    <w:rsid w:val="000A047E"/>
    <w:rsid w:val="00126E55"/>
    <w:rsid w:val="00133F5D"/>
    <w:rsid w:val="001871CF"/>
    <w:rsid w:val="0019129C"/>
    <w:rsid w:val="001C43A9"/>
    <w:rsid w:val="001E0BEE"/>
    <w:rsid w:val="00252577"/>
    <w:rsid w:val="0025570D"/>
    <w:rsid w:val="002B6906"/>
    <w:rsid w:val="003066CE"/>
    <w:rsid w:val="00382EDE"/>
    <w:rsid w:val="00443E56"/>
    <w:rsid w:val="0046359B"/>
    <w:rsid w:val="004B79D2"/>
    <w:rsid w:val="004F40F3"/>
    <w:rsid w:val="005103FD"/>
    <w:rsid w:val="00511C1E"/>
    <w:rsid w:val="0052160E"/>
    <w:rsid w:val="0056134A"/>
    <w:rsid w:val="00573529"/>
    <w:rsid w:val="005B684D"/>
    <w:rsid w:val="005E0853"/>
    <w:rsid w:val="00672F9D"/>
    <w:rsid w:val="006A5AB6"/>
    <w:rsid w:val="006A7CC6"/>
    <w:rsid w:val="006B568F"/>
    <w:rsid w:val="00752948"/>
    <w:rsid w:val="007B4031"/>
    <w:rsid w:val="00815A69"/>
    <w:rsid w:val="008523C2"/>
    <w:rsid w:val="00894760"/>
    <w:rsid w:val="008C4D37"/>
    <w:rsid w:val="00924684"/>
    <w:rsid w:val="00941687"/>
    <w:rsid w:val="0098509E"/>
    <w:rsid w:val="009C1575"/>
    <w:rsid w:val="009D1A2F"/>
    <w:rsid w:val="00B9464F"/>
    <w:rsid w:val="00C03C4C"/>
    <w:rsid w:val="00C7698E"/>
    <w:rsid w:val="00D05790"/>
    <w:rsid w:val="00D933FD"/>
    <w:rsid w:val="00DC1915"/>
    <w:rsid w:val="00E2659C"/>
    <w:rsid w:val="00E37105"/>
    <w:rsid w:val="00F15C41"/>
    <w:rsid w:val="00F40789"/>
    <w:rsid w:val="00F72199"/>
    <w:rsid w:val="00F9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C284"/>
  <w15:chartTrackingRefBased/>
  <w15:docId w15:val="{F32BD37E-D10F-CB42-B364-CCC54526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2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9129C"/>
    <w:rPr>
      <w:color w:val="666666"/>
    </w:rPr>
  </w:style>
  <w:style w:type="paragraph" w:styleId="ListParagraph">
    <w:name w:val="List Paragraph"/>
    <w:basedOn w:val="Normal"/>
    <w:uiPriority w:val="34"/>
    <w:qFormat/>
    <w:rsid w:val="004F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33</cp:revision>
  <dcterms:created xsi:type="dcterms:W3CDTF">2024-03-26T15:11:00Z</dcterms:created>
  <dcterms:modified xsi:type="dcterms:W3CDTF">2024-03-28T18:14:00Z</dcterms:modified>
</cp:coreProperties>
</file>