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A26F6">
        <w:t xml:space="preserve">a much broader range of </w:t>
      </w:r>
      <w:r w:rsidR="00583CD2">
        <w:t>environmental conditions</w:t>
      </w:r>
      <w:r w:rsidR="005A26F6">
        <w:t xml:space="preserve"> (such as water vapor concentration above the ice surface) than previously possible. We also take advantage of recent advances techniques to reconstruct </w:t>
      </w:r>
      <w:r w:rsidR="001E033F">
        <w:t>surface morphologies from scanning electron microscop</w:t>
      </w:r>
      <w:r w:rsidR="00F70AB6">
        <w:t xml:space="preserve">e </w:t>
      </w:r>
      <w:r w:rsidR="000C2A33">
        <w:t>experiment</w:t>
      </w:r>
      <w:r w:rsidR="005A26F6">
        <w:t>s, with micrometer-scale resolution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possible.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240 K, </w:t>
      </w:r>
      <w:r w:rsidR="009E380A">
        <w:t>t</w:t>
      </w:r>
      <w:r>
        <w:t>here are no unoccupied gaps in the crystalline lattice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>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of the aforementioned inhomogeneities in the vapor field)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6263F7" w:rsidRPr="00757BBD" w:rsidRDefault="006263F7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What is the effect of variation in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  <w:r>
        <w:rPr>
          <w:i/>
          <w:iCs/>
        </w:rPr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lastRenderedPageBreak/>
        <w:t>I.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 xml:space="preserve">For example,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 xml:space="preserve"> for the ablating facet profile on the left of Fig. 3, whereas 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 xml:space="preserve"> for the growing facet profile on the right.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 xml:space="preserve">II.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81179">
        <w:rPr>
          <w:i/>
          <w:iCs/>
        </w:rPr>
        <w:t>I</w:t>
      </w:r>
      <w:r w:rsidRPr="000F1961">
        <w:rPr>
          <w:i/>
          <w:iCs/>
        </w:rPr>
        <w:t xml:space="preserve">I.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rPr>
          <w:noProof/>
        </w:rPr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10CA3" w:rsidP="002F050A">
      <w:pPr>
        <w:rPr>
          <w:rFonts w:eastAsiaTheme="minorEastAsia"/>
        </w:rPr>
      </w:pPr>
      <w:r>
        <w:t>W</w:t>
      </w:r>
      <w:r w:rsidR="002F050A">
        <w:t>here</w:t>
      </w:r>
      <w:r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2F050A">
        <w:rPr>
          <w:rFonts w:eastAsiaTheme="minorEastAsia"/>
        </w:rPr>
        <w:t xml:space="preserve"> is </w:t>
      </w:r>
      <w:r w:rsidR="002F050A">
        <w:t>the reduction in supersaturation</w:t>
      </w:r>
      <w:r>
        <w:t xml:space="preserve"> at facet center</w:t>
      </w:r>
      <w:r w:rsidR="002F050A">
        <w:t xml:space="preserve"> </w:t>
      </w:r>
      <w:r>
        <w:t>relative</w:t>
      </w:r>
      <w:r w:rsidR="002F050A">
        <w:t xml:space="preserve"> to facet corners,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1E63C5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83178" cy="2767893"/>
            <wp:effectExtent l="0" t="0" r="0" b="1270"/>
            <wp:docPr id="106018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376" cy="2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6263F7" w:rsidRPr="000F1961" w:rsidRDefault="006263F7" w:rsidP="006263F7">
      <w:pPr>
        <w:rPr>
          <w:i/>
          <w:iCs/>
        </w:rPr>
      </w:pPr>
      <w:r w:rsidRPr="000F1961">
        <w:rPr>
          <w:i/>
          <w:iCs/>
        </w:rPr>
        <w:t>I</w:t>
      </w:r>
      <w:r>
        <w:rPr>
          <w:i/>
          <w:iCs/>
        </w:rPr>
        <w:t>V</w:t>
      </w:r>
      <w:r w:rsidRPr="000F1961">
        <w:rPr>
          <w:i/>
          <w:iCs/>
        </w:rPr>
        <w:t xml:space="preserve">. </w:t>
      </w:r>
      <w:r>
        <w:rPr>
          <w:i/>
          <w:iCs/>
        </w:rPr>
        <w:t xml:space="preserve">Effect of variation in the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</w:p>
    <w:p w:rsidR="006263F7" w:rsidRDefault="006263F7" w:rsidP="00403F3A"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stabilizes the formation of steady states, but does not affect the characteristic wavelength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.]</w:t>
      </w:r>
    </w:p>
    <w:p w:rsidR="006263F7" w:rsidRDefault="006263F7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lastRenderedPageBreak/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01860"/>
                  <wp:effectExtent l="0" t="0" r="0" b="635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 rotWithShape="1">
                          <a:blip r:embed="rId19"/>
                          <a:srcRect b="713"/>
                          <a:stretch/>
                        </pic:blipFill>
                        <pic:spPr bwMode="auto">
                          <a:xfrm>
                            <a:off x="0" y="0"/>
                            <a:ext cx="5943600" cy="410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>Conclusion … qualitatively, the model exhibits resilience analogous to that of a real crystal facet, 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lastRenderedPageBreak/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4. Does the model have anything to contribute to this observation?</w:t>
      </w:r>
    </w:p>
    <w:p w:rsidR="00FF52E7" w:rsidRDefault="00FF52E7" w:rsidP="003B1635"/>
    <w:p w:rsidR="00FF52E7" w:rsidRDefault="00FF52E7" w:rsidP="003B1635"/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>capable of 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>of the 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Default="006A11FF" w:rsidP="003B1635"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p w:rsidR="00B672B3" w:rsidRDefault="00B672B3" w:rsidP="003B1635">
      <w:pPr>
        <w:rPr>
          <w:rFonts w:eastAsiaTheme="minorEastAsia"/>
        </w:rPr>
      </w:pPr>
    </w:p>
    <w:p w:rsidR="00B672B3" w:rsidRDefault="00B672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672B3" w:rsidRPr="006967EB" w:rsidRDefault="00B672B3" w:rsidP="003B1635">
      <w:pPr>
        <w:rPr>
          <w:rFonts w:eastAsiaTheme="minorEastAsia"/>
          <w:u w:val="single"/>
        </w:rPr>
      </w:pPr>
      <w:r w:rsidRPr="00EA6A21">
        <w:rPr>
          <w:rFonts w:eastAsiaTheme="minorEastAsia"/>
          <w:u w:val="single"/>
        </w:rPr>
        <w:lastRenderedPageBreak/>
        <w:t>Appendix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</w:t>
      </w:r>
      <w:r w:rsidR="000D07A7">
        <w:rPr>
          <w:rFonts w:eastAsiaTheme="minorEastAsia"/>
        </w:rPr>
        <w:t>shown in Fig. A1(a)</w:t>
      </w:r>
      <w:r w:rsidR="000D07A7">
        <w:rPr>
          <w:rFonts w:eastAsiaTheme="minorEastAsia"/>
        </w:rPr>
        <w:t>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D2051E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+g(x,y)</m:t>
        </m:r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D47544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 xml:space="preserve">using </w:t>
      </w:r>
      <w:r w:rsidR="00340E1B">
        <w:rPr>
          <w:rFonts w:eastAsiaTheme="minorEastAsia"/>
        </w:rPr>
        <w:t>Euler’s method</w:t>
      </w:r>
      <w:r w:rsidR="00340E1B">
        <w:rPr>
          <w:rFonts w:eastAsiaTheme="minorEastAsia"/>
        </w:rPr>
        <w:t>, i.e.,</w:t>
      </w:r>
      <w:r>
        <w:rPr>
          <w:rFonts w:eastAsiaTheme="minorEastAsia"/>
        </w:rPr>
        <w:t xml:space="preserve"> for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340E1B" w:rsidRDefault="00340E1B" w:rsidP="00340E1B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dt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>
        <w:rPr>
          <w:rFonts w:eastAsiaTheme="minorEastAsia"/>
        </w:rPr>
        <w:t>2</w:t>
      </w:r>
      <w:r>
        <w:rPr>
          <w:rFonts w:eastAsiaTheme="minorEastAsia"/>
        </w:rPr>
        <w:t>)</w:t>
      </w:r>
    </w:p>
    <w:p w:rsidR="00340E1B" w:rsidRDefault="00340E1B" w:rsidP="003B1635">
      <w:pPr>
        <w:rPr>
          <w:rFonts w:eastAsiaTheme="minorEastAsia"/>
        </w:rPr>
      </w:pPr>
    </w:p>
    <w:p w:rsidR="00340E1B" w:rsidRDefault="00340E1B" w:rsidP="003B1635">
      <w:pPr>
        <w:rPr>
          <w:rFonts w:eastAsiaTheme="minorEastAsia"/>
        </w:rPr>
      </w:pPr>
      <w:r>
        <w:rPr>
          <w:rFonts w:eastAsiaTheme="minorEastAsia"/>
        </w:rPr>
        <w:t>where the</w:t>
      </w:r>
      <w:r w:rsidR="009D2E89">
        <w:rPr>
          <w:rFonts w:eastAsiaTheme="minorEastAsia"/>
        </w:rPr>
        <w:t xml:space="preserve"> time step</w:t>
      </w:r>
      <w:r>
        <w:rPr>
          <w:rFonts w:eastAsiaTheme="minorEastAsia"/>
        </w:rPr>
        <w:t xml:space="preserve"> was typically set at</w:t>
      </w:r>
      <w:r w:rsidR="009D2E8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dt≈0.0</m:t>
        </m:r>
        <m:r>
          <w:rPr>
            <w:rFonts w:ascii="Cambria Math" w:eastAsiaTheme="minorEastAsia" w:hAnsi="Cambria Math"/>
          </w:rPr>
          <m:t>075</m:t>
        </m:r>
        <m:r>
          <w:rPr>
            <w:rFonts w:ascii="Cambria Math" w:eastAsiaTheme="minorEastAsia" w:hAnsi="Cambria Math"/>
          </w:rPr>
          <m:t xml:space="preserve"> μs</m:t>
        </m:r>
      </m:oMath>
      <w:r w:rsidR="009D2E89">
        <w:rPr>
          <w:rFonts w:eastAsiaTheme="minorEastAsia"/>
        </w:rPr>
        <w:t xml:space="preserve">, </w:t>
      </w:r>
      <w:r w:rsidR="00A07CD1">
        <w:rPr>
          <w:rFonts w:eastAsiaTheme="minorEastAsia"/>
        </w:rPr>
        <w:t xml:space="preserve">and </w:t>
      </w:r>
      <w:r w:rsidR="000E266E">
        <w:rPr>
          <w:rFonts w:eastAsiaTheme="minorEastAsia"/>
        </w:rPr>
        <w:t>the</w:t>
      </w:r>
      <w:r w:rsidR="007B55C3">
        <w:rPr>
          <w:rFonts w:eastAsiaTheme="minorEastAsia"/>
        </w:rPr>
        <w:t xml:space="preserve"> spatial </w:t>
      </w:r>
      <w:r w:rsidR="009D2E89">
        <w:rPr>
          <w:rFonts w:eastAsiaTheme="minorEastAsia"/>
        </w:rPr>
        <w:t>discretization</w:t>
      </w:r>
      <w:r w:rsidR="000E266E">
        <w:rPr>
          <w:rFonts w:eastAsiaTheme="minorEastAsia"/>
        </w:rPr>
        <w:t xml:space="preserve"> set at</w:t>
      </w:r>
      <w:r w:rsidR="007B55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dx=dy≈</m:t>
        </m:r>
        <m:r>
          <w:rPr>
            <w:rFonts w:ascii="Cambria Math" w:eastAsiaTheme="minorEastAsia" w:hAnsi="Cambria Math"/>
          </w:rPr>
          <m:t>2.8</m:t>
        </m:r>
        <m:r>
          <w:rPr>
            <w:rFonts w:ascii="Cambria Math" w:eastAsiaTheme="minorEastAsia" w:hAnsi="Cambria Math"/>
          </w:rPr>
          <m:t xml:space="preserve"> μm</m:t>
        </m:r>
      </m:oMath>
      <w:r w:rsidR="00A07CD1">
        <w:rPr>
          <w:rFonts w:eastAsiaTheme="minorEastAsia"/>
        </w:rPr>
        <w:t>.</w:t>
      </w:r>
      <w:r w:rsidR="000F74EE">
        <w:rPr>
          <w:rFonts w:eastAsiaTheme="minorEastAsia"/>
        </w:rPr>
        <w:t xml:space="preserve"> </w:t>
      </w:r>
      <w:r>
        <w:rPr>
          <w:rFonts w:eastAsiaTheme="minorEastAsia"/>
        </w:rPr>
        <w:t>Boundary conditions included the following:</w:t>
      </w:r>
    </w:p>
    <w:p w:rsidR="00340E1B" w:rsidRDefault="00340E1B" w:rsidP="003B1635">
      <w:pPr>
        <w:rPr>
          <w:rFonts w:eastAsiaTheme="minorEastAsia"/>
        </w:rPr>
      </w:pPr>
    </w:p>
    <w:p w:rsidR="00340E1B" w:rsidRDefault="00340E1B" w:rsidP="00340E1B">
      <w:pPr>
        <w:pStyle w:val="ListParagraph"/>
        <w:numPr>
          <w:ilvl w:val="0"/>
          <w:numId w:val="14"/>
        </w:numPr>
        <w:rPr>
          <w:rFonts w:eastAsiaTheme="minorEastAsia"/>
        </w:rPr>
      </w:pPr>
      <w:r w:rsidRPr="00340E1B">
        <w:rPr>
          <w:rFonts w:eastAsiaTheme="minorEastAsia"/>
        </w:rPr>
        <w:t xml:space="preserve">Dirichlet conditions </w:t>
      </w:r>
      <w:r w:rsidR="00174A7C">
        <w:rPr>
          <w:rFonts w:eastAsiaTheme="minorEastAsia"/>
        </w:rPr>
        <w:t xml:space="preserve">are imposed </w:t>
      </w:r>
      <w:r w:rsidRPr="00340E1B">
        <w:rPr>
          <w:rFonts w:eastAsiaTheme="minorEastAsia"/>
        </w:rPr>
        <w:t>at the outside boundary of the simulation space</w:t>
      </w:r>
      <w:r w:rsidR="002F272A">
        <w:rPr>
          <w:rFonts w:eastAsiaTheme="minorEastAsia"/>
        </w:rPr>
        <w:t xml:space="preserve"> (typically </w:t>
      </w:r>
      <m:oMath>
        <m:r>
          <w:rPr>
            <w:rFonts w:ascii="Cambria Math" w:eastAsiaTheme="minorEastAsia" w:hAnsi="Cambria Math"/>
          </w:rPr>
          <m:t>X=Y=±500 μm</m:t>
        </m:r>
      </m:oMath>
      <w:r w:rsidR="002F272A">
        <w:rPr>
          <w:rFonts w:eastAsiaTheme="minorEastAsia"/>
        </w:rPr>
        <w:t>)</w:t>
      </w:r>
      <w:r w:rsidR="00174A7C">
        <w:rPr>
          <w:rFonts w:eastAsiaTheme="minorEastAsia"/>
        </w:rPr>
        <w:t>, to</w:t>
      </w:r>
      <w:r w:rsidR="002F272A">
        <w:rPr>
          <w:rFonts w:eastAsiaTheme="minorEastAsia"/>
        </w:rPr>
        <w:t xml:space="preserve"> </w:t>
      </w:r>
      <w:r w:rsidRPr="00340E1B">
        <w:rPr>
          <w:rFonts w:eastAsiaTheme="minorEastAsia"/>
        </w:rPr>
        <w:t xml:space="preserve">represent </w:t>
      </w:r>
      <w:r w:rsidR="00174A7C">
        <w:rPr>
          <w:rFonts w:eastAsiaTheme="minorEastAsia"/>
        </w:rPr>
        <w:t>a</w:t>
      </w:r>
      <w:r w:rsidRPr="00340E1B">
        <w:rPr>
          <w:rFonts w:eastAsiaTheme="minorEastAsia"/>
        </w:rPr>
        <w:t xml:space="preserve"> far-field vapor concentration</w:t>
      </w:r>
      <w:r w:rsidR="00174A7C">
        <w:rPr>
          <w:rFonts w:eastAsiaTheme="minorEastAsia"/>
        </w:rPr>
        <w:t xml:space="preserve"> (typically</w:t>
      </w:r>
      <w:r w:rsidRPr="00340E1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O,∞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658 Pa</m:t>
        </m:r>
      </m:oMath>
      <w:r w:rsidR="00774A55">
        <w:rPr>
          <w:rFonts w:eastAsiaTheme="minorEastAsia"/>
        </w:rPr>
        <w:t xml:space="preserve">, which, assuming a temperature of </w:t>
      </w:r>
      <m:oMath>
        <m:r>
          <w:rPr>
            <w:rFonts w:ascii="Cambria Math" w:eastAsiaTheme="minorEastAsia" w:hAnsi="Cambria Math"/>
          </w:rPr>
          <m:t>270 K</m:t>
        </m:r>
      </m:oMath>
      <w:r w:rsidR="00774A55">
        <w:rPr>
          <w:rFonts w:eastAsiaTheme="minorEastAsia"/>
        </w:rPr>
        <w:t xml:space="preserve">, corresponds to supersaturation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I,∞</m:t>
            </m:r>
          </m:sub>
        </m:sSub>
        <m:r>
          <w:rPr>
            <w:rFonts w:ascii="Cambria Math" w:eastAsiaTheme="minorEastAsia" w:hAnsi="Cambria Math"/>
          </w:rPr>
          <m:t>=0.376</m:t>
        </m:r>
      </m:oMath>
      <w:r w:rsidR="00174A7C">
        <w:rPr>
          <w:rFonts w:eastAsiaTheme="minorEastAsia"/>
        </w:rPr>
        <w:t xml:space="preserve">, </w:t>
      </w:r>
      <w:r w:rsidR="00774A55">
        <w:rPr>
          <w:rFonts w:eastAsiaTheme="minorEastAsia"/>
        </w:rPr>
        <w:t xml:space="preserve">equivalent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I,∞</m:t>
            </m:r>
          </m:sub>
        </m:sSub>
        <m:r>
          <w:rPr>
            <w:rFonts w:ascii="Cambria Math" w:eastAsiaTheme="minorEastAsia" w:hAnsi="Cambria Math"/>
          </w:rPr>
          <m:t>=0.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76</m:t>
        </m:r>
      </m:oMath>
      <w:r w:rsidR="002825E0">
        <w:rPr>
          <w:rFonts w:eastAsiaTheme="minorEastAsia"/>
        </w:rPr>
        <w:t xml:space="preserve"> when</w:t>
      </w:r>
      <w:r w:rsidR="00774A55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  <m:r>
          <w:rPr>
            <w:rFonts w:ascii="Cambria Math" w:eastAsiaTheme="minorEastAsia" w:hAnsi="Cambria Math"/>
          </w:rPr>
          <m:t>=0.2</m:t>
        </m:r>
      </m:oMath>
      <w:r w:rsidR="00774A55">
        <w:rPr>
          <w:rFonts w:eastAsiaTheme="minorEastAsia"/>
        </w:rPr>
        <w:t>).</w:t>
      </w:r>
    </w:p>
    <w:p w:rsidR="004D2062" w:rsidRDefault="002F272A" w:rsidP="00340E1B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Neumann boundary conditions representing growth </w:t>
      </w:r>
      <w:r>
        <w:rPr>
          <w:rFonts w:eastAsiaTheme="minorEastAsia"/>
        </w:rPr>
        <w:t>at the ice crystal surface</w:t>
      </w:r>
      <w:r>
        <w:rPr>
          <w:rFonts w:eastAsiaTheme="minorEastAsia"/>
        </w:rPr>
        <w:t xml:space="preserve"> are specified by </w:t>
      </w:r>
      <m:oMath>
        <m:r>
          <w:rPr>
            <w:rFonts w:ascii="Cambria Math" w:eastAsiaTheme="minorEastAsia" w:hAnsi="Cambria Math"/>
          </w:rPr>
          <m:t>g(x,y)</m:t>
        </m:r>
      </m:oMath>
      <w:r w:rsidR="00532C18">
        <w:rPr>
          <w:rFonts w:eastAsiaTheme="minorEastAsia"/>
        </w:rPr>
        <w:t>. That is,</w:t>
      </w:r>
      <w:r w:rsidR="00340E1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532C18">
        <w:rPr>
          <w:rFonts w:eastAsiaTheme="minorEastAsia"/>
        </w:rPr>
        <w:t xml:space="preserve"> </w:t>
      </w:r>
      <w:r w:rsidR="00340E1B">
        <w:rPr>
          <w:rFonts w:eastAsiaTheme="minorEastAsia"/>
        </w:rPr>
        <w:t>is zero</w:t>
      </w:r>
      <w:r w:rsidR="00F16A1E">
        <w:rPr>
          <w:rFonts w:eastAsiaTheme="minorEastAsia"/>
        </w:rPr>
        <w:t xml:space="preserve"> everywhere except</w:t>
      </w:r>
      <w:r w:rsidR="00340E1B">
        <w:rPr>
          <w:rFonts w:eastAsiaTheme="minorEastAsia"/>
        </w:rPr>
        <w:t xml:space="preserve"> </w:t>
      </w:r>
      <w:r w:rsidR="00F16A1E">
        <w:rPr>
          <w:rFonts w:eastAsiaTheme="minorEastAsia"/>
        </w:rPr>
        <w:t>at</w:t>
      </w:r>
      <w:r w:rsidR="00340E1B">
        <w:rPr>
          <w:rFonts w:eastAsiaTheme="minorEastAsia"/>
        </w:rPr>
        <w:t xml:space="preserve"> the </w:t>
      </w:r>
      <w:r w:rsidR="00340E1B" w:rsidRPr="00340E1B">
        <w:rPr>
          <w:rFonts w:eastAsiaTheme="minorEastAsia"/>
        </w:rPr>
        <w:t>boundary between the vapor field and the crystal</w:t>
      </w:r>
      <w:r w:rsidR="00340E1B">
        <w:rPr>
          <w:rFonts w:eastAsiaTheme="minorEastAsia"/>
        </w:rPr>
        <w:t xml:space="preserve"> (</w:t>
      </w:r>
      <w:r w:rsidR="000E266E">
        <w:rPr>
          <w:rFonts w:eastAsiaTheme="minorEastAsia"/>
        </w:rPr>
        <w:t>black</w:t>
      </w:r>
      <w:r w:rsidR="00340E1B">
        <w:rPr>
          <w:rFonts w:eastAsiaTheme="minorEastAsia"/>
        </w:rPr>
        <w:t xml:space="preserve"> box in Fig. A1(a)), where it is assigned the value</w:t>
      </w:r>
    </w:p>
    <w:p w:rsidR="00340E1B" w:rsidRDefault="00340E1B" w:rsidP="00340E1B">
      <w:pPr>
        <w:rPr>
          <w:rFonts w:eastAsiaTheme="minorEastAsia"/>
        </w:rPr>
      </w:pPr>
    </w:p>
    <w:p w:rsidR="00340E1B" w:rsidRPr="00F16A1E" w:rsidRDefault="00A20AD6" w:rsidP="00F16A1E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F16A1E">
        <w:rPr>
          <w:rFonts w:eastAsiaTheme="minorEastAsia"/>
        </w:rPr>
        <w:tab/>
      </w:r>
      <w:r w:rsidR="00D47544">
        <w:rPr>
          <w:rFonts w:eastAsiaTheme="minorEastAsia"/>
        </w:rPr>
        <w:tab/>
      </w:r>
      <w:r w:rsidR="00F16A1E">
        <w:rPr>
          <w:rFonts w:eastAsiaTheme="minorEastAsia"/>
        </w:rPr>
        <w:tab/>
      </w:r>
      <w:r w:rsidR="00F16A1E">
        <w:rPr>
          <w:rFonts w:eastAsiaTheme="minorEastAsia"/>
        </w:rPr>
        <w:tab/>
      </w:r>
      <w:r w:rsidR="00F16A1E">
        <w:rPr>
          <w:rFonts w:eastAsiaTheme="minorEastAsia"/>
        </w:rPr>
        <w:tab/>
      </w:r>
      <w:r w:rsidR="00F16A1E">
        <w:rPr>
          <w:rFonts w:eastAsiaTheme="minorEastAsia"/>
        </w:rPr>
        <w:tab/>
        <w:t>(A3)</w:t>
      </w:r>
    </w:p>
    <w:p w:rsidR="006967EB" w:rsidRDefault="006967EB" w:rsidP="003B1635">
      <w:pPr>
        <w:rPr>
          <w:rFonts w:eastAsiaTheme="minorEastAsia"/>
        </w:rPr>
      </w:pPr>
      <w:r w:rsidRPr="006967EB">
        <w:rPr>
          <w:rFonts w:eastAsiaTheme="minorEastAsia"/>
        </w:rPr>
        <w:t xml:space="preserve"> </w:t>
      </w:r>
    </w:p>
    <w:p w:rsidR="00D2051E" w:rsidRDefault="00F67EF6" w:rsidP="00F67EF6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the </w:t>
      </w:r>
      <w:r w:rsidR="00EA49BD">
        <w:rPr>
          <w:rFonts w:eastAsiaTheme="minorEastAsia"/>
        </w:rPr>
        <w:t xml:space="preserve">mass </w:t>
      </w:r>
      <w:r>
        <w:rPr>
          <w:rFonts w:eastAsiaTheme="minorEastAsia"/>
        </w:rPr>
        <w:t>density of ice (</w:t>
      </w:r>
      <m:oMath>
        <m:r>
          <w:rPr>
            <w:rFonts w:ascii="Cambria Math" w:eastAsiaTheme="minorEastAsia" w:hAnsi="Cambria Math"/>
          </w:rPr>
          <m:t>≈1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</w:t>
      </w:r>
      <w:r w:rsidR="00EA49BD">
        <w:rPr>
          <w:rFonts w:eastAsiaTheme="minorEastAsia"/>
        </w:rPr>
        <w:t xml:space="preserve">mass </w:t>
      </w:r>
      <w:r>
        <w:rPr>
          <w:rFonts w:eastAsiaTheme="minorEastAsia"/>
        </w:rPr>
        <w:t xml:space="preserve">density of water vapor (computed using the ideal gas law),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the desired growth rate of ice (typically </w:t>
      </w:r>
      <m:oMath>
        <m:r>
          <w:rPr>
            <w:rFonts w:ascii="Cambria Math" w:eastAsiaTheme="minorEastAsia" w:hAnsi="Cambria Math"/>
          </w:rPr>
          <m:t>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μm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>
        <w:rPr>
          <w:rFonts w:eastAsiaTheme="minorEastAsia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4"/>
        <w:gridCol w:w="4826"/>
      </w:tblGrid>
      <w:tr w:rsidR="00880316" w:rsidTr="00A35C35">
        <w:tc>
          <w:tcPr>
            <w:tcW w:w="0" w:type="auto"/>
          </w:tcPr>
          <w:p w:rsidR="00FF6790" w:rsidRDefault="00FF6790" w:rsidP="00D2051E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FF6790" w:rsidRDefault="00FF6790" w:rsidP="00FF6790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880316" w:rsidTr="002E7814"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5CAE909" wp14:editId="445ADA35">
                  <wp:extent cx="2813079" cy="2205083"/>
                  <wp:effectExtent l="0" t="0" r="0" b="5080"/>
                  <wp:docPr id="17180295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088" cy="2256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E7814" w:rsidRDefault="00880316" w:rsidP="002E7814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3010263" cy="2257697"/>
                  <wp:effectExtent l="0" t="0" r="0" b="3175"/>
                  <wp:docPr id="110474459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766" cy="2285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51E" w:rsidTr="004108A9">
        <w:tc>
          <w:tcPr>
            <w:tcW w:w="0" w:type="auto"/>
            <w:gridSpan w:val="2"/>
          </w:tcPr>
          <w:p w:rsidR="00D2051E" w:rsidRDefault="00D2051E" w:rsidP="00FF6790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</w:t>
            </w:r>
            <w:r w:rsidR="00FF6790">
              <w:rPr>
                <w:rFonts w:eastAsiaTheme="minorEastAsia"/>
              </w:rPr>
              <w:t xml:space="preserve">(a) </w:t>
            </w:r>
            <w:r w:rsidR="00636662">
              <w:rPr>
                <w:rFonts w:eastAsiaTheme="minorEastAsia"/>
              </w:rPr>
              <w:t xml:space="preserve">Simulation of </w:t>
            </w:r>
            <w:r w:rsidR="00636662">
              <w:rPr>
                <w:rFonts w:eastAsiaTheme="minorEastAsia"/>
              </w:rPr>
              <w:t xml:space="preserve">vapor </w:t>
            </w:r>
            <w:r w:rsidR="00925AC8">
              <w:rPr>
                <w:rFonts w:eastAsiaTheme="minorEastAsia"/>
              </w:rPr>
              <w:t>partial pressures</w:t>
            </w:r>
            <w:r w:rsidR="0063666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 w:rsidR="00636662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around a growing ice crystal</w:t>
            </w:r>
            <w:r w:rsidR="00636662">
              <w:rPr>
                <w:rFonts w:eastAsiaTheme="minorEastAsia"/>
              </w:rPr>
              <w:t xml:space="preserve">. </w:t>
            </w:r>
            <w:r w:rsidR="00925AC8">
              <w:rPr>
                <w:rFonts w:eastAsiaTheme="minorEastAsia"/>
              </w:rPr>
              <w:t xml:space="preserve">The black-outlined box at the center indicates the position of the surface of the crystal, in this case spanning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=±80 μm</m:t>
              </m:r>
            </m:oMath>
            <w:r w:rsidR="00925AC8"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oMath>
            <w:r w:rsidR="00925AC8">
              <w:rPr>
                <w:rFonts w:eastAsiaTheme="minorEastAsia"/>
              </w:rPr>
              <w:t xml:space="preserve"> at </w:t>
            </w:r>
            <w:r w:rsidR="00925AC8">
              <w:rPr>
                <w:rFonts w:eastAsiaTheme="minorEastAsia"/>
              </w:rPr>
              <w:t>steady state.</w:t>
            </w:r>
            <w:r w:rsidR="00925AC8">
              <w:rPr>
                <w:rFonts w:eastAsiaTheme="minorEastAsia"/>
              </w:rPr>
              <w:t xml:space="preserve"> </w:t>
            </w:r>
            <w:proofErr w:type="spellStart"/>
            <w:r w:rsidR="00636662">
              <w:rPr>
                <w:rFonts w:eastAsiaTheme="minorEastAsia"/>
              </w:rPr>
              <w:t>Th</w:t>
            </w:r>
            <w:proofErr w:type="spellEnd"/>
            <w:r w:rsidR="00636662">
              <w:rPr>
                <w:rFonts w:eastAsiaTheme="minorEastAsia"/>
              </w:rPr>
              <w:t xml:space="preserve">e </w:t>
            </w:r>
            <w:r w:rsidR="00F774E5">
              <w:rPr>
                <w:rFonts w:eastAsiaTheme="minorEastAsia"/>
              </w:rPr>
              <w:t xml:space="preserve">entire simulation space </w:t>
            </w:r>
            <w:r w:rsidR="00636662">
              <w:rPr>
                <w:rFonts w:eastAsiaTheme="minorEastAsia"/>
              </w:rPr>
              <w:t>span</w:t>
            </w:r>
            <w:r w:rsidR="00F774E5">
              <w:rPr>
                <w:rFonts w:eastAsiaTheme="minorEastAsia"/>
              </w:rPr>
              <w:t>s</w:t>
            </w:r>
            <w:r w:rsidR="00636662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X=Y=±500 μm</m:t>
              </m:r>
            </m:oMath>
            <w:r w:rsidR="00F774E5">
              <w:rPr>
                <w:rFonts w:eastAsiaTheme="minorEastAsia"/>
              </w:rPr>
              <w:t xml:space="preserve">; on the </w:t>
            </w:r>
            <w:r w:rsidR="00925AC8">
              <w:rPr>
                <w:rFonts w:eastAsiaTheme="minorEastAsia"/>
              </w:rPr>
              <w:t>boundary</w:t>
            </w:r>
            <w:r w:rsidR="00F774E5">
              <w:rPr>
                <w:rFonts w:eastAsiaTheme="minorEastAsia"/>
              </w:rPr>
              <w:t xml:space="preserve"> of </w:t>
            </w:r>
            <w:r w:rsidR="00925AC8">
              <w:rPr>
                <w:rFonts w:eastAsiaTheme="minorEastAsia"/>
              </w:rPr>
              <w:t>those</w:t>
            </w:r>
            <w:r w:rsidR="00F774E5">
              <w:rPr>
                <w:rFonts w:eastAsiaTheme="minorEastAsia"/>
              </w:rPr>
              <w:t xml:space="preserve"> </w:t>
            </w:r>
            <w:r w:rsidR="00925AC8">
              <w:rPr>
                <w:rFonts w:eastAsiaTheme="minorEastAsia"/>
              </w:rPr>
              <w:t>limits</w:t>
            </w:r>
            <w:r w:rsidR="00F774E5">
              <w:rPr>
                <w:rFonts w:eastAsiaTheme="minorEastAsia"/>
              </w:rPr>
              <w:t xml:space="preserve">, far-field </w:t>
            </w:r>
            <w:r w:rsidR="00925AC8">
              <w:rPr>
                <w:rFonts w:eastAsiaTheme="minorEastAsia"/>
              </w:rPr>
              <w:t>partial pressures</w:t>
            </w:r>
            <w:r w:rsidR="00F774E5">
              <w:rPr>
                <w:rFonts w:eastAsiaTheme="minorEastAsia"/>
              </w:rPr>
              <w:t xml:space="preserve">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 w:rsidR="00925AC8">
              <w:rPr>
                <w:rFonts w:eastAsiaTheme="minorEastAsia"/>
              </w:rPr>
              <w:t xml:space="preserve">. </w:t>
            </w:r>
            <w:r w:rsidR="00FF6790">
              <w:rPr>
                <w:rFonts w:eastAsiaTheme="minorEastAsia"/>
              </w:rPr>
              <w:t xml:space="preserve">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 w:rsidR="00FF6790">
              <w:rPr>
                <w:rFonts w:eastAsiaTheme="minorEastAsia"/>
              </w:rPr>
              <w:t xml:space="preserve"> along one surface of the crystal.</w:t>
            </w:r>
          </w:p>
        </w:tc>
      </w:tr>
    </w:tbl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0"/>
        <w:gridCol w:w="4730"/>
      </w:tblGrid>
      <w:tr w:rsidR="00276C0C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</w:t>
            </w:r>
            <w:r>
              <w:rPr>
                <w:noProof/>
              </w:rPr>
              <w:t>b</w:t>
            </w:r>
            <w:r>
              <w:rPr>
                <w:noProof/>
              </w:rPr>
              <w:t>)</w:t>
            </w:r>
          </w:p>
        </w:tc>
      </w:tr>
      <w:tr w:rsidR="00276C0C" w:rsidTr="009F6FE6">
        <w:tc>
          <w:tcPr>
            <w:tcW w:w="0" w:type="auto"/>
          </w:tcPr>
          <w:p w:rsidR="002E7814" w:rsidRDefault="00276C0C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47257" cy="1772194"/>
                  <wp:effectExtent l="0" t="0" r="5715" b="6350"/>
                  <wp:docPr id="46201142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175" cy="178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276C0C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610066" cy="1779920"/>
                  <wp:effectExtent l="0" t="0" r="6350" b="0"/>
                  <wp:docPr id="9870939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625" cy="180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76C0C">
              <w:rPr>
                <w:rFonts w:eastAsiaTheme="minorEastAsia"/>
              </w:rPr>
              <w:t xml:space="preserve">As a function of the size of the crystal, </w:t>
            </w:r>
            <w:r w:rsidR="00FF6790">
              <w:rPr>
                <w:rFonts w:eastAsiaTheme="minorEastAsia"/>
              </w:rPr>
              <w:t xml:space="preserve">(a) </w:t>
            </w:r>
            <w:r w:rsidR="00276C0C">
              <w:rPr>
                <w:rFonts w:eastAsiaTheme="minorEastAsia"/>
              </w:rPr>
              <w:t xml:space="preserve">shows the steady-state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, at the crystal corner as a function of crystal size. (b) shows the reduction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corner.</w:t>
            </w:r>
          </w:p>
        </w:tc>
      </w:tr>
    </w:tbl>
    <w:p w:rsidR="00636662" w:rsidRDefault="00636662" w:rsidP="003B1635">
      <w:pPr>
        <w:rPr>
          <w:rFonts w:eastAsiaTheme="minorEastAsia"/>
        </w:rPr>
      </w:pPr>
    </w:p>
    <w:p w:rsidR="00785E9E" w:rsidRDefault="0043227D" w:rsidP="003B1635">
      <w:pPr>
        <w:rPr>
          <w:rFonts w:eastAsiaTheme="minorEastAsia"/>
        </w:rPr>
      </w:pPr>
      <w:r>
        <w:rPr>
          <w:rFonts w:eastAsiaTheme="minorEastAsia"/>
        </w:rPr>
        <w:t>T</w:t>
      </w:r>
      <w:r w:rsidR="006967EB">
        <w:rPr>
          <w:rFonts w:eastAsiaTheme="minorEastAsia"/>
        </w:rPr>
        <w:t>he supersaturations shown in Fig. A</w:t>
      </w:r>
      <w:r w:rsidR="00D47544">
        <w:rPr>
          <w:rFonts w:eastAsiaTheme="minorEastAsia"/>
        </w:rPr>
        <w:t>2(a)</w:t>
      </w:r>
      <w:r w:rsidR="006967EB">
        <w:rPr>
          <w:rFonts w:eastAsiaTheme="minorEastAsia"/>
        </w:rPr>
        <w:t xml:space="preserve"> depend on the value of the far-field</w:t>
      </w:r>
      <w:r w:rsidR="00283EC9">
        <w:rPr>
          <w:rFonts w:eastAsiaTheme="minorEastAsia"/>
        </w:rPr>
        <w:t xml:space="preserve"> partial pressure of water vapor,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O,∞</m:t>
            </m:r>
          </m:sub>
        </m:sSub>
      </m:oMath>
      <w:r w:rsidR="00691822">
        <w:rPr>
          <w:rFonts w:eastAsiaTheme="minorEastAsia"/>
        </w:rPr>
        <w:t>, but</w:t>
      </w:r>
      <w:r>
        <w:rPr>
          <w:rFonts w:eastAsiaTheme="minorEastAsia"/>
        </w:rPr>
        <w:t xml:space="preserve"> t</w:t>
      </w:r>
      <w:r w:rsidR="006967EB">
        <w:rPr>
          <w:rFonts w:eastAsiaTheme="minorEastAsia"/>
        </w:rPr>
        <w:t>he % reduction in supersaturation at facet center relative to facet corners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6967EB">
        <w:rPr>
          <w:rFonts w:eastAsiaTheme="minorEastAsia"/>
        </w:rPr>
        <w:t>)</w:t>
      </w:r>
      <w:r w:rsidR="00D47544">
        <w:rPr>
          <w:rFonts w:eastAsiaTheme="minorEastAsia"/>
        </w:rPr>
        <w:t xml:space="preserve">, </w:t>
      </w:r>
      <w:r w:rsidR="00D47544">
        <w:rPr>
          <w:rFonts w:eastAsiaTheme="minorEastAsia"/>
        </w:rPr>
        <w:t>Fig. A2(a)</w:t>
      </w:r>
      <w:r w:rsidR="00D47544">
        <w:rPr>
          <w:rFonts w:eastAsiaTheme="minorEastAsia"/>
        </w:rPr>
        <w:t xml:space="preserve">, are </w:t>
      </w:r>
      <w:r w:rsidR="006967EB">
        <w:rPr>
          <w:rFonts w:eastAsiaTheme="minorEastAsia"/>
        </w:rPr>
        <w:t>insensitive to</w:t>
      </w:r>
      <w:r w:rsidR="00283EC9">
        <w:rPr>
          <w:rFonts w:eastAsiaTheme="minorEastAsia"/>
        </w:rPr>
        <w:t xml:space="preserve"> that value</w:t>
      </w:r>
      <w:r w:rsidR="006967EB">
        <w:rPr>
          <w:rFonts w:eastAsiaTheme="minorEastAsia"/>
        </w:rPr>
        <w:t xml:space="preserve">. </w:t>
      </w:r>
    </w:p>
    <w:p w:rsidR="00D47544" w:rsidRDefault="00D47544" w:rsidP="003B1635">
      <w:pPr>
        <w:rPr>
          <w:rFonts w:eastAsiaTheme="minorEastAsia"/>
        </w:rPr>
      </w:pPr>
    </w:p>
    <w:p w:rsidR="000E63E0" w:rsidRDefault="0043227D" w:rsidP="003B1635">
      <w:pPr>
        <w:rPr>
          <w:rFonts w:eastAsiaTheme="minorEastAsia"/>
        </w:rPr>
      </w:pPr>
      <w:r>
        <w:rPr>
          <w:rFonts w:eastAsiaTheme="minorEastAsia"/>
        </w:rPr>
        <w:t>The take-home lesson of Fig. A</w:t>
      </w:r>
      <w:r w:rsidR="00D47544">
        <w:rPr>
          <w:rFonts w:eastAsiaTheme="minorEastAsia"/>
        </w:rPr>
        <w:t>2</w:t>
      </w:r>
      <w:r>
        <w:rPr>
          <w:rFonts w:eastAsiaTheme="minorEastAsia"/>
        </w:rPr>
        <w:t xml:space="preserve"> is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9650CB">
        <w:rPr>
          <w:rFonts w:eastAsiaTheme="minorEastAsia"/>
        </w:rPr>
        <w:t xml:space="preserve"> </w:t>
      </w:r>
      <w:r w:rsidR="009650CB" w:rsidRPr="00D47544">
        <w:rPr>
          <w:rFonts w:eastAsiaTheme="minorEastAsia"/>
        </w:rPr>
        <w:t>is</w:t>
      </w:r>
      <w:r w:rsidR="009650CB">
        <w:rPr>
          <w:rFonts w:eastAsiaTheme="minorEastAsia"/>
        </w:rPr>
        <w:t xml:space="preserve"> a</w:t>
      </w:r>
      <w:r>
        <w:rPr>
          <w:rFonts w:eastAsiaTheme="minorEastAsia"/>
        </w:rPr>
        <w:t xml:space="preserve"> </w:t>
      </w:r>
      <w:r w:rsidR="00D47544">
        <w:rPr>
          <w:rFonts w:eastAsiaTheme="minorEastAsia"/>
        </w:rPr>
        <w:t>quadratic function</w:t>
      </w:r>
      <w:r w:rsidR="009650CB">
        <w:rPr>
          <w:rFonts w:eastAsiaTheme="minorEastAsia"/>
        </w:rPr>
        <w:t xml:space="preserve"> of the</w:t>
      </w:r>
      <w:r>
        <w:rPr>
          <w:rFonts w:eastAsiaTheme="minorEastAsia"/>
        </w:rPr>
        <w:t xml:space="preserve"> crystal size, </w:t>
      </w:r>
    </w:p>
    <w:p w:rsidR="000E63E0" w:rsidRDefault="000E63E0" w:rsidP="003B1635">
      <w:pPr>
        <w:rPr>
          <w:rFonts w:eastAsiaTheme="minorEastAsia"/>
        </w:rPr>
      </w:pPr>
    </w:p>
    <w:p w:rsidR="000E63E0" w:rsidRPr="000E63E0" w:rsidRDefault="00D47544" w:rsidP="000E63E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%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</w:r>
      <w:r w:rsidR="000E63E0">
        <w:rPr>
          <w:rFonts w:eastAsiaTheme="minorEastAsia"/>
        </w:rPr>
        <w:tab/>
        <w:t>(A</w:t>
      </w:r>
      <w:r w:rsidR="001D7EDA">
        <w:rPr>
          <w:rFonts w:eastAsiaTheme="minorEastAsia"/>
        </w:rPr>
        <w:t>2</w:t>
      </w:r>
      <w:r w:rsidR="000E63E0">
        <w:rPr>
          <w:rFonts w:eastAsiaTheme="minorEastAsia"/>
        </w:rPr>
        <w:t>)</w:t>
      </w:r>
    </w:p>
    <w:p w:rsidR="000E63E0" w:rsidRDefault="000E63E0" w:rsidP="003B1635">
      <w:pPr>
        <w:rPr>
          <w:rFonts w:eastAsiaTheme="minorEastAsia"/>
        </w:rPr>
      </w:pPr>
    </w:p>
    <w:p w:rsidR="00D47544" w:rsidRDefault="006967EB" w:rsidP="00D47544">
      <w:pPr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-0.353</m:t>
        </m:r>
      </m:oMath>
      <w:r w:rsidR="00D47544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6.9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D47544">
        <w:rPr>
          <w:rFonts w:eastAsiaTheme="minorEastAsia"/>
          <w:iCs/>
        </w:rPr>
        <w:t>,</w:t>
      </w:r>
      <w:r w:rsidR="00D47544">
        <w:rPr>
          <w:rFonts w:eastAsiaTheme="minorEastAsia"/>
          <w:iCs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-2.29</m:t>
        </m:r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D47544">
        <w:rPr>
          <w:rFonts w:eastAsiaTheme="minorEastAsia"/>
          <w:iCs/>
        </w:rPr>
        <w:t>.</w:t>
      </w:r>
      <w:r w:rsidR="00D47544">
        <w:rPr>
          <w:rFonts w:eastAsiaTheme="minorEastAsia"/>
          <w:iCs/>
        </w:rPr>
        <w:t xml:space="preserve"> </w:t>
      </w:r>
    </w:p>
    <w:p w:rsidR="009650CB" w:rsidRDefault="009650CB" w:rsidP="003B1635">
      <w:pPr>
        <w:rPr>
          <w:rFonts w:eastAsiaTheme="minorEastAsia"/>
        </w:rPr>
      </w:pPr>
    </w:p>
    <w:sectPr w:rsidR="009650CB" w:rsidSect="001647A8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1420" w:rsidRDefault="00831420" w:rsidP="001647A8">
      <w:r>
        <w:separator/>
      </w:r>
    </w:p>
  </w:endnote>
  <w:endnote w:type="continuationSeparator" w:id="0">
    <w:p w:rsidR="00831420" w:rsidRDefault="00831420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1420" w:rsidRDefault="00831420" w:rsidP="001647A8">
      <w:r>
        <w:separator/>
      </w:r>
    </w:p>
  </w:footnote>
  <w:footnote w:type="continuationSeparator" w:id="0">
    <w:p w:rsidR="00831420" w:rsidRDefault="00831420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D29D2"/>
    <w:multiLevelType w:val="hybridMultilevel"/>
    <w:tmpl w:val="5B08C7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13"/>
  </w:num>
  <w:num w:numId="3" w16cid:durableId="858588217">
    <w:abstractNumId w:val="12"/>
  </w:num>
  <w:num w:numId="4" w16cid:durableId="1013603938">
    <w:abstractNumId w:val="4"/>
  </w:num>
  <w:num w:numId="5" w16cid:durableId="700133087">
    <w:abstractNumId w:val="9"/>
  </w:num>
  <w:num w:numId="6" w16cid:durableId="1433667749">
    <w:abstractNumId w:val="10"/>
  </w:num>
  <w:num w:numId="7" w16cid:durableId="205335628">
    <w:abstractNumId w:val="2"/>
  </w:num>
  <w:num w:numId="8" w16cid:durableId="783424871">
    <w:abstractNumId w:val="3"/>
  </w:num>
  <w:num w:numId="9" w16cid:durableId="1161121561">
    <w:abstractNumId w:val="5"/>
  </w:num>
  <w:num w:numId="10" w16cid:durableId="1833570303">
    <w:abstractNumId w:val="7"/>
  </w:num>
  <w:num w:numId="11" w16cid:durableId="1060056665">
    <w:abstractNumId w:val="6"/>
  </w:num>
  <w:num w:numId="12" w16cid:durableId="1353724262">
    <w:abstractNumId w:val="8"/>
  </w:num>
  <w:num w:numId="13" w16cid:durableId="1950578582">
    <w:abstractNumId w:val="0"/>
  </w:num>
  <w:num w:numId="14" w16cid:durableId="12032451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4310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525E"/>
    <w:rsid w:val="000856B7"/>
    <w:rsid w:val="000A0239"/>
    <w:rsid w:val="000A6F52"/>
    <w:rsid w:val="000B16ED"/>
    <w:rsid w:val="000B63AE"/>
    <w:rsid w:val="000C2A33"/>
    <w:rsid w:val="000D07A7"/>
    <w:rsid w:val="000E266E"/>
    <w:rsid w:val="000E2E82"/>
    <w:rsid w:val="000E63E0"/>
    <w:rsid w:val="000F1961"/>
    <w:rsid w:val="000F74EE"/>
    <w:rsid w:val="0010155F"/>
    <w:rsid w:val="00104DAA"/>
    <w:rsid w:val="00116B00"/>
    <w:rsid w:val="00120065"/>
    <w:rsid w:val="00142F9A"/>
    <w:rsid w:val="00147BD3"/>
    <w:rsid w:val="001508B6"/>
    <w:rsid w:val="00162420"/>
    <w:rsid w:val="001647A8"/>
    <w:rsid w:val="00173AC8"/>
    <w:rsid w:val="00174A7C"/>
    <w:rsid w:val="00184A36"/>
    <w:rsid w:val="00191DD3"/>
    <w:rsid w:val="001975ED"/>
    <w:rsid w:val="001A4D5A"/>
    <w:rsid w:val="001B2697"/>
    <w:rsid w:val="001C7B11"/>
    <w:rsid w:val="001D11D6"/>
    <w:rsid w:val="001D7EDA"/>
    <w:rsid w:val="001E033F"/>
    <w:rsid w:val="001E63C5"/>
    <w:rsid w:val="00200523"/>
    <w:rsid w:val="002070C6"/>
    <w:rsid w:val="00212494"/>
    <w:rsid w:val="00216A8A"/>
    <w:rsid w:val="002179AF"/>
    <w:rsid w:val="002208E8"/>
    <w:rsid w:val="002234B4"/>
    <w:rsid w:val="00245452"/>
    <w:rsid w:val="002569F9"/>
    <w:rsid w:val="00257A19"/>
    <w:rsid w:val="00264E12"/>
    <w:rsid w:val="00275FDE"/>
    <w:rsid w:val="00276410"/>
    <w:rsid w:val="00276A05"/>
    <w:rsid w:val="00276C0C"/>
    <w:rsid w:val="002825E0"/>
    <w:rsid w:val="00283EC9"/>
    <w:rsid w:val="00293A08"/>
    <w:rsid w:val="002B169C"/>
    <w:rsid w:val="002B3FD7"/>
    <w:rsid w:val="002B6906"/>
    <w:rsid w:val="002C7420"/>
    <w:rsid w:val="002D6FB3"/>
    <w:rsid w:val="002E7814"/>
    <w:rsid w:val="002F050A"/>
    <w:rsid w:val="002F1B7C"/>
    <w:rsid w:val="002F272A"/>
    <w:rsid w:val="002F7B11"/>
    <w:rsid w:val="00303819"/>
    <w:rsid w:val="00304816"/>
    <w:rsid w:val="00306079"/>
    <w:rsid w:val="00306656"/>
    <w:rsid w:val="00322FE2"/>
    <w:rsid w:val="003243DF"/>
    <w:rsid w:val="0033688A"/>
    <w:rsid w:val="00340E1B"/>
    <w:rsid w:val="00343C14"/>
    <w:rsid w:val="003511FF"/>
    <w:rsid w:val="00361A4D"/>
    <w:rsid w:val="00364627"/>
    <w:rsid w:val="00381179"/>
    <w:rsid w:val="00382778"/>
    <w:rsid w:val="003914A6"/>
    <w:rsid w:val="00393B23"/>
    <w:rsid w:val="003A0CCA"/>
    <w:rsid w:val="003B1635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3227D"/>
    <w:rsid w:val="004504B2"/>
    <w:rsid w:val="004528ED"/>
    <w:rsid w:val="00485704"/>
    <w:rsid w:val="00486AE4"/>
    <w:rsid w:val="00492E13"/>
    <w:rsid w:val="004A1B30"/>
    <w:rsid w:val="004A3525"/>
    <w:rsid w:val="004B79D2"/>
    <w:rsid w:val="004C093A"/>
    <w:rsid w:val="004D1C32"/>
    <w:rsid w:val="004D2062"/>
    <w:rsid w:val="004D2D1F"/>
    <w:rsid w:val="004D44EE"/>
    <w:rsid w:val="004D4B3A"/>
    <w:rsid w:val="004E1F9F"/>
    <w:rsid w:val="004E43D4"/>
    <w:rsid w:val="004E4CDA"/>
    <w:rsid w:val="004E4E6F"/>
    <w:rsid w:val="004F479D"/>
    <w:rsid w:val="00502A61"/>
    <w:rsid w:val="00510CA3"/>
    <w:rsid w:val="00532C18"/>
    <w:rsid w:val="00535E37"/>
    <w:rsid w:val="005402AA"/>
    <w:rsid w:val="00547579"/>
    <w:rsid w:val="00552D6D"/>
    <w:rsid w:val="00564F8B"/>
    <w:rsid w:val="00565742"/>
    <w:rsid w:val="005819C8"/>
    <w:rsid w:val="00583CD2"/>
    <w:rsid w:val="005850D4"/>
    <w:rsid w:val="00593793"/>
    <w:rsid w:val="005A25CA"/>
    <w:rsid w:val="005A26F6"/>
    <w:rsid w:val="005A60E9"/>
    <w:rsid w:val="005B5C4F"/>
    <w:rsid w:val="005C7A6A"/>
    <w:rsid w:val="005D20DD"/>
    <w:rsid w:val="005D6A3B"/>
    <w:rsid w:val="005E796C"/>
    <w:rsid w:val="005F7112"/>
    <w:rsid w:val="006023F8"/>
    <w:rsid w:val="00623510"/>
    <w:rsid w:val="006263F7"/>
    <w:rsid w:val="00633CC9"/>
    <w:rsid w:val="00636662"/>
    <w:rsid w:val="00637550"/>
    <w:rsid w:val="006405A6"/>
    <w:rsid w:val="00641486"/>
    <w:rsid w:val="00642282"/>
    <w:rsid w:val="006445B9"/>
    <w:rsid w:val="00653137"/>
    <w:rsid w:val="00656FA2"/>
    <w:rsid w:val="00691822"/>
    <w:rsid w:val="006967EB"/>
    <w:rsid w:val="00696B41"/>
    <w:rsid w:val="006976F9"/>
    <w:rsid w:val="006A0828"/>
    <w:rsid w:val="006A11FF"/>
    <w:rsid w:val="006A2CE0"/>
    <w:rsid w:val="006B337B"/>
    <w:rsid w:val="006B39E1"/>
    <w:rsid w:val="006E097D"/>
    <w:rsid w:val="006E2F8E"/>
    <w:rsid w:val="006E5186"/>
    <w:rsid w:val="00712E4A"/>
    <w:rsid w:val="0071780E"/>
    <w:rsid w:val="00730BCC"/>
    <w:rsid w:val="0074162E"/>
    <w:rsid w:val="007505AB"/>
    <w:rsid w:val="00757BBD"/>
    <w:rsid w:val="00760860"/>
    <w:rsid w:val="00773F62"/>
    <w:rsid w:val="00774A55"/>
    <w:rsid w:val="0077579E"/>
    <w:rsid w:val="00782A9D"/>
    <w:rsid w:val="00785E9E"/>
    <w:rsid w:val="007A5D24"/>
    <w:rsid w:val="007B55C3"/>
    <w:rsid w:val="007B5647"/>
    <w:rsid w:val="007C057C"/>
    <w:rsid w:val="007C3E49"/>
    <w:rsid w:val="007D0631"/>
    <w:rsid w:val="007E0E9E"/>
    <w:rsid w:val="00806D0C"/>
    <w:rsid w:val="00810A67"/>
    <w:rsid w:val="00811D65"/>
    <w:rsid w:val="008125FA"/>
    <w:rsid w:val="00821408"/>
    <w:rsid w:val="00827F8C"/>
    <w:rsid w:val="00831420"/>
    <w:rsid w:val="00843222"/>
    <w:rsid w:val="00863D4A"/>
    <w:rsid w:val="00863DA8"/>
    <w:rsid w:val="008711C6"/>
    <w:rsid w:val="00876171"/>
    <w:rsid w:val="00880316"/>
    <w:rsid w:val="008A24F2"/>
    <w:rsid w:val="008E5B48"/>
    <w:rsid w:val="008F1C88"/>
    <w:rsid w:val="008F2A7D"/>
    <w:rsid w:val="009006D9"/>
    <w:rsid w:val="00904850"/>
    <w:rsid w:val="009111A4"/>
    <w:rsid w:val="009121C3"/>
    <w:rsid w:val="00924684"/>
    <w:rsid w:val="00925AC8"/>
    <w:rsid w:val="0092774D"/>
    <w:rsid w:val="00930A78"/>
    <w:rsid w:val="00935A6B"/>
    <w:rsid w:val="00937A84"/>
    <w:rsid w:val="00944345"/>
    <w:rsid w:val="00955868"/>
    <w:rsid w:val="009650CB"/>
    <w:rsid w:val="0096545B"/>
    <w:rsid w:val="00985134"/>
    <w:rsid w:val="009A016B"/>
    <w:rsid w:val="009A33D2"/>
    <w:rsid w:val="009D09E0"/>
    <w:rsid w:val="009D2E89"/>
    <w:rsid w:val="009E230A"/>
    <w:rsid w:val="009E380A"/>
    <w:rsid w:val="00A07CD1"/>
    <w:rsid w:val="00A14DA2"/>
    <w:rsid w:val="00A17C17"/>
    <w:rsid w:val="00A20AD6"/>
    <w:rsid w:val="00A3322C"/>
    <w:rsid w:val="00A362F7"/>
    <w:rsid w:val="00A56331"/>
    <w:rsid w:val="00A64D3E"/>
    <w:rsid w:val="00A66C1A"/>
    <w:rsid w:val="00A737AA"/>
    <w:rsid w:val="00A753AD"/>
    <w:rsid w:val="00A8112B"/>
    <w:rsid w:val="00A9261D"/>
    <w:rsid w:val="00A97378"/>
    <w:rsid w:val="00AB240D"/>
    <w:rsid w:val="00AB6528"/>
    <w:rsid w:val="00AC2E67"/>
    <w:rsid w:val="00AC7714"/>
    <w:rsid w:val="00AC7E93"/>
    <w:rsid w:val="00AD5D5A"/>
    <w:rsid w:val="00B00B03"/>
    <w:rsid w:val="00B02E32"/>
    <w:rsid w:val="00B11218"/>
    <w:rsid w:val="00B137C4"/>
    <w:rsid w:val="00B24595"/>
    <w:rsid w:val="00B2614B"/>
    <w:rsid w:val="00B31E9E"/>
    <w:rsid w:val="00B45096"/>
    <w:rsid w:val="00B47A47"/>
    <w:rsid w:val="00B518D6"/>
    <w:rsid w:val="00B63BA0"/>
    <w:rsid w:val="00B672B3"/>
    <w:rsid w:val="00B70ACD"/>
    <w:rsid w:val="00B72845"/>
    <w:rsid w:val="00B77A49"/>
    <w:rsid w:val="00B907A2"/>
    <w:rsid w:val="00B961CE"/>
    <w:rsid w:val="00B96C79"/>
    <w:rsid w:val="00BB16A8"/>
    <w:rsid w:val="00BC2C86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13503"/>
    <w:rsid w:val="00C27A6A"/>
    <w:rsid w:val="00C27E57"/>
    <w:rsid w:val="00C36D30"/>
    <w:rsid w:val="00C42454"/>
    <w:rsid w:val="00C5497B"/>
    <w:rsid w:val="00C60FC2"/>
    <w:rsid w:val="00C66905"/>
    <w:rsid w:val="00C677B2"/>
    <w:rsid w:val="00C724B0"/>
    <w:rsid w:val="00C82F0C"/>
    <w:rsid w:val="00C8742D"/>
    <w:rsid w:val="00C9224E"/>
    <w:rsid w:val="00CA7D93"/>
    <w:rsid w:val="00CC4957"/>
    <w:rsid w:val="00CC6AC6"/>
    <w:rsid w:val="00CD38B2"/>
    <w:rsid w:val="00CD6C65"/>
    <w:rsid w:val="00CE2369"/>
    <w:rsid w:val="00CE32BC"/>
    <w:rsid w:val="00CF6281"/>
    <w:rsid w:val="00D015CC"/>
    <w:rsid w:val="00D0212A"/>
    <w:rsid w:val="00D032B5"/>
    <w:rsid w:val="00D17E72"/>
    <w:rsid w:val="00D2016B"/>
    <w:rsid w:val="00D2051E"/>
    <w:rsid w:val="00D405AF"/>
    <w:rsid w:val="00D42064"/>
    <w:rsid w:val="00D42CBF"/>
    <w:rsid w:val="00D45E44"/>
    <w:rsid w:val="00D47544"/>
    <w:rsid w:val="00D50443"/>
    <w:rsid w:val="00D62D01"/>
    <w:rsid w:val="00D7372D"/>
    <w:rsid w:val="00D82099"/>
    <w:rsid w:val="00DA7EB5"/>
    <w:rsid w:val="00DC2BA8"/>
    <w:rsid w:val="00E05C56"/>
    <w:rsid w:val="00E24A3B"/>
    <w:rsid w:val="00E30D9B"/>
    <w:rsid w:val="00E351CB"/>
    <w:rsid w:val="00E35219"/>
    <w:rsid w:val="00E37105"/>
    <w:rsid w:val="00E42A2E"/>
    <w:rsid w:val="00E441F7"/>
    <w:rsid w:val="00E4741B"/>
    <w:rsid w:val="00E535E9"/>
    <w:rsid w:val="00E666B9"/>
    <w:rsid w:val="00E80AB6"/>
    <w:rsid w:val="00E9776E"/>
    <w:rsid w:val="00EA1AC4"/>
    <w:rsid w:val="00EA49BD"/>
    <w:rsid w:val="00EA697D"/>
    <w:rsid w:val="00EA6A21"/>
    <w:rsid w:val="00EC00D0"/>
    <w:rsid w:val="00EC55DA"/>
    <w:rsid w:val="00ED085D"/>
    <w:rsid w:val="00ED7C57"/>
    <w:rsid w:val="00EF2BF9"/>
    <w:rsid w:val="00F02D15"/>
    <w:rsid w:val="00F040EE"/>
    <w:rsid w:val="00F0549C"/>
    <w:rsid w:val="00F10C84"/>
    <w:rsid w:val="00F13765"/>
    <w:rsid w:val="00F145BE"/>
    <w:rsid w:val="00F16A1E"/>
    <w:rsid w:val="00F16EA3"/>
    <w:rsid w:val="00F337C5"/>
    <w:rsid w:val="00F46BFB"/>
    <w:rsid w:val="00F55611"/>
    <w:rsid w:val="00F6264D"/>
    <w:rsid w:val="00F6291B"/>
    <w:rsid w:val="00F654D2"/>
    <w:rsid w:val="00F67EF6"/>
    <w:rsid w:val="00F70AB6"/>
    <w:rsid w:val="00F72199"/>
    <w:rsid w:val="00F774E5"/>
    <w:rsid w:val="00F807C2"/>
    <w:rsid w:val="00F8256C"/>
    <w:rsid w:val="00F944CD"/>
    <w:rsid w:val="00FA16E8"/>
    <w:rsid w:val="00FB39EC"/>
    <w:rsid w:val="00FD52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8377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15</Pages>
  <Words>3574</Words>
  <Characters>20378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208</cp:revision>
  <cp:lastPrinted>2024-01-10T00:24:00Z</cp:lastPrinted>
  <dcterms:created xsi:type="dcterms:W3CDTF">2024-01-10T19:41:00Z</dcterms:created>
  <dcterms:modified xsi:type="dcterms:W3CDTF">2024-01-19T07:24:00Z</dcterms:modified>
</cp:coreProperties>
</file>